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E11A6E">
            <w:pPr>
              <w:rPr>
                <w:rFonts w:ascii="Times New Roman" w:hAnsi="Times New Roman"/>
                <w:b/>
                <w:bCs/>
                <w:noProof/>
                <w:sz w:val="24"/>
                <w:szCs w:val="24"/>
              </w:rPr>
            </w:pPr>
            <w:r w:rsidRPr="008435DF">
              <w:rPr>
                <w:rFonts w:ascii="Times New Roman" w:hAnsi="Times New Roman"/>
                <w:b/>
                <w:bCs/>
                <w:noProof/>
                <w:sz w:val="24"/>
                <w:szCs w:val="24"/>
              </w:rPr>
              <w:t>протокол  №</w:t>
            </w:r>
            <w:r w:rsidR="00E11A6E">
              <w:rPr>
                <w:rFonts w:ascii="Times New Roman" w:hAnsi="Times New Roman"/>
                <w:b/>
                <w:bCs/>
                <w:noProof/>
                <w:sz w:val="24"/>
                <w:szCs w:val="24"/>
                <w:lang w:val="ru-RU"/>
              </w:rPr>
              <w:t xml:space="preserve">  </w:t>
            </w:r>
            <w:r w:rsidR="00710B9C">
              <w:rPr>
                <w:rFonts w:ascii="Times New Roman" w:hAnsi="Times New Roman"/>
                <w:b/>
                <w:bCs/>
                <w:noProof/>
                <w:sz w:val="24"/>
                <w:szCs w:val="24"/>
                <w:lang w:val="ru-RU"/>
              </w:rPr>
              <w:t>3/1</w:t>
            </w:r>
            <w:r w:rsidR="00E11A6E">
              <w:rPr>
                <w:rFonts w:ascii="Times New Roman" w:hAnsi="Times New Roman"/>
                <w:b/>
                <w:bCs/>
                <w:noProof/>
                <w:sz w:val="24"/>
                <w:szCs w:val="24"/>
                <w:lang w:val="ru-RU"/>
              </w:rPr>
              <w:t xml:space="preserve">  </w:t>
            </w:r>
            <w:r w:rsidRPr="00710B9C">
              <w:rPr>
                <w:rFonts w:ascii="Times New Roman" w:hAnsi="Times New Roman"/>
                <w:b/>
                <w:bCs/>
                <w:noProof/>
                <w:sz w:val="24"/>
                <w:szCs w:val="24"/>
              </w:rPr>
              <w:t xml:space="preserve">від </w:t>
            </w:r>
            <w:r w:rsidR="00E11A6E" w:rsidRPr="00710B9C">
              <w:rPr>
                <w:rFonts w:ascii="Times New Roman" w:hAnsi="Times New Roman"/>
                <w:b/>
                <w:bCs/>
                <w:noProof/>
                <w:sz w:val="24"/>
                <w:szCs w:val="24"/>
                <w:lang w:val="ru-RU"/>
              </w:rPr>
              <w:t xml:space="preserve"> </w:t>
            </w:r>
            <w:r w:rsidR="00710B9C" w:rsidRPr="00710B9C">
              <w:rPr>
                <w:rFonts w:ascii="Times New Roman" w:hAnsi="Times New Roman"/>
                <w:b/>
                <w:bCs/>
                <w:noProof/>
                <w:sz w:val="24"/>
                <w:szCs w:val="24"/>
                <w:lang w:val="ru-RU"/>
              </w:rPr>
              <w:t>29</w:t>
            </w:r>
            <w:r w:rsidRPr="00710B9C">
              <w:rPr>
                <w:rFonts w:ascii="Times New Roman" w:hAnsi="Times New Roman"/>
                <w:b/>
                <w:bCs/>
                <w:noProof/>
                <w:sz w:val="24"/>
                <w:szCs w:val="24"/>
              </w:rPr>
              <w:t>.</w:t>
            </w:r>
            <w:r w:rsidR="00E11A6E">
              <w:rPr>
                <w:rFonts w:ascii="Times New Roman" w:hAnsi="Times New Roman"/>
                <w:b/>
                <w:bCs/>
                <w:noProof/>
                <w:sz w:val="24"/>
                <w:szCs w:val="24"/>
              </w:rPr>
              <w:t>1</w:t>
            </w:r>
            <w:r w:rsidR="00E11A6E">
              <w:rPr>
                <w:rFonts w:ascii="Times New Roman" w:hAnsi="Times New Roman"/>
                <w:b/>
                <w:bCs/>
                <w:noProof/>
                <w:sz w:val="24"/>
                <w:szCs w:val="24"/>
                <w:lang w:val="ru-RU"/>
              </w:rPr>
              <w:t>1</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B529D5" w:rsidRDefault="00715E42" w:rsidP="00B60903">
            <w:pPr>
              <w:autoSpaceDE w:val="0"/>
              <w:autoSpaceDN w:val="0"/>
              <w:adjustRightInd w:val="0"/>
              <w:spacing w:after="120"/>
              <w:jc w:val="center"/>
              <w:rPr>
                <w:rFonts w:ascii="Times New Roman" w:hAnsi="Times New Roman"/>
                <w:b/>
                <w:bCs/>
                <w:sz w:val="40"/>
                <w:szCs w:val="40"/>
              </w:rPr>
            </w:pPr>
            <w:r w:rsidRPr="00B529D5">
              <w:rPr>
                <w:rFonts w:ascii="Times New Roman" w:hAnsi="Times New Roman"/>
                <w:b/>
                <w:bCs/>
                <w:sz w:val="40"/>
                <w:szCs w:val="40"/>
              </w:rPr>
              <w:t>ТЕНДЕРНА ДОКУМЕНТАЦІЯ</w:t>
            </w:r>
          </w:p>
        </w:tc>
      </w:tr>
    </w:tbl>
    <w:p w:rsidR="00715E42" w:rsidRDefault="00715E42" w:rsidP="00715E42">
      <w:pPr>
        <w:autoSpaceDE w:val="0"/>
        <w:autoSpaceDN w:val="0"/>
        <w:adjustRightInd w:val="0"/>
        <w:spacing w:after="0"/>
        <w:jc w:val="center"/>
        <w:rPr>
          <w:rFonts w:ascii="Times New Roman" w:hAnsi="Times New Roman"/>
          <w:b/>
          <w:bCs/>
          <w:sz w:val="44"/>
          <w:szCs w:val="44"/>
          <w:lang w:val="ru-RU"/>
        </w:rPr>
      </w:pPr>
    </w:p>
    <w:p w:rsidR="00957192" w:rsidRPr="00957192" w:rsidRDefault="00957192" w:rsidP="00715E42">
      <w:pPr>
        <w:autoSpaceDE w:val="0"/>
        <w:autoSpaceDN w:val="0"/>
        <w:adjustRightInd w:val="0"/>
        <w:spacing w:after="0"/>
        <w:jc w:val="center"/>
        <w:rPr>
          <w:rFonts w:ascii="Times New Roman" w:hAnsi="Times New Roman"/>
          <w:b/>
          <w:bCs/>
          <w:sz w:val="44"/>
          <w:szCs w:val="44"/>
          <w:lang w:val="ru-RU"/>
        </w:rPr>
      </w:pPr>
    </w:p>
    <w:p w:rsidR="00922961" w:rsidRDefault="00922961" w:rsidP="00922961">
      <w:pPr>
        <w:autoSpaceDE w:val="0"/>
        <w:autoSpaceDN w:val="0"/>
        <w:adjustRightInd w:val="0"/>
        <w:spacing w:after="120"/>
        <w:jc w:val="center"/>
        <w:rPr>
          <w:rFonts w:ascii="Times New Roman" w:hAnsi="Times New Roman"/>
          <w:b/>
          <w:color w:val="0000FF"/>
          <w:sz w:val="44"/>
          <w:szCs w:val="44"/>
        </w:rPr>
      </w:pPr>
      <w:r w:rsidRPr="00A76E45">
        <w:rPr>
          <w:rFonts w:ascii="Times New Roman" w:hAnsi="Times New Roman"/>
          <w:b/>
          <w:color w:val="0000FF"/>
          <w:sz w:val="44"/>
          <w:szCs w:val="44"/>
        </w:rPr>
        <w:t xml:space="preserve">ДК </w:t>
      </w:r>
      <w:r w:rsidRPr="00192CA4">
        <w:rPr>
          <w:rFonts w:ascii="Times New Roman" w:hAnsi="Times New Roman"/>
          <w:b/>
          <w:color w:val="0000FF"/>
          <w:sz w:val="44"/>
          <w:szCs w:val="44"/>
        </w:rPr>
        <w:t>021</w:t>
      </w:r>
      <w:r w:rsidRPr="00A76E45">
        <w:rPr>
          <w:rFonts w:ascii="Times New Roman" w:hAnsi="Times New Roman"/>
          <w:b/>
          <w:color w:val="0000FF"/>
          <w:sz w:val="44"/>
          <w:szCs w:val="44"/>
        </w:rPr>
        <w:t xml:space="preserve">:2015 код </w:t>
      </w:r>
    </w:p>
    <w:p w:rsidR="00922961" w:rsidRPr="00285C68" w:rsidRDefault="00922961" w:rsidP="00922961">
      <w:pPr>
        <w:autoSpaceDE w:val="0"/>
        <w:autoSpaceDN w:val="0"/>
        <w:adjustRightInd w:val="0"/>
        <w:spacing w:after="120"/>
        <w:jc w:val="center"/>
        <w:rPr>
          <w:rFonts w:ascii="Times New Roman" w:hAnsi="Times New Roman"/>
          <w:b/>
          <w:bCs/>
          <w:sz w:val="28"/>
          <w:szCs w:val="28"/>
        </w:rPr>
      </w:pPr>
      <w:r w:rsidRPr="00285C68">
        <w:rPr>
          <w:rFonts w:ascii="Times New Roman" w:hAnsi="Times New Roman"/>
          <w:b/>
          <w:color w:val="0000FF"/>
          <w:sz w:val="44"/>
          <w:szCs w:val="44"/>
        </w:rPr>
        <w:t>44210000-5</w:t>
      </w:r>
      <w:r w:rsidRPr="004E69F4">
        <w:rPr>
          <w:rFonts w:ascii="Times New Roman" w:hAnsi="Times New Roman"/>
          <w:b/>
          <w:color w:val="0000FF"/>
          <w:sz w:val="44"/>
          <w:szCs w:val="44"/>
          <w:lang w:val="ru-RU"/>
        </w:rPr>
        <w:t xml:space="preserve"> </w:t>
      </w:r>
      <w:r w:rsidRPr="00285C68">
        <w:rPr>
          <w:rFonts w:ascii="Times New Roman" w:hAnsi="Times New Roman"/>
          <w:b/>
          <w:color w:val="0000FF"/>
          <w:sz w:val="44"/>
          <w:szCs w:val="44"/>
        </w:rPr>
        <w:t xml:space="preserve"> </w:t>
      </w:r>
      <w:r w:rsidRPr="00B02AED">
        <w:rPr>
          <w:rFonts w:ascii="Times New Roman" w:hAnsi="Times New Roman"/>
          <w:b/>
          <w:color w:val="0000FF"/>
          <w:sz w:val="44"/>
          <w:szCs w:val="44"/>
        </w:rPr>
        <w:t>Конструкції</w:t>
      </w:r>
      <w:r w:rsidRPr="00285C68">
        <w:rPr>
          <w:rFonts w:ascii="Times New Roman" w:hAnsi="Times New Roman"/>
          <w:b/>
          <w:color w:val="0000FF"/>
          <w:sz w:val="44"/>
          <w:szCs w:val="44"/>
        </w:rPr>
        <w:t xml:space="preserve"> та їх частини</w:t>
      </w:r>
    </w:p>
    <w:p w:rsidR="004323F6" w:rsidRPr="00041F6F" w:rsidRDefault="004323F6" w:rsidP="00041F6F">
      <w:pPr>
        <w:spacing w:after="0"/>
        <w:jc w:val="center"/>
        <w:rPr>
          <w:rFonts w:ascii="Times New Roman" w:hAnsi="Times New Roman"/>
          <w:b/>
          <w:color w:val="0000FF"/>
          <w:sz w:val="36"/>
          <w:szCs w:val="36"/>
        </w:rPr>
      </w:pPr>
    </w:p>
    <w:p w:rsidR="00957192" w:rsidRPr="00957192" w:rsidRDefault="0029169A" w:rsidP="0029169A">
      <w:pPr>
        <w:autoSpaceDE w:val="0"/>
        <w:autoSpaceDN w:val="0"/>
        <w:adjustRightInd w:val="0"/>
        <w:jc w:val="center"/>
        <w:rPr>
          <w:rFonts w:ascii="Times New Roman" w:hAnsi="Times New Roman"/>
          <w:b/>
          <w:bCs/>
          <w:color w:val="0000FF"/>
          <w:sz w:val="44"/>
          <w:szCs w:val="44"/>
          <w:lang w:val="ru-RU"/>
        </w:rPr>
      </w:pPr>
      <w:r>
        <w:rPr>
          <w:rFonts w:ascii="Times New Roman" w:hAnsi="Times New Roman"/>
          <w:b/>
          <w:bCs/>
          <w:color w:val="0000FF"/>
          <w:sz w:val="44"/>
          <w:szCs w:val="44"/>
          <w:lang w:val="ru-RU"/>
        </w:rPr>
        <w:t>(Стояки)</w:t>
      </w: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E86F90" w:rsidRDefault="00E86F90" w:rsidP="00715E42">
      <w:pPr>
        <w:autoSpaceDE w:val="0"/>
        <w:autoSpaceDN w:val="0"/>
        <w:adjustRightInd w:val="0"/>
        <w:spacing w:after="120"/>
        <w:jc w:val="center"/>
        <w:rPr>
          <w:rFonts w:ascii="Times New Roman" w:hAnsi="Times New Roman"/>
          <w:b/>
          <w:bCs/>
          <w:sz w:val="28"/>
          <w:szCs w:val="28"/>
          <w:lang w:val="ru-RU"/>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r w:rsidRPr="008435DF">
        <w:rPr>
          <w:rFonts w:ascii="Times New Roman" w:hAnsi="Times New Roman"/>
          <w:b/>
          <w:bCs/>
          <w:sz w:val="28"/>
          <w:szCs w:val="28"/>
        </w:rPr>
        <w:t>м. Вінниця –  201</w:t>
      </w:r>
      <w:r>
        <w:rPr>
          <w:rFonts w:ascii="Times New Roman" w:hAnsi="Times New Roman"/>
          <w:b/>
          <w:bCs/>
          <w:sz w:val="28"/>
          <w:szCs w:val="28"/>
        </w:rPr>
        <w:t>9</w:t>
      </w:r>
    </w:p>
    <w:p w:rsidR="00922961" w:rsidRDefault="00922961" w:rsidP="00715E42">
      <w:pPr>
        <w:autoSpaceDE w:val="0"/>
        <w:autoSpaceDN w:val="0"/>
        <w:adjustRightInd w:val="0"/>
        <w:spacing w:after="120"/>
        <w:jc w:val="center"/>
        <w:rPr>
          <w:rFonts w:ascii="Times New Roman" w:hAnsi="Times New Roman"/>
          <w:b/>
          <w:bCs/>
          <w:sz w:val="28"/>
          <w:szCs w:val="28"/>
          <w:lang w:val="ru-RU"/>
        </w:rPr>
      </w:pPr>
    </w:p>
    <w:p w:rsidR="00013363" w:rsidRDefault="00013363" w:rsidP="00715E42">
      <w:pPr>
        <w:autoSpaceDE w:val="0"/>
        <w:autoSpaceDN w:val="0"/>
        <w:adjustRightInd w:val="0"/>
        <w:spacing w:after="120"/>
        <w:jc w:val="center"/>
        <w:rPr>
          <w:rFonts w:ascii="Times New Roman" w:hAnsi="Times New Roman"/>
          <w:b/>
          <w:bCs/>
          <w:sz w:val="28"/>
          <w:szCs w:val="28"/>
          <w:lang w:val="ru-RU"/>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236"/>
        <w:gridCol w:w="6793"/>
      </w:tblGrid>
      <w:tr w:rsidR="00715E42" w:rsidRPr="008435DF" w:rsidTr="00ED0166">
        <w:trPr>
          <w:trHeight w:val="101"/>
          <w:jc w:val="center"/>
        </w:trPr>
        <w:tc>
          <w:tcPr>
            <w:tcW w:w="652"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10029"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ED0166">
        <w:trPr>
          <w:trHeight w:val="101"/>
          <w:jc w:val="center"/>
        </w:trPr>
        <w:tc>
          <w:tcPr>
            <w:tcW w:w="652"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236"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793"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ED0166">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79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ED0166">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793"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ED0166">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79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ED0166">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236"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793" w:type="dxa"/>
            <w:shd w:val="clear" w:color="auto" w:fill="auto"/>
          </w:tcPr>
          <w:p w:rsidR="00715E42" w:rsidRPr="009A264B" w:rsidRDefault="00715E42" w:rsidP="00B2528F">
            <w:pPr>
              <w:spacing w:after="0" w:line="240" w:lineRule="auto"/>
              <w:jc w:val="both"/>
              <w:rPr>
                <w:rFonts w:ascii="Times New Roman" w:hAnsi="Times New Roman"/>
                <w:color w:val="0000FF"/>
                <w:sz w:val="24"/>
                <w:szCs w:val="24"/>
                <w:lang w:val="ru-RU" w:eastAsia="uk-UA"/>
              </w:rPr>
            </w:pPr>
            <w:r w:rsidRPr="009A264B">
              <w:rPr>
                <w:rFonts w:ascii="Times New Roman" w:hAnsi="Times New Roman"/>
                <w:color w:val="0000FF"/>
                <w:sz w:val="24"/>
                <w:szCs w:val="24"/>
                <w:lang w:eastAsia="uk-UA"/>
              </w:rPr>
              <w:t>З технічних питань</w:t>
            </w:r>
            <w:r w:rsidRPr="009A264B">
              <w:rPr>
                <w:rFonts w:ascii="Times New Roman" w:hAnsi="Times New Roman"/>
                <w:color w:val="0000FF"/>
                <w:sz w:val="24"/>
                <w:szCs w:val="24"/>
                <w:lang w:val="ru-RU" w:eastAsia="uk-UA"/>
              </w:rPr>
              <w:t xml:space="preserve">: </w:t>
            </w:r>
          </w:p>
          <w:p w:rsidR="00B67AF8" w:rsidRPr="007E469D" w:rsidRDefault="00B67AF8" w:rsidP="00B2528F">
            <w:pPr>
              <w:spacing w:after="0" w:line="240" w:lineRule="auto"/>
              <w:jc w:val="both"/>
              <w:rPr>
                <w:rFonts w:ascii="Times New Roman" w:hAnsi="Times New Roman"/>
                <w:bCs/>
                <w:color w:val="0000FF"/>
                <w:sz w:val="24"/>
                <w:szCs w:val="24"/>
                <w:lang w:val="ru-RU"/>
              </w:rPr>
            </w:pPr>
            <w:r w:rsidRPr="00B67AF8">
              <w:rPr>
                <w:rFonts w:ascii="Times New Roman" w:hAnsi="Times New Roman"/>
                <w:color w:val="0000FF"/>
                <w:sz w:val="24"/>
                <w:szCs w:val="24"/>
              </w:rPr>
              <w:t>-</w:t>
            </w:r>
            <w:r w:rsidR="000351DE">
              <w:rPr>
                <w:rFonts w:ascii="Times New Roman" w:hAnsi="Times New Roman"/>
                <w:color w:val="FF0000"/>
                <w:sz w:val="24"/>
                <w:szCs w:val="24"/>
                <w:lang w:val="ru-RU"/>
              </w:rPr>
              <w:t xml:space="preserve"> </w:t>
            </w:r>
            <w:proofErr w:type="spellStart"/>
            <w:r w:rsidRPr="00C106AC">
              <w:rPr>
                <w:rFonts w:ascii="Times New Roman" w:hAnsi="Times New Roman"/>
                <w:color w:val="0000FF"/>
                <w:sz w:val="24"/>
                <w:szCs w:val="24"/>
                <w:lang w:val="ru-RU"/>
              </w:rPr>
              <w:t>Турлюк</w:t>
            </w:r>
            <w:proofErr w:type="spellEnd"/>
            <w:r>
              <w:rPr>
                <w:rFonts w:ascii="Times New Roman" w:hAnsi="Times New Roman"/>
                <w:color w:val="0000FF"/>
                <w:sz w:val="24"/>
                <w:szCs w:val="24"/>
                <w:lang w:val="ru-RU"/>
              </w:rPr>
              <w:t xml:space="preserve"> </w:t>
            </w:r>
            <w:r w:rsidRPr="0084603D">
              <w:rPr>
                <w:rFonts w:ascii="Times New Roman" w:hAnsi="Times New Roman"/>
                <w:bCs/>
                <w:color w:val="0000FF"/>
                <w:sz w:val="24"/>
                <w:szCs w:val="24"/>
              </w:rPr>
              <w:t>Олександр Олександрович</w:t>
            </w:r>
            <w:r w:rsidRPr="0084603D">
              <w:rPr>
                <w:rFonts w:ascii="Times New Roman" w:hAnsi="Times New Roman"/>
                <w:color w:val="0000FF"/>
                <w:sz w:val="24"/>
                <w:szCs w:val="24"/>
              </w:rPr>
              <w:t>,</w:t>
            </w:r>
            <w:r w:rsidRPr="007B4040">
              <w:rPr>
                <w:rFonts w:ascii="Times New Roman" w:hAnsi="Times New Roman"/>
                <w:color w:val="FF0000"/>
                <w:sz w:val="24"/>
                <w:szCs w:val="24"/>
              </w:rPr>
              <w:t xml:space="preserve"> </w:t>
            </w:r>
            <w:r>
              <w:rPr>
                <w:rFonts w:ascii="Times New Roman" w:hAnsi="Times New Roman"/>
                <w:color w:val="0000FF"/>
                <w:sz w:val="24"/>
                <w:szCs w:val="24"/>
                <w:lang w:val="ru-RU"/>
              </w:rPr>
              <w:t>н</w:t>
            </w:r>
            <w:proofErr w:type="spellStart"/>
            <w:r w:rsidRPr="00C237FD">
              <w:rPr>
                <w:rFonts w:ascii="Times New Roman" w:hAnsi="Times New Roman"/>
                <w:color w:val="0000FF"/>
                <w:sz w:val="24"/>
                <w:szCs w:val="24"/>
              </w:rPr>
              <w:t>ачальник</w:t>
            </w:r>
            <w:proofErr w:type="spellEnd"/>
            <w:r w:rsidRPr="00C237FD">
              <w:rPr>
                <w:rFonts w:ascii="Times New Roman" w:hAnsi="Times New Roman"/>
                <w:color w:val="0000FF"/>
                <w:sz w:val="24"/>
                <w:szCs w:val="24"/>
              </w:rPr>
              <w:t xml:space="preserve"> </w:t>
            </w:r>
            <w:r w:rsidRPr="00C237FD">
              <w:rPr>
                <w:rFonts w:ascii="Times New Roman" w:hAnsi="Times New Roman"/>
                <w:bCs/>
                <w:color w:val="0000FF"/>
                <w:sz w:val="24"/>
                <w:szCs w:val="24"/>
                <w:lang w:val="ru-RU"/>
              </w:rPr>
              <w:t>в</w:t>
            </w:r>
            <w:proofErr w:type="spellStart"/>
            <w:r w:rsidRPr="00C237FD">
              <w:rPr>
                <w:rFonts w:ascii="Times New Roman" w:hAnsi="Times New Roman"/>
                <w:bCs/>
                <w:color w:val="0000FF"/>
                <w:sz w:val="24"/>
                <w:szCs w:val="24"/>
              </w:rPr>
              <w:t>ідділ</w:t>
            </w:r>
            <w:proofErr w:type="spellEnd"/>
            <w:r w:rsidRPr="00C237FD">
              <w:rPr>
                <w:rFonts w:ascii="Times New Roman" w:hAnsi="Times New Roman"/>
                <w:bCs/>
                <w:color w:val="0000FF"/>
                <w:sz w:val="24"/>
                <w:szCs w:val="24"/>
                <w:lang w:val="ru-RU"/>
              </w:rPr>
              <w:t>у</w:t>
            </w:r>
            <w:r w:rsidRPr="00C237FD">
              <w:rPr>
                <w:rFonts w:ascii="Times New Roman" w:hAnsi="Times New Roman"/>
                <w:bCs/>
                <w:color w:val="0000FF"/>
                <w:sz w:val="24"/>
                <w:szCs w:val="24"/>
              </w:rPr>
              <w:t xml:space="preserve"> підготовки технічних умов</w:t>
            </w:r>
            <w:r>
              <w:rPr>
                <w:rFonts w:ascii="Times New Roman" w:hAnsi="Times New Roman"/>
                <w:bCs/>
                <w:color w:val="0000FF"/>
                <w:sz w:val="24"/>
                <w:szCs w:val="24"/>
                <w:lang w:val="ru-RU"/>
              </w:rPr>
              <w:t xml:space="preserve">, </w:t>
            </w:r>
            <w:r w:rsidRPr="00070BE1">
              <w:rPr>
                <w:rFonts w:ascii="Times New Roman" w:hAnsi="Times New Roman"/>
                <w:color w:val="0000FF"/>
                <w:sz w:val="24"/>
                <w:szCs w:val="24"/>
              </w:rPr>
              <w:t xml:space="preserve">телефон </w:t>
            </w:r>
            <w:r w:rsidRPr="007E469D">
              <w:rPr>
                <w:rFonts w:ascii="Times New Roman" w:hAnsi="Times New Roman"/>
                <w:color w:val="0000FF"/>
                <w:sz w:val="24"/>
                <w:szCs w:val="24"/>
              </w:rPr>
              <w:t xml:space="preserve"> (0432) 65-9</w:t>
            </w:r>
            <w:r w:rsidRPr="007E469D">
              <w:rPr>
                <w:rFonts w:ascii="Times New Roman" w:hAnsi="Times New Roman"/>
                <w:color w:val="0000FF"/>
                <w:sz w:val="24"/>
                <w:szCs w:val="24"/>
                <w:lang w:val="ru-RU"/>
              </w:rPr>
              <w:t>6</w:t>
            </w:r>
            <w:r w:rsidRPr="007E469D">
              <w:rPr>
                <w:rFonts w:ascii="Times New Roman" w:hAnsi="Times New Roman"/>
                <w:color w:val="0000FF"/>
                <w:sz w:val="24"/>
                <w:szCs w:val="24"/>
              </w:rPr>
              <w:t>-</w:t>
            </w:r>
            <w:r w:rsidRPr="007E469D">
              <w:rPr>
                <w:rFonts w:ascii="Times New Roman" w:hAnsi="Times New Roman"/>
                <w:color w:val="0000FF"/>
                <w:sz w:val="24"/>
                <w:szCs w:val="24"/>
                <w:lang w:val="ru-RU"/>
              </w:rPr>
              <w:t>93</w:t>
            </w:r>
            <w:r w:rsidRPr="007E469D">
              <w:rPr>
                <w:rFonts w:ascii="Times New Roman" w:hAnsi="Times New Roman"/>
                <w:color w:val="0000FF"/>
                <w:sz w:val="24"/>
                <w:szCs w:val="24"/>
              </w:rPr>
              <w:t>;</w:t>
            </w:r>
          </w:p>
          <w:p w:rsidR="0091241C" w:rsidRPr="00B67AF8" w:rsidRDefault="0091241C" w:rsidP="00B2528F">
            <w:pPr>
              <w:spacing w:after="0" w:line="240" w:lineRule="auto"/>
              <w:jc w:val="both"/>
              <w:rPr>
                <w:rFonts w:ascii="Times New Roman" w:hAnsi="Times New Roman"/>
                <w:color w:val="0000FF"/>
                <w:sz w:val="24"/>
                <w:szCs w:val="24"/>
              </w:rPr>
            </w:pPr>
            <w:r w:rsidRPr="00B67AF8">
              <w:rPr>
                <w:rFonts w:ascii="Times New Roman" w:hAnsi="Times New Roman"/>
                <w:color w:val="0000FF"/>
                <w:sz w:val="24"/>
                <w:szCs w:val="24"/>
              </w:rPr>
              <w:t>-</w:t>
            </w:r>
            <w:r w:rsidR="000351DE" w:rsidRPr="00B67AF8">
              <w:rPr>
                <w:rFonts w:ascii="Times New Roman" w:hAnsi="Times New Roman"/>
                <w:color w:val="0000FF"/>
                <w:sz w:val="24"/>
                <w:szCs w:val="24"/>
                <w:lang w:val="ru-RU"/>
              </w:rPr>
              <w:t xml:space="preserve"> </w:t>
            </w:r>
            <w:proofErr w:type="spellStart"/>
            <w:r w:rsidRPr="00B67AF8">
              <w:rPr>
                <w:rFonts w:ascii="Times New Roman" w:hAnsi="Times New Roman"/>
                <w:color w:val="0000FF"/>
                <w:sz w:val="24"/>
                <w:szCs w:val="24"/>
              </w:rPr>
              <w:t>Ягодзинський</w:t>
            </w:r>
            <w:proofErr w:type="spellEnd"/>
            <w:r w:rsidRPr="00B67AF8">
              <w:rPr>
                <w:rFonts w:ascii="Times New Roman" w:hAnsi="Times New Roman"/>
                <w:color w:val="0000FF"/>
                <w:sz w:val="24"/>
                <w:szCs w:val="24"/>
              </w:rPr>
              <w:t xml:space="preserve"> Михайло Леонідович, інженер с</w:t>
            </w:r>
            <w:r w:rsidRPr="00B67AF8">
              <w:rPr>
                <w:rFonts w:ascii="Times New Roman" w:hAnsi="Times New Roman"/>
                <w:bCs/>
                <w:color w:val="0000FF"/>
                <w:sz w:val="24"/>
                <w:szCs w:val="24"/>
              </w:rPr>
              <w:t xml:space="preserve">лужби розподільних мереж, </w:t>
            </w:r>
            <w:r w:rsidRPr="00B67AF8">
              <w:rPr>
                <w:rFonts w:ascii="Times New Roman" w:hAnsi="Times New Roman"/>
                <w:color w:val="0000FF"/>
                <w:sz w:val="24"/>
                <w:szCs w:val="24"/>
              </w:rPr>
              <w:t>телефон (0432) 65-96-21.</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ED0166">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793" w:type="dxa"/>
            <w:shd w:val="clear" w:color="auto" w:fill="auto"/>
          </w:tcPr>
          <w:p w:rsidR="00715E42" w:rsidRPr="008D0522" w:rsidRDefault="00715E42" w:rsidP="00D9611A">
            <w:pPr>
              <w:widowControl w:val="0"/>
              <w:spacing w:beforeLines="50" w:before="120" w:afterLines="50" w:after="120" w:line="240" w:lineRule="auto"/>
              <w:contextualSpacing/>
              <w:jc w:val="both"/>
              <w:rPr>
                <w:rFonts w:ascii="Times New Roman" w:hAnsi="Times New Roman"/>
                <w:b/>
                <w:color w:val="0000FF"/>
                <w:sz w:val="24"/>
                <w:szCs w:val="24"/>
                <w:lang w:eastAsia="uk-UA"/>
              </w:rPr>
            </w:pPr>
            <w:r w:rsidRPr="008D0522">
              <w:rPr>
                <w:rFonts w:ascii="Times New Roman" w:hAnsi="Times New Roman"/>
                <w:b/>
                <w:color w:val="0000FF"/>
                <w:sz w:val="24"/>
                <w:szCs w:val="24"/>
                <w:lang w:eastAsia="uk-UA"/>
              </w:rPr>
              <w:t xml:space="preserve">Відкриті торги </w:t>
            </w:r>
            <w:r w:rsidR="008D0522" w:rsidRPr="005F5298">
              <w:rPr>
                <w:rStyle w:val="af7"/>
                <w:rFonts w:ascii="Times New Roman" w:hAnsi="Times New Roman"/>
                <w:color w:val="0000FF"/>
                <w:sz w:val="24"/>
                <w:szCs w:val="24"/>
              </w:rPr>
              <w:t>з публікацією</w:t>
            </w:r>
            <w:r w:rsidR="008D0522" w:rsidRPr="008D0522">
              <w:rPr>
                <w:rStyle w:val="af7"/>
                <w:rFonts w:ascii="Times New Roman" w:hAnsi="Times New Roman"/>
                <w:b w:val="0"/>
                <w:color w:val="0000FF"/>
                <w:sz w:val="24"/>
                <w:szCs w:val="24"/>
              </w:rPr>
              <w:t xml:space="preserve"> </w:t>
            </w:r>
            <w:r w:rsidR="008D0522" w:rsidRPr="008D0522">
              <w:rPr>
                <w:rFonts w:ascii="Times New Roman" w:hAnsi="Times New Roman"/>
                <w:b/>
                <w:color w:val="0000FF"/>
                <w:sz w:val="24"/>
                <w:szCs w:val="24"/>
              </w:rPr>
              <w:t>англійською мовою</w:t>
            </w:r>
          </w:p>
        </w:tc>
      </w:tr>
      <w:tr w:rsidR="00715E42" w:rsidRPr="008435DF" w:rsidTr="00ED0166">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79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ED0166">
        <w:trPr>
          <w:trHeight w:val="779"/>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236"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793" w:type="dxa"/>
            <w:shd w:val="clear" w:color="auto" w:fill="auto"/>
          </w:tcPr>
          <w:p w:rsidR="00ED0166" w:rsidRPr="00285C68" w:rsidRDefault="00ED0166" w:rsidP="00F13463">
            <w:pPr>
              <w:autoSpaceDE w:val="0"/>
              <w:autoSpaceDN w:val="0"/>
              <w:adjustRightInd w:val="0"/>
              <w:spacing w:after="120"/>
              <w:rPr>
                <w:rFonts w:ascii="Times New Roman" w:hAnsi="Times New Roman"/>
                <w:b/>
                <w:color w:val="0000FF"/>
                <w:sz w:val="24"/>
                <w:szCs w:val="24"/>
              </w:rPr>
            </w:pPr>
            <w:r w:rsidRPr="00285C68">
              <w:rPr>
                <w:rFonts w:ascii="Times New Roman" w:hAnsi="Times New Roman"/>
                <w:b/>
                <w:color w:val="0000FF"/>
                <w:sz w:val="24"/>
                <w:szCs w:val="24"/>
              </w:rPr>
              <w:t xml:space="preserve">ДК 021:2015 код </w:t>
            </w:r>
          </w:p>
          <w:p w:rsidR="00715E42" w:rsidRPr="00AD5864" w:rsidRDefault="00ED0166" w:rsidP="00F13463">
            <w:pPr>
              <w:spacing w:after="0"/>
              <w:rPr>
                <w:rFonts w:ascii="Times New Roman" w:hAnsi="Times New Roman"/>
                <w:b/>
                <w:color w:val="0033CC"/>
                <w:sz w:val="24"/>
                <w:szCs w:val="24"/>
              </w:rPr>
            </w:pPr>
            <w:r w:rsidRPr="00285C68">
              <w:rPr>
                <w:rFonts w:ascii="Times New Roman" w:hAnsi="Times New Roman"/>
                <w:b/>
                <w:color w:val="0000FF"/>
                <w:sz w:val="24"/>
                <w:szCs w:val="24"/>
              </w:rPr>
              <w:t>44210000-5</w:t>
            </w:r>
            <w:r w:rsidRPr="00285C68">
              <w:rPr>
                <w:rFonts w:ascii="Times New Roman" w:hAnsi="Times New Roman"/>
                <w:b/>
                <w:color w:val="0000FF"/>
                <w:sz w:val="24"/>
                <w:szCs w:val="24"/>
                <w:lang w:val="ru-RU"/>
              </w:rPr>
              <w:t xml:space="preserve"> </w:t>
            </w:r>
            <w:r w:rsidRPr="00285C68">
              <w:rPr>
                <w:rFonts w:ascii="Times New Roman" w:hAnsi="Times New Roman"/>
                <w:b/>
                <w:color w:val="0000FF"/>
                <w:sz w:val="24"/>
                <w:szCs w:val="24"/>
              </w:rPr>
              <w:t xml:space="preserve"> Конструкції та їх частини</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236" w:type="dxa"/>
            <w:shd w:val="clear" w:color="auto" w:fill="auto"/>
          </w:tcPr>
          <w:p w:rsidR="00E9520C" w:rsidRPr="008435DF" w:rsidRDefault="00E9520C"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93" w:type="dxa"/>
            <w:shd w:val="clear" w:color="auto" w:fill="auto"/>
            <w:vAlign w:val="center"/>
          </w:tcPr>
          <w:p w:rsidR="00E9520C" w:rsidRPr="006125F0" w:rsidRDefault="00ED0166" w:rsidP="00F13463">
            <w:pPr>
              <w:autoSpaceDE w:val="0"/>
              <w:autoSpaceDN w:val="0"/>
              <w:adjustRightInd w:val="0"/>
              <w:spacing w:after="0"/>
              <w:jc w:val="both"/>
              <w:rPr>
                <w:color w:val="000000"/>
              </w:rPr>
            </w:pPr>
            <w:r w:rsidRPr="00FA361B">
              <w:rPr>
                <w:rFonts w:ascii="Times New Roman" w:hAnsi="Times New Roman"/>
                <w:b/>
                <w:color w:val="0000FF"/>
                <w:sz w:val="24"/>
                <w:szCs w:val="24"/>
                <w:lang w:bidi="he-IL"/>
              </w:rPr>
              <w:t>Стояки залізобетонні СВ 9,5-2 (або еквівалент)</w:t>
            </w:r>
            <w:r w:rsidRPr="00FA361B">
              <w:rPr>
                <w:rFonts w:ascii="Times New Roman" w:hAnsi="Times New Roman"/>
                <w:color w:val="0000FF"/>
                <w:sz w:val="24"/>
                <w:szCs w:val="24"/>
              </w:rPr>
              <w:t xml:space="preserve">, </w:t>
            </w:r>
            <w:r w:rsidRPr="00FA361B">
              <w:rPr>
                <w:rFonts w:ascii="Times New Roman" w:hAnsi="Times New Roman"/>
                <w:b/>
                <w:color w:val="0000FF"/>
                <w:sz w:val="24"/>
                <w:szCs w:val="24"/>
                <w:lang w:val="en-US" w:bidi="he-IL"/>
              </w:rPr>
              <w:t>c</w:t>
            </w:r>
            <w:proofErr w:type="spellStart"/>
            <w:r w:rsidRPr="00FA361B">
              <w:rPr>
                <w:rFonts w:ascii="Times New Roman" w:hAnsi="Times New Roman"/>
                <w:b/>
                <w:color w:val="0000FF"/>
                <w:sz w:val="24"/>
                <w:szCs w:val="24"/>
                <w:lang w:bidi="he-IL"/>
              </w:rPr>
              <w:t>тояки</w:t>
            </w:r>
            <w:proofErr w:type="spellEnd"/>
            <w:r w:rsidRPr="00FA361B">
              <w:rPr>
                <w:rFonts w:ascii="Times New Roman" w:hAnsi="Times New Roman"/>
                <w:b/>
                <w:color w:val="0000FF"/>
                <w:sz w:val="24"/>
                <w:szCs w:val="24"/>
                <w:lang w:bidi="he-IL"/>
              </w:rPr>
              <w:t xml:space="preserve"> залізобетонні СВ</w:t>
            </w:r>
            <w:r w:rsidR="00F13463">
              <w:rPr>
                <w:rFonts w:ascii="Times New Roman" w:hAnsi="Times New Roman"/>
                <w:b/>
                <w:color w:val="0000FF"/>
                <w:sz w:val="24"/>
                <w:szCs w:val="24"/>
                <w:lang w:bidi="he-IL"/>
              </w:rPr>
              <w:t xml:space="preserve"> </w:t>
            </w:r>
            <w:r w:rsidRPr="00FA361B">
              <w:rPr>
                <w:rFonts w:ascii="Times New Roman" w:hAnsi="Times New Roman"/>
                <w:b/>
                <w:color w:val="0000FF"/>
                <w:sz w:val="24"/>
                <w:szCs w:val="24"/>
                <w:lang w:bidi="he-IL"/>
              </w:rPr>
              <w:t>105-5 (або еквівалент)</w:t>
            </w:r>
            <w:r w:rsidRPr="00FA361B">
              <w:rPr>
                <w:rFonts w:ascii="Times New Roman" w:hAnsi="Times New Roman"/>
                <w:color w:val="0000FF"/>
                <w:sz w:val="24"/>
                <w:szCs w:val="24"/>
              </w:rPr>
              <w:t xml:space="preserve"> </w:t>
            </w:r>
          </w:p>
        </w:tc>
      </w:tr>
      <w:tr w:rsidR="00E9520C" w:rsidRPr="008435DF" w:rsidTr="00ED0166">
        <w:trPr>
          <w:trHeight w:val="700"/>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236" w:type="dxa"/>
            <w:shd w:val="clear" w:color="auto" w:fill="auto"/>
          </w:tcPr>
          <w:p w:rsidR="00E9520C" w:rsidRPr="008435DF" w:rsidRDefault="00E9520C"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793" w:type="dxa"/>
            <w:shd w:val="clear" w:color="auto" w:fill="auto"/>
          </w:tcPr>
          <w:p w:rsidR="003618B4" w:rsidRDefault="00E9520C" w:rsidP="003618B4">
            <w:pPr>
              <w:pStyle w:val="rvps2"/>
              <w:spacing w:before="0" w:beforeAutospacing="0" w:after="0" w:afterAutospacing="0"/>
              <w:jc w:val="both"/>
              <w:rPr>
                <w:b/>
                <w:color w:val="0000FF"/>
                <w:lang w:val="ru-RU"/>
              </w:rPr>
            </w:pPr>
            <w:r w:rsidRPr="00E60ADC">
              <w:rPr>
                <w:b/>
                <w:color w:val="0000FF"/>
              </w:rPr>
              <w:t>м. Вінниця,</w:t>
            </w:r>
            <w:r w:rsidRPr="00473706">
              <w:rPr>
                <w:b/>
                <w:color w:val="0000FF"/>
              </w:rPr>
              <w:t xml:space="preserve"> </w:t>
            </w:r>
            <w:r w:rsidR="00633B43">
              <w:rPr>
                <w:b/>
                <w:color w:val="0000FF"/>
                <w:lang w:val="ru-RU"/>
              </w:rPr>
              <w:t>1222</w:t>
            </w:r>
            <w:r w:rsidR="003618B4" w:rsidRPr="004A0065">
              <w:rPr>
                <w:b/>
                <w:color w:val="0000FF"/>
              </w:rPr>
              <w:t xml:space="preserve"> шт.</w:t>
            </w:r>
          </w:p>
          <w:p w:rsidR="00BC26D5" w:rsidRPr="00BC26D5" w:rsidRDefault="00BC26D5" w:rsidP="003618B4">
            <w:pPr>
              <w:pStyle w:val="rvps2"/>
              <w:spacing w:before="0" w:beforeAutospacing="0" w:after="0" w:afterAutospacing="0"/>
              <w:jc w:val="both"/>
              <w:rPr>
                <w:b/>
                <w:color w:val="0000FF"/>
                <w:lang w:val="ru-RU"/>
              </w:rPr>
            </w:pPr>
          </w:p>
          <w:tbl>
            <w:tblPr>
              <w:tblW w:w="6139" w:type="dxa"/>
              <w:tblLook w:val="04A0" w:firstRow="1" w:lastRow="0" w:firstColumn="1" w:lastColumn="0" w:noHBand="0" w:noVBand="1"/>
            </w:tblPr>
            <w:tblGrid>
              <w:gridCol w:w="506"/>
              <w:gridCol w:w="3864"/>
              <w:gridCol w:w="917"/>
              <w:gridCol w:w="1177"/>
            </w:tblGrid>
            <w:tr w:rsidR="00BC26D5" w:rsidRPr="004E223C" w:rsidTr="00C72086">
              <w:trPr>
                <w:trHeight w:val="73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6D5" w:rsidRPr="004E223C" w:rsidRDefault="00BC26D5" w:rsidP="00C72086">
                  <w:pPr>
                    <w:spacing w:after="0" w:line="240" w:lineRule="auto"/>
                    <w:jc w:val="center"/>
                    <w:rPr>
                      <w:rFonts w:ascii="Times New Roman" w:eastAsia="Times New Roman" w:hAnsi="Times New Roman"/>
                      <w:color w:val="000000"/>
                      <w:sz w:val="24"/>
                      <w:szCs w:val="24"/>
                      <w:lang w:eastAsia="ru-RU"/>
                    </w:rPr>
                  </w:pPr>
                  <w:r w:rsidRPr="004E223C">
                    <w:rPr>
                      <w:rFonts w:ascii="Times New Roman" w:eastAsia="Times New Roman" w:hAnsi="Times New Roman"/>
                      <w:color w:val="000000"/>
                      <w:sz w:val="24"/>
                      <w:szCs w:val="24"/>
                      <w:lang w:eastAsia="ru-RU"/>
                    </w:rPr>
                    <w:t>№ з/п</w:t>
                  </w:r>
                </w:p>
              </w:tc>
              <w:tc>
                <w:tcPr>
                  <w:tcW w:w="3864" w:type="dxa"/>
                  <w:tcBorders>
                    <w:top w:val="single" w:sz="8" w:space="0" w:color="auto"/>
                    <w:left w:val="nil"/>
                    <w:bottom w:val="single" w:sz="8" w:space="0" w:color="auto"/>
                    <w:right w:val="single" w:sz="8" w:space="0" w:color="auto"/>
                  </w:tcBorders>
                  <w:shd w:val="clear" w:color="auto" w:fill="auto"/>
                  <w:vAlign w:val="center"/>
                  <w:hideMark/>
                </w:tcPr>
                <w:p w:rsidR="00BC26D5" w:rsidRPr="004E223C" w:rsidRDefault="00BC26D5" w:rsidP="00C72086">
                  <w:pPr>
                    <w:spacing w:after="0" w:line="240" w:lineRule="auto"/>
                    <w:jc w:val="center"/>
                    <w:rPr>
                      <w:rFonts w:ascii="Times New Roman" w:eastAsia="Times New Roman" w:hAnsi="Times New Roman"/>
                      <w:color w:val="000000"/>
                      <w:sz w:val="24"/>
                      <w:szCs w:val="24"/>
                      <w:lang w:eastAsia="ru-RU"/>
                    </w:rPr>
                  </w:pPr>
                  <w:r w:rsidRPr="004E223C">
                    <w:rPr>
                      <w:rFonts w:ascii="Times New Roman" w:eastAsia="Times New Roman" w:hAnsi="Times New Roman"/>
                      <w:color w:val="000000"/>
                      <w:sz w:val="24"/>
                      <w:szCs w:val="24"/>
                      <w:lang w:eastAsia="ru-RU"/>
                    </w:rPr>
                    <w:t>Назва предмету закупівлі</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C26D5" w:rsidRPr="004E223C" w:rsidRDefault="00BC26D5" w:rsidP="00C72086">
                  <w:pPr>
                    <w:spacing w:after="0" w:line="240" w:lineRule="auto"/>
                    <w:jc w:val="center"/>
                    <w:rPr>
                      <w:rFonts w:ascii="Times New Roman" w:eastAsia="Times New Roman" w:hAnsi="Times New Roman"/>
                      <w:color w:val="000000"/>
                      <w:sz w:val="24"/>
                      <w:szCs w:val="24"/>
                      <w:lang w:eastAsia="ru-RU"/>
                    </w:rPr>
                  </w:pPr>
                  <w:r w:rsidRPr="004E223C">
                    <w:rPr>
                      <w:rFonts w:ascii="Times New Roman" w:eastAsia="Times New Roman" w:hAnsi="Times New Roman"/>
                      <w:color w:val="000000"/>
                      <w:sz w:val="24"/>
                      <w:szCs w:val="24"/>
                      <w:lang w:eastAsia="ru-RU"/>
                    </w:rPr>
                    <w:t>Од. виміру</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BC26D5" w:rsidRPr="004E223C" w:rsidRDefault="00BC26D5" w:rsidP="00C72086">
                  <w:pPr>
                    <w:spacing w:after="0" w:line="240" w:lineRule="auto"/>
                    <w:jc w:val="center"/>
                    <w:rPr>
                      <w:rFonts w:ascii="Times New Roman" w:eastAsia="Times New Roman" w:hAnsi="Times New Roman"/>
                      <w:color w:val="000000"/>
                      <w:sz w:val="24"/>
                      <w:szCs w:val="24"/>
                      <w:lang w:eastAsia="ru-RU"/>
                    </w:rPr>
                  </w:pPr>
                  <w:r w:rsidRPr="004E223C">
                    <w:rPr>
                      <w:rFonts w:ascii="Times New Roman" w:eastAsia="Times New Roman" w:hAnsi="Times New Roman"/>
                      <w:color w:val="000000"/>
                      <w:sz w:val="24"/>
                      <w:szCs w:val="24"/>
                      <w:lang w:eastAsia="ru-RU"/>
                    </w:rPr>
                    <w:t>Кількість</w:t>
                  </w:r>
                </w:p>
              </w:tc>
            </w:tr>
            <w:tr w:rsidR="00BC26D5" w:rsidRPr="00B529D5" w:rsidTr="00C72086">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C26D5" w:rsidRPr="00B529D5" w:rsidRDefault="00BC26D5" w:rsidP="00B70DB6">
                  <w:pPr>
                    <w:spacing w:after="0" w:line="240" w:lineRule="auto"/>
                    <w:jc w:val="center"/>
                    <w:rPr>
                      <w:rFonts w:ascii="Times New Roman" w:eastAsia="Times New Roman" w:hAnsi="Times New Roman"/>
                      <w:color w:val="000000"/>
                      <w:sz w:val="24"/>
                      <w:szCs w:val="24"/>
                      <w:lang w:eastAsia="ru-RU"/>
                    </w:rPr>
                  </w:pPr>
                  <w:r w:rsidRPr="00B529D5">
                    <w:rPr>
                      <w:rFonts w:ascii="Times New Roman" w:eastAsia="Times New Roman" w:hAnsi="Times New Roman"/>
                      <w:color w:val="000000"/>
                      <w:sz w:val="24"/>
                      <w:szCs w:val="24"/>
                      <w:lang w:eastAsia="ru-RU"/>
                    </w:rPr>
                    <w:t>1</w:t>
                  </w:r>
                </w:p>
              </w:tc>
              <w:tc>
                <w:tcPr>
                  <w:tcW w:w="3864" w:type="dxa"/>
                  <w:tcBorders>
                    <w:top w:val="nil"/>
                    <w:left w:val="nil"/>
                    <w:bottom w:val="single" w:sz="8" w:space="0" w:color="auto"/>
                    <w:right w:val="single" w:sz="8" w:space="0" w:color="auto"/>
                  </w:tcBorders>
                  <w:shd w:val="clear" w:color="auto" w:fill="auto"/>
                  <w:noWrap/>
                  <w:vAlign w:val="center"/>
                  <w:hideMark/>
                </w:tcPr>
                <w:p w:rsidR="00BC26D5" w:rsidRPr="004738AD" w:rsidRDefault="00B70DB6" w:rsidP="00C72086">
                  <w:pPr>
                    <w:spacing w:after="0" w:line="240" w:lineRule="auto"/>
                    <w:rPr>
                      <w:rFonts w:ascii="Times New Roman" w:eastAsia="Times New Roman" w:hAnsi="Times New Roman"/>
                      <w:color w:val="000000"/>
                      <w:sz w:val="24"/>
                      <w:szCs w:val="24"/>
                      <w:lang w:eastAsia="ru-RU"/>
                    </w:rPr>
                  </w:pPr>
                  <w:r w:rsidRPr="004738AD">
                    <w:rPr>
                      <w:rFonts w:ascii="Times New Roman" w:hAnsi="Times New Roman"/>
                      <w:color w:val="000000" w:themeColor="text1"/>
                      <w:sz w:val="24"/>
                      <w:szCs w:val="24"/>
                      <w:lang w:bidi="he-IL"/>
                    </w:rPr>
                    <w:t>Стояки (опори) залізобетонні СВ 9,5-2 (або еквівалент)</w:t>
                  </w:r>
                </w:p>
              </w:tc>
              <w:tc>
                <w:tcPr>
                  <w:tcW w:w="800" w:type="dxa"/>
                  <w:tcBorders>
                    <w:top w:val="nil"/>
                    <w:left w:val="nil"/>
                    <w:bottom w:val="single" w:sz="8" w:space="0" w:color="auto"/>
                    <w:right w:val="single" w:sz="8" w:space="0" w:color="auto"/>
                  </w:tcBorders>
                  <w:shd w:val="clear" w:color="auto" w:fill="auto"/>
                  <w:noWrap/>
                  <w:vAlign w:val="center"/>
                  <w:hideMark/>
                </w:tcPr>
                <w:p w:rsidR="00BC26D5" w:rsidRPr="00B529D5" w:rsidRDefault="00BC26D5" w:rsidP="0065794A">
                  <w:pPr>
                    <w:spacing w:after="0" w:line="240" w:lineRule="auto"/>
                    <w:jc w:val="center"/>
                    <w:rPr>
                      <w:rFonts w:ascii="Times New Roman" w:eastAsia="Times New Roman" w:hAnsi="Times New Roman"/>
                      <w:color w:val="000000"/>
                      <w:sz w:val="24"/>
                      <w:szCs w:val="24"/>
                      <w:lang w:eastAsia="ru-RU"/>
                    </w:rPr>
                  </w:pPr>
                  <w:proofErr w:type="spellStart"/>
                  <w:r w:rsidRPr="00B529D5">
                    <w:rPr>
                      <w:rFonts w:ascii="Times New Roman" w:eastAsia="Times New Roman" w:hAnsi="Times New Roman"/>
                      <w:color w:val="000000"/>
                      <w:sz w:val="24"/>
                      <w:szCs w:val="24"/>
                      <w:lang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C26D5" w:rsidRPr="004738AD" w:rsidRDefault="004738AD" w:rsidP="004738AD">
                  <w:pPr>
                    <w:spacing w:after="0" w:line="240" w:lineRule="auto"/>
                    <w:jc w:val="center"/>
                    <w:rPr>
                      <w:rFonts w:ascii="Times New Roman" w:eastAsia="Times New Roman" w:hAnsi="Times New Roman"/>
                      <w:color w:val="000000"/>
                      <w:sz w:val="24"/>
                      <w:szCs w:val="24"/>
                      <w:lang w:eastAsia="ru-RU"/>
                    </w:rPr>
                  </w:pPr>
                  <w:r w:rsidRPr="004738AD">
                    <w:rPr>
                      <w:rFonts w:ascii="Times New Roman" w:hAnsi="Times New Roman"/>
                      <w:bCs/>
                      <w:color w:val="000000" w:themeColor="text1"/>
                      <w:sz w:val="24"/>
                      <w:szCs w:val="24"/>
                      <w:lang w:val="ru-RU"/>
                    </w:rPr>
                    <w:t>828</w:t>
                  </w:r>
                </w:p>
              </w:tc>
            </w:tr>
            <w:tr w:rsidR="00BC26D5" w:rsidRPr="00B529D5" w:rsidTr="00C72086">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C26D5" w:rsidRPr="00B529D5" w:rsidRDefault="00BC26D5" w:rsidP="00B70DB6">
                  <w:pPr>
                    <w:spacing w:after="0" w:line="240" w:lineRule="auto"/>
                    <w:jc w:val="center"/>
                    <w:rPr>
                      <w:rFonts w:ascii="Times New Roman" w:eastAsia="Times New Roman" w:hAnsi="Times New Roman"/>
                      <w:color w:val="000000"/>
                      <w:sz w:val="24"/>
                      <w:szCs w:val="24"/>
                      <w:lang w:eastAsia="ru-RU"/>
                    </w:rPr>
                  </w:pPr>
                  <w:r w:rsidRPr="00B529D5">
                    <w:rPr>
                      <w:rFonts w:ascii="Times New Roman" w:eastAsia="Times New Roman" w:hAnsi="Times New Roman"/>
                      <w:color w:val="000000"/>
                      <w:sz w:val="24"/>
                      <w:szCs w:val="24"/>
                      <w:lang w:eastAsia="ru-RU"/>
                    </w:rPr>
                    <w:t>2</w:t>
                  </w:r>
                </w:p>
              </w:tc>
              <w:tc>
                <w:tcPr>
                  <w:tcW w:w="3864" w:type="dxa"/>
                  <w:tcBorders>
                    <w:top w:val="nil"/>
                    <w:left w:val="nil"/>
                    <w:bottom w:val="single" w:sz="8" w:space="0" w:color="auto"/>
                    <w:right w:val="single" w:sz="8" w:space="0" w:color="auto"/>
                  </w:tcBorders>
                  <w:shd w:val="clear" w:color="auto" w:fill="auto"/>
                  <w:noWrap/>
                  <w:vAlign w:val="center"/>
                  <w:hideMark/>
                </w:tcPr>
                <w:p w:rsidR="00BC26D5" w:rsidRPr="004738AD" w:rsidRDefault="00B70DB6" w:rsidP="00C72086">
                  <w:pPr>
                    <w:spacing w:after="0" w:line="240" w:lineRule="auto"/>
                    <w:rPr>
                      <w:rFonts w:ascii="Times New Roman" w:eastAsia="Times New Roman" w:hAnsi="Times New Roman"/>
                      <w:color w:val="000000"/>
                      <w:sz w:val="24"/>
                      <w:szCs w:val="24"/>
                      <w:lang w:eastAsia="ru-RU"/>
                    </w:rPr>
                  </w:pPr>
                  <w:r w:rsidRPr="004738AD">
                    <w:rPr>
                      <w:rFonts w:ascii="Times New Roman" w:hAnsi="Times New Roman"/>
                      <w:color w:val="000000" w:themeColor="text1"/>
                      <w:sz w:val="24"/>
                      <w:szCs w:val="24"/>
                      <w:lang w:bidi="he-IL"/>
                    </w:rPr>
                    <w:t>Стояки (опори) залізобетонні СВ 105-5 (або еквівалент)</w:t>
                  </w:r>
                </w:p>
              </w:tc>
              <w:tc>
                <w:tcPr>
                  <w:tcW w:w="800" w:type="dxa"/>
                  <w:tcBorders>
                    <w:top w:val="nil"/>
                    <w:left w:val="nil"/>
                    <w:bottom w:val="single" w:sz="8" w:space="0" w:color="auto"/>
                    <w:right w:val="single" w:sz="8" w:space="0" w:color="auto"/>
                  </w:tcBorders>
                  <w:shd w:val="clear" w:color="auto" w:fill="auto"/>
                  <w:noWrap/>
                  <w:vAlign w:val="center"/>
                  <w:hideMark/>
                </w:tcPr>
                <w:p w:rsidR="00BC26D5" w:rsidRPr="00B529D5" w:rsidRDefault="00BC26D5" w:rsidP="0065794A">
                  <w:pPr>
                    <w:spacing w:after="0" w:line="240" w:lineRule="auto"/>
                    <w:jc w:val="center"/>
                    <w:rPr>
                      <w:rFonts w:ascii="Times New Roman" w:eastAsia="Times New Roman" w:hAnsi="Times New Roman"/>
                      <w:color w:val="000000"/>
                      <w:sz w:val="24"/>
                      <w:szCs w:val="24"/>
                      <w:lang w:eastAsia="ru-RU"/>
                    </w:rPr>
                  </w:pPr>
                  <w:proofErr w:type="spellStart"/>
                  <w:r w:rsidRPr="00B529D5">
                    <w:rPr>
                      <w:rFonts w:ascii="Times New Roman" w:eastAsia="Times New Roman" w:hAnsi="Times New Roman"/>
                      <w:color w:val="000000"/>
                      <w:sz w:val="24"/>
                      <w:szCs w:val="24"/>
                      <w:lang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C26D5" w:rsidRPr="004738AD" w:rsidRDefault="004738AD" w:rsidP="004738AD">
                  <w:pPr>
                    <w:spacing w:after="0" w:line="240" w:lineRule="auto"/>
                    <w:jc w:val="center"/>
                    <w:rPr>
                      <w:rFonts w:ascii="Times New Roman" w:eastAsia="Times New Roman" w:hAnsi="Times New Roman"/>
                      <w:color w:val="000000"/>
                      <w:sz w:val="24"/>
                      <w:szCs w:val="24"/>
                      <w:lang w:eastAsia="ru-RU"/>
                    </w:rPr>
                  </w:pPr>
                  <w:r w:rsidRPr="004738AD">
                    <w:rPr>
                      <w:rFonts w:ascii="Times New Roman" w:hAnsi="Times New Roman"/>
                      <w:bCs/>
                      <w:color w:val="000000" w:themeColor="text1"/>
                      <w:sz w:val="24"/>
                      <w:szCs w:val="24"/>
                      <w:lang w:val="ru-RU"/>
                    </w:rPr>
                    <w:t>394</w:t>
                  </w:r>
                </w:p>
              </w:tc>
            </w:tr>
          </w:tbl>
          <w:p w:rsidR="00E9520C" w:rsidRPr="00ED16A3" w:rsidRDefault="00E9520C" w:rsidP="003618B4">
            <w:pPr>
              <w:pStyle w:val="rvps2"/>
              <w:spacing w:before="0" w:beforeAutospacing="0" w:after="0" w:afterAutospacing="0"/>
              <w:jc w:val="both"/>
              <w:rPr>
                <w:color w:val="0000FF"/>
              </w:rPr>
            </w:pPr>
          </w:p>
        </w:tc>
      </w:tr>
      <w:tr w:rsidR="00E9520C" w:rsidRPr="008435DF" w:rsidTr="00ED0166">
        <w:trPr>
          <w:trHeight w:val="405"/>
          <w:jc w:val="center"/>
        </w:trPr>
        <w:tc>
          <w:tcPr>
            <w:tcW w:w="652" w:type="dxa"/>
            <w:shd w:val="clear" w:color="auto" w:fill="auto"/>
          </w:tcPr>
          <w:p w:rsidR="00E9520C" w:rsidRDefault="00E9520C" w:rsidP="00B60903">
            <w:pPr>
              <w:widowControl w:val="0"/>
              <w:spacing w:beforeLines="50" w:before="120" w:afterLines="50" w:after="120" w:line="240" w:lineRule="auto"/>
              <w:contextualSpacing/>
              <w:rPr>
                <w:rFonts w:ascii="Times New Roman" w:hAnsi="Times New Roman"/>
                <w:sz w:val="24"/>
                <w:szCs w:val="24"/>
                <w:lang w:val="ru-RU" w:eastAsia="uk-UA"/>
              </w:rPr>
            </w:pPr>
          </w:p>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236" w:type="dxa"/>
            <w:shd w:val="clear" w:color="auto" w:fill="auto"/>
          </w:tcPr>
          <w:p w:rsidR="00E9520C" w:rsidRDefault="00E9520C"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E9520C" w:rsidRPr="008435DF" w:rsidRDefault="00E9520C"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793" w:type="dxa"/>
            <w:shd w:val="clear" w:color="auto" w:fill="auto"/>
          </w:tcPr>
          <w:p w:rsidR="00E9520C" w:rsidRDefault="00E9520C" w:rsidP="00B60903">
            <w:pPr>
              <w:pStyle w:val="rvps2"/>
              <w:spacing w:before="0" w:beforeAutospacing="0" w:after="0" w:afterAutospacing="0"/>
              <w:jc w:val="both"/>
              <w:rPr>
                <w:b/>
                <w:color w:val="0000FF"/>
                <w:lang w:val="ru-RU"/>
              </w:rPr>
            </w:pPr>
          </w:p>
          <w:p w:rsidR="003618B4" w:rsidRPr="00694651" w:rsidRDefault="003618B4" w:rsidP="003618B4">
            <w:pPr>
              <w:pStyle w:val="rvps2"/>
              <w:spacing w:before="0" w:beforeAutospacing="0" w:after="0" w:afterAutospacing="0"/>
              <w:jc w:val="both"/>
              <w:rPr>
                <w:color w:val="0000FF"/>
              </w:rPr>
            </w:pPr>
            <w:r w:rsidRPr="00694651">
              <w:rPr>
                <w:b/>
                <w:color w:val="0000FF"/>
              </w:rPr>
              <w:t>Протягом 20</w:t>
            </w:r>
            <w:r w:rsidRPr="00694651">
              <w:rPr>
                <w:b/>
                <w:color w:val="0000FF"/>
                <w:lang w:val="ru-RU"/>
              </w:rPr>
              <w:t>20</w:t>
            </w:r>
            <w:r w:rsidRPr="00694651">
              <w:rPr>
                <w:b/>
                <w:color w:val="0000FF"/>
              </w:rPr>
              <w:t xml:space="preserve"> року, </w:t>
            </w:r>
            <w:r w:rsidRPr="00694651">
              <w:rPr>
                <w:b/>
                <w:color w:val="0000FF"/>
                <w:lang w:val="ru-RU"/>
              </w:rPr>
              <w:t>з</w:t>
            </w:r>
            <w:r w:rsidRPr="00694651">
              <w:rPr>
                <w:b/>
                <w:color w:val="0000FF"/>
              </w:rPr>
              <w:t xml:space="preserve">гідно графіка поставок. </w:t>
            </w:r>
          </w:p>
          <w:p w:rsidR="00E9520C" w:rsidRPr="00ED16A3" w:rsidRDefault="00E9520C" w:rsidP="003618B4">
            <w:pPr>
              <w:pStyle w:val="rvps2"/>
              <w:spacing w:before="0" w:beforeAutospacing="0" w:after="0" w:afterAutospacing="0"/>
              <w:jc w:val="both"/>
              <w:rPr>
                <w:color w:val="0000FF"/>
                <w:highlight w:val="yellow"/>
              </w:rPr>
            </w:pP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793" w:type="dxa"/>
            <w:shd w:val="clear" w:color="auto" w:fill="auto"/>
          </w:tcPr>
          <w:p w:rsidR="00E9520C" w:rsidRPr="008435DF" w:rsidRDefault="00E9520C"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93" w:type="dxa"/>
            <w:shd w:val="clear" w:color="auto" w:fill="auto"/>
          </w:tcPr>
          <w:p w:rsidR="00E9520C" w:rsidRPr="008435DF" w:rsidRDefault="00E9520C"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236" w:type="dxa"/>
            <w:shd w:val="clear" w:color="auto" w:fill="auto"/>
            <w:vAlign w:val="center"/>
          </w:tcPr>
          <w:p w:rsidR="00E9520C" w:rsidRPr="008435DF" w:rsidRDefault="00E9520C"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Інформація  про  мову (мови),  якою  (якими) </w:t>
            </w:r>
            <w:r w:rsidRPr="008435DF">
              <w:rPr>
                <w:rFonts w:ascii="Times New Roman" w:hAnsi="Times New Roman"/>
                <w:sz w:val="24"/>
                <w:szCs w:val="24"/>
                <w:lang w:eastAsia="uk-UA"/>
              </w:rPr>
              <w:lastRenderedPageBreak/>
              <w:t>повинно  бути  складено тендерні пропозиції</w:t>
            </w:r>
          </w:p>
        </w:tc>
        <w:tc>
          <w:tcPr>
            <w:tcW w:w="6793" w:type="dxa"/>
            <w:shd w:val="clear" w:color="auto" w:fill="auto"/>
          </w:tcPr>
          <w:p w:rsidR="00E9520C" w:rsidRPr="008435DF" w:rsidRDefault="00E9520C"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lastRenderedPageBreak/>
              <w:t xml:space="preserve">Під час проведення процедур закупівель всі документи, що готуються Учасниками - резидентами України, викладаються </w:t>
            </w:r>
            <w:r w:rsidRPr="008435DF">
              <w:rPr>
                <w:rFonts w:ascii="Times New Roman" w:hAnsi="Times New Roman"/>
                <w:sz w:val="24"/>
                <w:szCs w:val="24"/>
              </w:rPr>
              <w:lastRenderedPageBreak/>
              <w:t>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E9520C" w:rsidRPr="008435DF" w:rsidRDefault="00E9520C"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E9520C" w:rsidRPr="008435DF" w:rsidTr="00ED0166">
        <w:trPr>
          <w:trHeight w:val="101"/>
          <w:jc w:val="center"/>
        </w:trPr>
        <w:tc>
          <w:tcPr>
            <w:tcW w:w="10681" w:type="dxa"/>
            <w:gridSpan w:val="3"/>
            <w:shd w:val="clear" w:color="auto" w:fill="auto"/>
            <w:vAlign w:val="center"/>
          </w:tcPr>
          <w:p w:rsidR="00E9520C" w:rsidRDefault="00E9520C" w:rsidP="00B60903">
            <w:pPr>
              <w:widowControl w:val="0"/>
              <w:spacing w:beforeLines="60" w:before="144" w:afterLines="60" w:after="144" w:line="240" w:lineRule="auto"/>
              <w:contextualSpacing/>
              <w:jc w:val="center"/>
              <w:rPr>
                <w:rFonts w:ascii="Times New Roman" w:hAnsi="Times New Roman"/>
                <w:sz w:val="24"/>
                <w:szCs w:val="24"/>
                <w:lang w:val="ru-RU"/>
              </w:rPr>
            </w:pPr>
          </w:p>
          <w:p w:rsidR="00E9520C" w:rsidRDefault="00E9520C"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E9520C" w:rsidRPr="00D410C3" w:rsidRDefault="00E9520C"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E9520C" w:rsidRPr="008435DF" w:rsidTr="00ED0166">
        <w:trPr>
          <w:trHeight w:val="101"/>
          <w:jc w:val="center"/>
        </w:trPr>
        <w:tc>
          <w:tcPr>
            <w:tcW w:w="652" w:type="dxa"/>
            <w:shd w:val="clear" w:color="auto" w:fill="auto"/>
          </w:tcPr>
          <w:p w:rsidR="00E9520C" w:rsidRPr="00BC00F5" w:rsidRDefault="00E9520C"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9520C" w:rsidRPr="008435DF" w:rsidRDefault="00E9520C"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793" w:type="dxa"/>
            <w:shd w:val="clear" w:color="auto" w:fill="auto"/>
          </w:tcPr>
          <w:p w:rsidR="00E9520C" w:rsidRPr="008435DF" w:rsidRDefault="00E9520C" w:rsidP="002F07F8">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w:t>
            </w:r>
            <w:r>
              <w:rPr>
                <w:rFonts w:ascii="Times New Roman" w:hAnsi="Times New Roman"/>
                <w:sz w:val="24"/>
                <w:szCs w:val="24"/>
              </w:rPr>
              <w:t xml:space="preserve">          </w:t>
            </w:r>
            <w:r w:rsidRPr="008435DF">
              <w:rPr>
                <w:rFonts w:ascii="Times New Roman" w:hAnsi="Times New Roman"/>
                <w:sz w:val="24"/>
                <w:szCs w:val="24"/>
              </w:rPr>
              <w:t xml:space="preserve">звернення </w:t>
            </w:r>
            <w:r>
              <w:rPr>
                <w:rFonts w:ascii="Times New Roman" w:hAnsi="Times New Roman"/>
                <w:sz w:val="24"/>
                <w:szCs w:val="24"/>
              </w:rPr>
              <w:t xml:space="preserve"> </w:t>
            </w:r>
            <w:r w:rsidRPr="008435DF">
              <w:rPr>
                <w:rFonts w:ascii="Times New Roman" w:hAnsi="Times New Roman"/>
                <w:sz w:val="24"/>
                <w:szCs w:val="24"/>
              </w:rPr>
              <w:t>за</w:t>
            </w:r>
            <w:r>
              <w:rPr>
                <w:rFonts w:ascii="Times New Roman" w:hAnsi="Times New Roman"/>
                <w:sz w:val="24"/>
                <w:szCs w:val="24"/>
              </w:rPr>
              <w:t xml:space="preserve">    </w:t>
            </w:r>
            <w:r w:rsidRPr="008435DF">
              <w:rPr>
                <w:rFonts w:ascii="Times New Roman" w:hAnsi="Times New Roman"/>
                <w:sz w:val="24"/>
                <w:szCs w:val="24"/>
              </w:rPr>
              <w:t>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E9520C" w:rsidRPr="008435DF" w:rsidTr="00ED0166">
        <w:trPr>
          <w:trHeight w:val="101"/>
          <w:jc w:val="center"/>
        </w:trPr>
        <w:tc>
          <w:tcPr>
            <w:tcW w:w="652" w:type="dxa"/>
            <w:shd w:val="clear" w:color="auto" w:fill="auto"/>
          </w:tcPr>
          <w:p w:rsidR="00E9520C" w:rsidRPr="00BC00F5" w:rsidRDefault="00E9520C"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236" w:type="dxa"/>
            <w:shd w:val="clear" w:color="auto" w:fill="auto"/>
          </w:tcPr>
          <w:p w:rsidR="00E9520C" w:rsidRPr="008435DF" w:rsidRDefault="00E9520C"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793" w:type="dxa"/>
            <w:shd w:val="clear" w:color="auto" w:fill="auto"/>
          </w:tcPr>
          <w:p w:rsidR="00EE0C46" w:rsidRDefault="00E9520C" w:rsidP="00056BD1">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w:t>
            </w:r>
          </w:p>
          <w:p w:rsidR="00E9520C" w:rsidRPr="008435DF" w:rsidRDefault="00E9520C" w:rsidP="00056BD1">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 зазначена інформація оприлюднюється замовником </w:t>
            </w:r>
            <w:r w:rsidRPr="008435DF">
              <w:rPr>
                <w:rFonts w:ascii="Times New Roman" w:hAnsi="Times New Roman"/>
                <w:sz w:val="24"/>
                <w:szCs w:val="24"/>
              </w:rPr>
              <w:lastRenderedPageBreak/>
              <w:t>відповідно до статті 10 Закону</w:t>
            </w:r>
          </w:p>
        </w:tc>
      </w:tr>
      <w:tr w:rsidR="00E9520C" w:rsidRPr="008435DF" w:rsidTr="00ED0166">
        <w:trPr>
          <w:trHeight w:val="101"/>
          <w:jc w:val="center"/>
        </w:trPr>
        <w:tc>
          <w:tcPr>
            <w:tcW w:w="10681" w:type="dxa"/>
            <w:gridSpan w:val="3"/>
            <w:shd w:val="clear" w:color="auto" w:fill="auto"/>
            <w:vAlign w:val="center"/>
          </w:tcPr>
          <w:p w:rsidR="00E9520C" w:rsidRDefault="00E9520C"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E9520C" w:rsidRDefault="00E9520C" w:rsidP="00B60903">
            <w:pPr>
              <w:widowControl w:val="0"/>
              <w:spacing w:beforeLines="40" w:before="96" w:afterLines="40" w:after="96" w:line="240" w:lineRule="auto"/>
              <w:contextualSpacing/>
              <w:jc w:val="center"/>
              <w:rPr>
                <w:rFonts w:ascii="Times New Roman" w:hAnsi="Times New Roman"/>
                <w:color w:val="000000"/>
                <w:sz w:val="24"/>
                <w:szCs w:val="24"/>
                <w:lang w:val="ru-RU"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p w:rsidR="00E9520C" w:rsidRPr="00B7238A" w:rsidRDefault="00E9520C"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p>
        </w:tc>
      </w:tr>
      <w:tr w:rsidR="00E9520C" w:rsidRPr="008435DF" w:rsidTr="00ED0166">
        <w:trPr>
          <w:trHeight w:val="101"/>
          <w:jc w:val="center"/>
        </w:trPr>
        <w:tc>
          <w:tcPr>
            <w:tcW w:w="652" w:type="dxa"/>
            <w:shd w:val="clear" w:color="auto" w:fill="auto"/>
          </w:tcPr>
          <w:p w:rsidR="00E9520C" w:rsidRPr="001A2489" w:rsidRDefault="00E9520C"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793" w:type="dxa"/>
            <w:shd w:val="clear" w:color="auto" w:fill="auto"/>
          </w:tcPr>
          <w:p w:rsidR="00E9520C" w:rsidRPr="00B7238A" w:rsidRDefault="00E9520C"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E9520C" w:rsidRPr="00962B4B" w:rsidRDefault="00E9520C"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E9520C" w:rsidRPr="00962B4B" w:rsidRDefault="00E9520C"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E9520C" w:rsidRPr="00962B4B" w:rsidRDefault="00E9520C"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E9520C" w:rsidRPr="00962B4B" w:rsidRDefault="00E9520C"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E9520C" w:rsidRPr="00B7238A" w:rsidRDefault="00E9520C"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E9520C" w:rsidRPr="00B7238A" w:rsidRDefault="00E9520C"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E9520C" w:rsidRPr="008435DF" w:rsidRDefault="00E9520C"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E9520C" w:rsidRPr="008435DF" w:rsidTr="00ED0166">
        <w:trPr>
          <w:trHeight w:val="123"/>
          <w:jc w:val="center"/>
        </w:trPr>
        <w:tc>
          <w:tcPr>
            <w:tcW w:w="652" w:type="dxa"/>
            <w:shd w:val="clear" w:color="auto" w:fill="auto"/>
          </w:tcPr>
          <w:p w:rsidR="00E9520C" w:rsidRPr="008435DF" w:rsidRDefault="00E9520C"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9520C" w:rsidRPr="008435DF" w:rsidRDefault="00E9520C"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793" w:type="dxa"/>
            <w:shd w:val="clear" w:color="auto" w:fill="auto"/>
          </w:tcPr>
          <w:p w:rsidR="00E9520C" w:rsidRPr="009E316A" w:rsidRDefault="00E9520C"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CF383B" w:rsidRPr="00EF0CF0" w:rsidRDefault="009333F0" w:rsidP="00CF383B">
            <w:pPr>
              <w:pStyle w:val="rvps2"/>
              <w:spacing w:before="0" w:beforeAutospacing="0" w:after="0" w:afterAutospacing="0"/>
              <w:jc w:val="both"/>
              <w:rPr>
                <w:b/>
                <w:color w:val="FF0000"/>
              </w:rPr>
            </w:pPr>
            <w:r w:rsidRPr="007921DC">
              <w:rPr>
                <w:b/>
                <w:color w:val="0000FF"/>
              </w:rPr>
              <w:t>8</w:t>
            </w:r>
            <w:r>
              <w:rPr>
                <w:b/>
                <w:color w:val="0000FF"/>
              </w:rPr>
              <w:t>9 334,43</w:t>
            </w:r>
            <w:r w:rsidRPr="007921DC">
              <w:rPr>
                <w:b/>
                <w:color w:val="0000FF"/>
              </w:rPr>
              <w:t xml:space="preserve"> грн</w:t>
            </w:r>
            <w:r w:rsidRPr="002C09D5">
              <w:rPr>
                <w:b/>
                <w:color w:val="0000FF"/>
              </w:rPr>
              <w:t>.  (</w:t>
            </w:r>
            <w:r>
              <w:rPr>
                <w:b/>
                <w:color w:val="0000FF"/>
              </w:rPr>
              <w:t>В</w:t>
            </w:r>
            <w:r w:rsidRPr="002C09D5">
              <w:rPr>
                <w:b/>
                <w:color w:val="0000FF"/>
              </w:rPr>
              <w:t>ісім</w:t>
            </w:r>
            <w:r>
              <w:rPr>
                <w:b/>
                <w:color w:val="0000FF"/>
              </w:rPr>
              <w:t>десят</w:t>
            </w:r>
            <w:r w:rsidRPr="002C09D5">
              <w:rPr>
                <w:b/>
                <w:color w:val="0000FF"/>
              </w:rPr>
              <w:t xml:space="preserve"> дев’ят</w:t>
            </w:r>
            <w:r>
              <w:rPr>
                <w:b/>
                <w:color w:val="0000FF"/>
              </w:rPr>
              <w:t xml:space="preserve">ь </w:t>
            </w:r>
            <w:r w:rsidRPr="002C09D5">
              <w:rPr>
                <w:b/>
                <w:color w:val="0000FF"/>
              </w:rPr>
              <w:t>тисяч  т</w:t>
            </w:r>
            <w:r>
              <w:rPr>
                <w:b/>
                <w:color w:val="0000FF"/>
              </w:rPr>
              <w:t>рис</w:t>
            </w:r>
            <w:r w:rsidRPr="002C09D5">
              <w:rPr>
                <w:b/>
                <w:color w:val="0000FF"/>
              </w:rPr>
              <w:t>т</w:t>
            </w:r>
            <w:r>
              <w:rPr>
                <w:b/>
                <w:color w:val="0000FF"/>
              </w:rPr>
              <w:t>а</w:t>
            </w:r>
            <w:r w:rsidRPr="002C09D5">
              <w:rPr>
                <w:b/>
                <w:color w:val="0000FF"/>
              </w:rPr>
              <w:t xml:space="preserve"> </w:t>
            </w:r>
            <w:r>
              <w:rPr>
                <w:b/>
                <w:color w:val="0000FF"/>
              </w:rPr>
              <w:t>тридцять чотири  грн. 43</w:t>
            </w:r>
            <w:r w:rsidRPr="002C09D5">
              <w:rPr>
                <w:b/>
                <w:color w:val="0000FF"/>
              </w:rPr>
              <w:t xml:space="preserve"> коп.)</w:t>
            </w:r>
            <w:r w:rsidR="00CF383B">
              <w:rPr>
                <w:color w:val="0000FF"/>
              </w:rPr>
              <w:t>,</w:t>
            </w:r>
          </w:p>
          <w:p w:rsidR="00E9520C" w:rsidRPr="008435DF" w:rsidRDefault="00E9520C" w:rsidP="00B60903">
            <w:pPr>
              <w:pStyle w:val="rvps2"/>
              <w:spacing w:before="0" w:beforeAutospacing="0" w:after="0" w:afterAutospacing="0"/>
              <w:jc w:val="both"/>
              <w:rPr>
                <w:b/>
              </w:rPr>
            </w:pPr>
            <w:r w:rsidRPr="008435DF">
              <w:t>яка надається одночасно з поданням тендерної пропозиції.</w:t>
            </w:r>
          </w:p>
          <w:p w:rsidR="00E9520C" w:rsidRPr="008435DF" w:rsidRDefault="00E9520C" w:rsidP="00056BD1">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9520C" w:rsidRPr="008435DF" w:rsidRDefault="00E9520C"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793" w:type="dxa"/>
            <w:shd w:val="clear" w:color="auto" w:fill="auto"/>
          </w:tcPr>
          <w:p w:rsidR="00E9520C" w:rsidRPr="008435DF" w:rsidRDefault="00E9520C"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lastRenderedPageBreak/>
              <w:t>закінчення строку дії забезпечення тендерної пропозиції, зазначеного в тендерній документації;</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E9520C" w:rsidRPr="008435DF" w:rsidRDefault="00E9520C"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E9520C" w:rsidRPr="008435DF" w:rsidRDefault="00E9520C"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E9520C" w:rsidRPr="008435DF" w:rsidRDefault="00E9520C"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9520C" w:rsidRPr="008435DF" w:rsidRDefault="00E9520C"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E9520C" w:rsidRPr="008435DF" w:rsidTr="00ED0166">
        <w:trPr>
          <w:trHeight w:val="575"/>
          <w:jc w:val="center"/>
        </w:trPr>
        <w:tc>
          <w:tcPr>
            <w:tcW w:w="652" w:type="dxa"/>
            <w:shd w:val="clear" w:color="auto" w:fill="auto"/>
          </w:tcPr>
          <w:p w:rsidR="00E9520C" w:rsidRPr="008435DF" w:rsidRDefault="00E9520C"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236" w:type="dxa"/>
            <w:shd w:val="clear" w:color="auto" w:fill="auto"/>
          </w:tcPr>
          <w:p w:rsidR="00E9520C" w:rsidRPr="008435DF" w:rsidRDefault="00E9520C"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793" w:type="dxa"/>
            <w:shd w:val="clear" w:color="auto" w:fill="auto"/>
          </w:tcPr>
          <w:p w:rsidR="00E9520C" w:rsidRPr="008435DF" w:rsidRDefault="00E9520C"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E9520C" w:rsidRPr="008435DF" w:rsidRDefault="00E9520C"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E9520C" w:rsidRPr="008435DF" w:rsidRDefault="00E9520C"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E9520C" w:rsidRPr="008435DF" w:rsidRDefault="00E9520C"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9520C" w:rsidRPr="008435DF" w:rsidRDefault="00E9520C"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793" w:type="dxa"/>
            <w:shd w:val="clear" w:color="auto" w:fill="auto"/>
          </w:tcPr>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9520C" w:rsidRPr="008435DF" w:rsidRDefault="00E9520C"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Інформація про технічні, якісні та кількісні характеристики предмета </w:t>
            </w:r>
            <w:r w:rsidRPr="008435DF">
              <w:rPr>
                <w:rFonts w:ascii="Times New Roman" w:hAnsi="Times New Roman"/>
                <w:sz w:val="24"/>
                <w:szCs w:val="24"/>
                <w:lang w:eastAsia="uk-UA"/>
              </w:rPr>
              <w:lastRenderedPageBreak/>
              <w:t>закупівлі</w:t>
            </w:r>
          </w:p>
        </w:tc>
        <w:tc>
          <w:tcPr>
            <w:tcW w:w="6793" w:type="dxa"/>
            <w:shd w:val="clear" w:color="auto" w:fill="auto"/>
          </w:tcPr>
          <w:p w:rsidR="00976BBD" w:rsidRPr="008435DF" w:rsidRDefault="00E9520C" w:rsidP="00405E46">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435DF">
              <w:rPr>
                <w:rFonts w:ascii="Times New Roman" w:hAnsi="Times New Roman"/>
                <w:sz w:val="24"/>
                <w:szCs w:val="24"/>
                <w:lang w:eastAsia="uk-UA"/>
              </w:rPr>
              <w:lastRenderedPageBreak/>
              <w:t>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7</w:t>
            </w:r>
          </w:p>
        </w:tc>
        <w:tc>
          <w:tcPr>
            <w:tcW w:w="3236" w:type="dxa"/>
            <w:shd w:val="clear" w:color="auto" w:fill="auto"/>
          </w:tcPr>
          <w:p w:rsidR="00E9520C" w:rsidRDefault="00E9520C"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p w:rsidR="004E2762" w:rsidRPr="008435DF" w:rsidRDefault="004E2762" w:rsidP="00B60903">
            <w:pPr>
              <w:widowControl w:val="0"/>
              <w:spacing w:beforeLines="20" w:before="48" w:after="0" w:line="240" w:lineRule="auto"/>
              <w:ind w:right="113"/>
              <w:contextualSpacing/>
              <w:rPr>
                <w:rFonts w:ascii="Times New Roman" w:hAnsi="Times New Roman"/>
                <w:sz w:val="24"/>
                <w:szCs w:val="24"/>
                <w:lang w:eastAsia="uk-UA"/>
              </w:rPr>
            </w:pPr>
          </w:p>
        </w:tc>
        <w:tc>
          <w:tcPr>
            <w:tcW w:w="6793" w:type="dxa"/>
            <w:shd w:val="clear" w:color="auto" w:fill="auto"/>
            <w:vAlign w:val="center"/>
          </w:tcPr>
          <w:p w:rsidR="00E9520C" w:rsidRPr="008435DF" w:rsidRDefault="00E9520C" w:rsidP="00B60903">
            <w:pPr>
              <w:pStyle w:val="af"/>
              <w:spacing w:after="80"/>
              <w:ind w:left="1332" w:firstLine="0"/>
              <w:rPr>
                <w:szCs w:val="24"/>
              </w:rPr>
            </w:pPr>
            <w:r w:rsidRPr="008435DF">
              <w:rPr>
                <w:b/>
                <w:szCs w:val="24"/>
              </w:rPr>
              <w:t xml:space="preserve">            </w:t>
            </w:r>
            <w:r w:rsidRPr="008435DF">
              <w:rPr>
                <w:szCs w:val="24"/>
              </w:rPr>
              <w:t>_________</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236" w:type="dxa"/>
            <w:shd w:val="clear" w:color="auto" w:fill="auto"/>
          </w:tcPr>
          <w:p w:rsidR="00E9520C" w:rsidRPr="008435DF" w:rsidRDefault="00E9520C"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793" w:type="dxa"/>
            <w:shd w:val="clear" w:color="auto" w:fill="auto"/>
          </w:tcPr>
          <w:p w:rsidR="00E9520C" w:rsidRPr="008435DF" w:rsidRDefault="00E9520C"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9520C" w:rsidRPr="008435DF" w:rsidTr="00ED0166">
        <w:trPr>
          <w:trHeight w:val="61"/>
          <w:jc w:val="center"/>
        </w:trPr>
        <w:tc>
          <w:tcPr>
            <w:tcW w:w="10681" w:type="dxa"/>
            <w:gridSpan w:val="3"/>
            <w:shd w:val="clear" w:color="auto" w:fill="auto"/>
          </w:tcPr>
          <w:p w:rsidR="00E9520C" w:rsidRDefault="00E9520C" w:rsidP="00B60903">
            <w:pPr>
              <w:widowControl w:val="0"/>
              <w:spacing w:beforeLines="20" w:before="48" w:after="0" w:line="240" w:lineRule="auto"/>
              <w:ind w:left="34" w:right="113" w:hanging="23"/>
              <w:contextualSpacing/>
              <w:jc w:val="center"/>
              <w:rPr>
                <w:rFonts w:ascii="Times New Roman" w:hAnsi="Times New Roman"/>
                <w:sz w:val="24"/>
                <w:szCs w:val="24"/>
              </w:rPr>
            </w:pPr>
          </w:p>
          <w:p w:rsidR="00E9520C" w:rsidRDefault="00E9520C" w:rsidP="00B60903">
            <w:pPr>
              <w:widowControl w:val="0"/>
              <w:spacing w:beforeLines="20" w:before="48" w:after="0" w:line="240" w:lineRule="auto"/>
              <w:ind w:left="34" w:right="113" w:hanging="23"/>
              <w:contextualSpacing/>
              <w:jc w:val="center"/>
              <w:rPr>
                <w:rFonts w:ascii="Times New Roman" w:hAnsi="Times New Roman"/>
                <w:sz w:val="24"/>
                <w:szCs w:val="24"/>
                <w:lang w:val="ru-RU"/>
              </w:rPr>
            </w:pPr>
            <w:r w:rsidRPr="008435DF">
              <w:rPr>
                <w:rFonts w:ascii="Times New Roman" w:hAnsi="Times New Roman"/>
                <w:sz w:val="24"/>
                <w:szCs w:val="24"/>
              </w:rPr>
              <w:t>Подання та розкриття тендерної пропозиції</w:t>
            </w:r>
          </w:p>
          <w:p w:rsidR="00C965CD" w:rsidRPr="00C965CD" w:rsidRDefault="00C965CD" w:rsidP="00B60903">
            <w:pPr>
              <w:widowControl w:val="0"/>
              <w:spacing w:beforeLines="20" w:before="48" w:after="0" w:line="240" w:lineRule="auto"/>
              <w:ind w:left="34" w:right="113" w:hanging="23"/>
              <w:contextualSpacing/>
              <w:jc w:val="center"/>
              <w:rPr>
                <w:rFonts w:ascii="Times New Roman" w:hAnsi="Times New Roman"/>
                <w:sz w:val="24"/>
                <w:szCs w:val="24"/>
                <w:lang w:val="ru-RU"/>
              </w:rPr>
            </w:pP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9520C" w:rsidRPr="008435DF" w:rsidRDefault="00E9520C"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793" w:type="dxa"/>
            <w:shd w:val="clear" w:color="auto" w:fill="auto"/>
          </w:tcPr>
          <w:p w:rsidR="00E9520C" w:rsidRDefault="00E9520C"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E9520C" w:rsidRPr="00A5402C" w:rsidRDefault="00504A01" w:rsidP="00B60903">
            <w:pPr>
              <w:widowControl w:val="0"/>
              <w:spacing w:beforeLines="20" w:before="48" w:after="0" w:line="240" w:lineRule="auto"/>
              <w:ind w:left="34" w:right="113"/>
              <w:contextualSpacing/>
              <w:jc w:val="both"/>
              <w:rPr>
                <w:rFonts w:ascii="Times New Roman" w:hAnsi="Times New Roman"/>
                <w:b/>
                <w:color w:val="0000FF"/>
                <w:sz w:val="24"/>
                <w:szCs w:val="24"/>
              </w:rPr>
            </w:pPr>
            <w:r w:rsidRPr="00A5402C">
              <w:rPr>
                <w:rFonts w:ascii="Times New Roman" w:hAnsi="Times New Roman"/>
                <w:b/>
                <w:color w:val="0000FF"/>
                <w:sz w:val="24"/>
                <w:szCs w:val="24"/>
                <w:lang w:val="ru-RU"/>
              </w:rPr>
              <w:t>02.01.2020</w:t>
            </w:r>
            <w:r w:rsidR="00E9520C" w:rsidRPr="00A5402C">
              <w:rPr>
                <w:rFonts w:ascii="Times New Roman" w:hAnsi="Times New Roman"/>
                <w:b/>
                <w:color w:val="0000FF"/>
                <w:sz w:val="24"/>
                <w:szCs w:val="24"/>
                <w:lang w:val="ru-RU"/>
              </w:rPr>
              <w:t xml:space="preserve"> р.</w:t>
            </w:r>
            <w:r w:rsidR="00E9520C" w:rsidRPr="00A5402C">
              <w:rPr>
                <w:rFonts w:ascii="Times New Roman" w:hAnsi="Times New Roman"/>
                <w:b/>
                <w:color w:val="0000FF"/>
                <w:sz w:val="24"/>
                <w:szCs w:val="24"/>
              </w:rPr>
              <w:t>;</w:t>
            </w:r>
            <w:bookmarkStart w:id="9" w:name="_GoBack"/>
            <w:bookmarkEnd w:id="9"/>
          </w:p>
          <w:p w:rsidR="00E9520C" w:rsidRPr="008435DF" w:rsidRDefault="00E9520C"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E9520C" w:rsidRPr="008435DF" w:rsidRDefault="00E9520C"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9520C" w:rsidRDefault="00E9520C"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9520C" w:rsidRPr="00EE6CCC" w:rsidRDefault="00E9520C"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793"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9520C" w:rsidRPr="008435DF" w:rsidTr="00ED0166">
        <w:trPr>
          <w:trHeight w:val="61"/>
          <w:jc w:val="center"/>
        </w:trPr>
        <w:tc>
          <w:tcPr>
            <w:tcW w:w="10681" w:type="dxa"/>
            <w:gridSpan w:val="3"/>
            <w:shd w:val="clear" w:color="auto" w:fill="auto"/>
          </w:tcPr>
          <w:p w:rsidR="00E9520C" w:rsidRDefault="00E9520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E9520C" w:rsidRDefault="00E9520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9520C" w:rsidRPr="00EE6CCC" w:rsidRDefault="00E9520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93"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793"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9520C" w:rsidRPr="008435DF" w:rsidRDefault="00E9520C"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Відхилення тендерних </w:t>
            </w:r>
            <w:r w:rsidRPr="008435DF">
              <w:rPr>
                <w:rFonts w:ascii="Times New Roman" w:hAnsi="Times New Roman"/>
                <w:sz w:val="24"/>
                <w:szCs w:val="24"/>
                <w:lang w:eastAsia="uk-UA"/>
              </w:rPr>
              <w:lastRenderedPageBreak/>
              <w:t>пропозицій</w:t>
            </w:r>
          </w:p>
        </w:tc>
        <w:tc>
          <w:tcPr>
            <w:tcW w:w="6793" w:type="dxa"/>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lastRenderedPageBreak/>
              <w:t xml:space="preserve">Тендерна пропозиція відхиляється замовником у разі </w:t>
            </w:r>
            <w:r w:rsidRPr="008435DF">
              <w:rPr>
                <w:rFonts w:ascii="Times New Roman" w:hAnsi="Times New Roman"/>
                <w:b/>
                <w:sz w:val="24"/>
                <w:szCs w:val="24"/>
                <w:lang w:eastAsia="uk-UA"/>
              </w:rPr>
              <w:lastRenderedPageBreak/>
              <w:t xml:space="preserve">якщо: </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E9520C"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9520C" w:rsidRPr="00262D66" w:rsidRDefault="00E9520C" w:rsidP="001D0149">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E9520C" w:rsidRPr="008435DF" w:rsidTr="00ED0166">
        <w:trPr>
          <w:trHeight w:val="101"/>
          <w:jc w:val="center"/>
        </w:trPr>
        <w:tc>
          <w:tcPr>
            <w:tcW w:w="10681" w:type="dxa"/>
            <w:gridSpan w:val="3"/>
            <w:tcBorders>
              <w:bottom w:val="single" w:sz="4" w:space="0" w:color="auto"/>
            </w:tcBorders>
            <w:shd w:val="clear" w:color="auto" w:fill="auto"/>
            <w:vAlign w:val="center"/>
          </w:tcPr>
          <w:p w:rsidR="00E9520C" w:rsidRPr="00262D66" w:rsidRDefault="00E9520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E9520C" w:rsidRDefault="00E9520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9520C" w:rsidRPr="00EE6CCC" w:rsidRDefault="00E9520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E9520C" w:rsidRPr="008435DF" w:rsidTr="00ED0166">
        <w:trPr>
          <w:trHeight w:val="101"/>
          <w:jc w:val="center"/>
        </w:trPr>
        <w:tc>
          <w:tcPr>
            <w:tcW w:w="652" w:type="dxa"/>
            <w:tcBorders>
              <w:top w:val="nil"/>
              <w:left w:val="single" w:sz="4" w:space="0" w:color="auto"/>
              <w:bottom w:val="nil"/>
              <w:right w:val="single" w:sz="4" w:space="0" w:color="auto"/>
            </w:tcBorders>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vMerge w:val="restart"/>
            <w:tcBorders>
              <w:left w:val="single" w:sz="4" w:space="0" w:color="auto"/>
            </w:tcBorders>
            <w:shd w:val="clear" w:color="auto" w:fill="auto"/>
          </w:tcPr>
          <w:p w:rsidR="00E9520C" w:rsidRPr="008435DF" w:rsidRDefault="00E9520C"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793" w:type="dxa"/>
            <w:vMerge w:val="restart"/>
            <w:tcBorders>
              <w:bottom w:val="nil"/>
            </w:tcBorders>
            <w:shd w:val="clear" w:color="auto" w:fill="auto"/>
          </w:tcPr>
          <w:p w:rsidR="00E9520C" w:rsidRPr="008435DF" w:rsidRDefault="00E9520C"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E9520C" w:rsidRPr="008435DF" w:rsidRDefault="00E9520C"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E9520C" w:rsidRDefault="00E9520C" w:rsidP="00056BD1">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E9520C" w:rsidRPr="008435DF" w:rsidRDefault="00E9520C"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E9520C" w:rsidRPr="008435DF" w:rsidRDefault="00E9520C"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E9520C" w:rsidRPr="008435DF" w:rsidRDefault="00E9520C"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E9520C" w:rsidRPr="008435DF" w:rsidRDefault="00E9520C"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E9520C" w:rsidRPr="008435DF" w:rsidRDefault="00E9520C"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повідомлення про відміну торгів або визнання їх такими, що </w:t>
            </w:r>
            <w:r w:rsidRPr="008435DF">
              <w:rPr>
                <w:rFonts w:ascii="Times New Roman" w:hAnsi="Times New Roman"/>
                <w:sz w:val="24"/>
                <w:szCs w:val="24"/>
                <w:lang w:eastAsia="uk-UA"/>
              </w:rPr>
              <w:lastRenderedPageBreak/>
              <w:t>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E9520C" w:rsidRPr="008435DF" w:rsidTr="00ED0166">
        <w:trPr>
          <w:trHeight w:val="101"/>
          <w:jc w:val="center"/>
        </w:trPr>
        <w:tc>
          <w:tcPr>
            <w:tcW w:w="652" w:type="dxa"/>
            <w:tcBorders>
              <w:top w:val="nil"/>
              <w:bottom w:val="single" w:sz="4" w:space="0" w:color="auto"/>
            </w:tcBorders>
            <w:shd w:val="clear" w:color="auto" w:fill="auto"/>
            <w:vAlign w:val="center"/>
          </w:tcPr>
          <w:p w:rsidR="00E9520C" w:rsidRPr="008435DF" w:rsidRDefault="00E9520C" w:rsidP="00B60903"/>
        </w:tc>
        <w:tc>
          <w:tcPr>
            <w:tcW w:w="3236" w:type="dxa"/>
            <w:vMerge/>
            <w:tcBorders>
              <w:bottom w:val="single" w:sz="4" w:space="0" w:color="auto"/>
            </w:tcBorders>
            <w:shd w:val="clear" w:color="auto" w:fill="auto"/>
            <w:vAlign w:val="center"/>
          </w:tcPr>
          <w:p w:rsidR="00E9520C" w:rsidRPr="008435DF" w:rsidRDefault="00E9520C"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793" w:type="dxa"/>
            <w:vMerge/>
            <w:tcBorders>
              <w:bottom w:val="single" w:sz="4" w:space="0" w:color="auto"/>
            </w:tcBorders>
            <w:shd w:val="clear" w:color="auto" w:fill="auto"/>
            <w:vAlign w:val="center"/>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9520C" w:rsidRPr="008435DF" w:rsidTr="00ED0166">
        <w:trPr>
          <w:trHeight w:val="101"/>
          <w:jc w:val="center"/>
        </w:trPr>
        <w:tc>
          <w:tcPr>
            <w:tcW w:w="652" w:type="dxa"/>
            <w:tcBorders>
              <w:top w:val="single" w:sz="4" w:space="0" w:color="auto"/>
            </w:tcBorders>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236" w:type="dxa"/>
            <w:tcBorders>
              <w:top w:val="single" w:sz="4" w:space="0" w:color="auto"/>
            </w:tcBorders>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793" w:type="dxa"/>
            <w:tcBorders>
              <w:top w:val="single" w:sz="4" w:space="0" w:color="auto"/>
            </w:tcBorders>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E9520C" w:rsidRPr="008435DF" w:rsidRDefault="00E9520C" w:rsidP="00526212">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793"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793" w:type="dxa"/>
            <w:shd w:val="clear" w:color="auto" w:fill="auto"/>
          </w:tcPr>
          <w:p w:rsidR="00E9520C" w:rsidRPr="003719EF" w:rsidRDefault="00E9520C"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E9520C" w:rsidRPr="008435DF" w:rsidRDefault="00E9520C"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793" w:type="dxa"/>
            <w:shd w:val="clear" w:color="auto" w:fill="auto"/>
          </w:tcPr>
          <w:p w:rsidR="00E9520C"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p>
        </w:tc>
      </w:tr>
      <w:tr w:rsidR="00E9520C" w:rsidRPr="008435DF" w:rsidTr="00ED0166">
        <w:trPr>
          <w:trHeight w:val="101"/>
          <w:jc w:val="center"/>
        </w:trPr>
        <w:tc>
          <w:tcPr>
            <w:tcW w:w="652"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236" w:type="dxa"/>
            <w:shd w:val="clear" w:color="auto" w:fill="auto"/>
          </w:tcPr>
          <w:p w:rsidR="00E9520C" w:rsidRPr="008435DF" w:rsidRDefault="00E9520C"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793" w:type="dxa"/>
            <w:shd w:val="clear" w:color="auto" w:fill="auto"/>
          </w:tcPr>
          <w:p w:rsidR="00E9520C" w:rsidRPr="008435DF" w:rsidRDefault="00E9520C"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val="ru-RU" w:eastAsia="uk-UA"/>
        </w:rPr>
      </w:pPr>
    </w:p>
    <w:p w:rsidR="00F6406E" w:rsidRDefault="00F6406E" w:rsidP="00715E42">
      <w:pPr>
        <w:widowControl w:val="0"/>
        <w:spacing w:after="0" w:line="240" w:lineRule="auto"/>
        <w:contextualSpacing/>
        <w:jc w:val="right"/>
        <w:rPr>
          <w:rFonts w:ascii="Times New Roman" w:hAnsi="Times New Roman"/>
          <w:b/>
          <w:sz w:val="28"/>
          <w:szCs w:val="28"/>
          <w:lang w:val="ru-RU" w:eastAsia="uk-UA"/>
        </w:rPr>
      </w:pPr>
    </w:p>
    <w:p w:rsidR="00F6406E" w:rsidRDefault="00F6406E" w:rsidP="00715E42">
      <w:pPr>
        <w:widowControl w:val="0"/>
        <w:spacing w:after="0" w:line="240" w:lineRule="auto"/>
        <w:contextualSpacing/>
        <w:jc w:val="right"/>
        <w:rPr>
          <w:rFonts w:ascii="Times New Roman" w:hAnsi="Times New Roman"/>
          <w:b/>
          <w:sz w:val="28"/>
          <w:szCs w:val="28"/>
          <w:lang w:val="ru-RU" w:eastAsia="uk-UA"/>
        </w:rPr>
      </w:pPr>
    </w:p>
    <w:p w:rsidR="00F6406E" w:rsidRDefault="00F6406E" w:rsidP="00715E42">
      <w:pPr>
        <w:widowControl w:val="0"/>
        <w:spacing w:after="0" w:line="240" w:lineRule="auto"/>
        <w:contextualSpacing/>
        <w:jc w:val="right"/>
        <w:rPr>
          <w:rFonts w:ascii="Times New Roman" w:hAnsi="Times New Roman"/>
          <w:b/>
          <w:sz w:val="28"/>
          <w:szCs w:val="28"/>
          <w:lang w:val="ru-RU" w:eastAsia="uk-UA"/>
        </w:rPr>
      </w:pPr>
    </w:p>
    <w:p w:rsidR="00F6406E" w:rsidRDefault="00F6406E" w:rsidP="00715E42">
      <w:pPr>
        <w:widowControl w:val="0"/>
        <w:spacing w:after="0" w:line="240" w:lineRule="auto"/>
        <w:contextualSpacing/>
        <w:jc w:val="right"/>
        <w:rPr>
          <w:rFonts w:ascii="Times New Roman" w:hAnsi="Times New Roman"/>
          <w:b/>
          <w:sz w:val="28"/>
          <w:szCs w:val="28"/>
          <w:lang w:val="ru-RU" w:eastAsia="uk-UA"/>
        </w:rPr>
      </w:pPr>
    </w:p>
    <w:p w:rsidR="00C71896" w:rsidRDefault="00C71896" w:rsidP="00C7189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C71896" w:rsidRDefault="00C71896" w:rsidP="00C71896">
      <w:pPr>
        <w:widowControl w:val="0"/>
        <w:spacing w:after="0" w:line="240" w:lineRule="auto"/>
        <w:contextualSpacing/>
        <w:jc w:val="right"/>
        <w:rPr>
          <w:rFonts w:ascii="Times New Roman" w:hAnsi="Times New Roman"/>
          <w:b/>
          <w:sz w:val="28"/>
          <w:szCs w:val="28"/>
          <w:lang w:eastAsia="uk-UA"/>
        </w:rPr>
      </w:pPr>
    </w:p>
    <w:p w:rsidR="00C71896" w:rsidRDefault="00C71896" w:rsidP="00C7189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C71896" w:rsidRPr="004A6F94" w:rsidRDefault="00C71896" w:rsidP="00C7189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C71896" w:rsidRPr="00A671A7" w:rsidRDefault="00C71896" w:rsidP="00C71896">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7E0686">
        <w:rPr>
          <w:rFonts w:ascii="Times New Roman" w:hAnsi="Times New Roman"/>
          <w:b/>
          <w:color w:val="000099"/>
          <w:sz w:val="24"/>
          <w:szCs w:val="24"/>
        </w:rPr>
        <w:t>в одному, окремому файлі.</w:t>
      </w:r>
    </w:p>
    <w:p w:rsidR="00C71896" w:rsidRPr="00B540E8" w:rsidRDefault="00C71896" w:rsidP="00C71896">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C71896" w:rsidRPr="00B540E8" w:rsidRDefault="00C71896" w:rsidP="00C71896">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C71896" w:rsidRPr="00B540E8" w:rsidRDefault="00C71896" w:rsidP="00C71896">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C71896" w:rsidRPr="0032576A" w:rsidRDefault="00C71896" w:rsidP="00C71896">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C71896" w:rsidRPr="006A2EE4" w:rsidRDefault="00C71896" w:rsidP="00C71896">
      <w:pPr>
        <w:tabs>
          <w:tab w:val="left" w:pos="0"/>
        </w:tabs>
        <w:spacing w:before="20" w:after="20" w:line="240" w:lineRule="auto"/>
        <w:jc w:val="both"/>
        <w:rPr>
          <w:rFonts w:ascii="Times New Roman" w:hAnsi="Times New Roman"/>
          <w:color w:val="000000" w:themeColor="text1"/>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Pr="006A2EE4">
        <w:rPr>
          <w:rFonts w:ascii="Times New Roman" w:eastAsia="Times New Roman" w:hAnsi="Times New Roman"/>
          <w:snapToGrid w:val="0"/>
          <w:color w:val="000000" w:themeColor="text1"/>
          <w:sz w:val="24"/>
          <w:szCs w:val="20"/>
          <w:lang w:eastAsia="ru-RU"/>
        </w:rPr>
        <w:t xml:space="preserve">. </w:t>
      </w:r>
      <w:r w:rsidRPr="006A2EE4">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C71896" w:rsidRPr="002E0528" w:rsidRDefault="00C71896" w:rsidP="00C71896">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6A2EE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w:t>
      </w:r>
      <w:r w:rsidRPr="002E0528">
        <w:rPr>
          <w:rFonts w:ascii="Times New Roman" w:eastAsia="Times New Roman" w:hAnsi="Times New Roman"/>
          <w:snapToGrid w:val="0"/>
          <w:color w:val="000000" w:themeColor="text1"/>
          <w:sz w:val="24"/>
          <w:szCs w:val="20"/>
          <w:lang w:eastAsia="ru-RU"/>
        </w:rPr>
        <w:t xml:space="preserve">посадової особи учасника процедури закупівлі щодо підпису документів тендерної пропозиції та </w:t>
      </w:r>
      <w:r w:rsidRPr="002E0528">
        <w:rPr>
          <w:rFonts w:ascii="Times New Roman" w:hAnsi="Times New Roman"/>
          <w:color w:val="000000" w:themeColor="text1"/>
          <w:sz w:val="24"/>
          <w:szCs w:val="24"/>
        </w:rPr>
        <w:t>договору закупівлі за результатами торгів</w:t>
      </w:r>
      <w:r w:rsidRPr="002E0528">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sidRPr="002E0528">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C71896" w:rsidRPr="00B540E8" w:rsidRDefault="00C71896" w:rsidP="00C7189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C71896" w:rsidRPr="00B540E8" w:rsidRDefault="00C71896" w:rsidP="00C7189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C71896" w:rsidRPr="00B540E8" w:rsidRDefault="00C71896" w:rsidP="00C7189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C71896" w:rsidRPr="00B13412" w:rsidRDefault="00C71896" w:rsidP="00C71896">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C71896" w:rsidRPr="00B62021" w:rsidRDefault="00C71896" w:rsidP="00C71896">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C71896" w:rsidRDefault="00C71896" w:rsidP="00C71896">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C71896" w:rsidRPr="006A2EE4" w:rsidRDefault="00C71896" w:rsidP="00C71896">
      <w:pPr>
        <w:tabs>
          <w:tab w:val="left" w:pos="993"/>
        </w:tabs>
        <w:spacing w:after="0" w:line="240" w:lineRule="atLeast"/>
        <w:contextualSpacing/>
        <w:jc w:val="both"/>
        <w:rPr>
          <w:rFonts w:ascii="Times New Roman" w:hAnsi="Times New Roman"/>
          <w:color w:val="000000" w:themeColor="text1"/>
          <w:sz w:val="24"/>
          <w:szCs w:val="24"/>
        </w:rPr>
      </w:pPr>
      <w:r w:rsidRPr="006A2EE4">
        <w:rPr>
          <w:rFonts w:ascii="Times New Roman" w:hAnsi="Times New Roman"/>
          <w:color w:val="000000" w:themeColor="text1"/>
          <w:sz w:val="24"/>
          <w:szCs w:val="24"/>
        </w:rPr>
        <w:t xml:space="preserve">7.  </w:t>
      </w:r>
      <w:r w:rsidRPr="006A2EE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71896" w:rsidRDefault="00C71896" w:rsidP="00C71896">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C71896" w:rsidRPr="009C7C52" w:rsidRDefault="00C71896" w:rsidP="00C71896">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C7C52">
        <w:rPr>
          <w:rFonts w:ascii="Times New Roman" w:hAnsi="Times New Roman"/>
          <w:sz w:val="24"/>
          <w:szCs w:val="24"/>
        </w:rPr>
        <w:t xml:space="preserve">                                                                                                                          </w:t>
      </w:r>
    </w:p>
    <w:p w:rsidR="00C71896" w:rsidRPr="00B540E8" w:rsidRDefault="00C71896" w:rsidP="00C71896">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w:t>
      </w:r>
      <w:proofErr w:type="spellStart"/>
      <w:r w:rsidRPr="00B540E8">
        <w:rPr>
          <w:rFonts w:ascii="Times New Roman" w:eastAsia="Times New Roman" w:hAnsi="Times New Roman"/>
          <w:b/>
          <w:bCs/>
          <w:snapToGrid w:val="0"/>
          <w:sz w:val="24"/>
          <w:szCs w:val="20"/>
          <w:lang w:eastAsia="ru-RU"/>
        </w:rPr>
        <w:t>веб-порталі</w:t>
      </w:r>
      <w:proofErr w:type="spellEnd"/>
      <w:r w:rsidRPr="00B540E8">
        <w:rPr>
          <w:rFonts w:ascii="Times New Roman" w:eastAsia="Times New Roman" w:hAnsi="Times New Roman"/>
          <w:b/>
          <w:bCs/>
          <w:snapToGrid w:val="0"/>
          <w:sz w:val="24"/>
          <w:szCs w:val="20"/>
          <w:lang w:eastAsia="ru-RU"/>
        </w:rPr>
        <w:t xml:space="preserve">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C71896" w:rsidRPr="00B540E8" w:rsidRDefault="00C71896" w:rsidP="00C71896">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C71896" w:rsidRPr="00B62C4F" w:rsidRDefault="00C71896" w:rsidP="00C71896">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Pr="00B540E8">
        <w:rPr>
          <w:rFonts w:ascii="Times New Roman" w:eastAsia="Times New Roman" w:hAnsi="Times New Roman"/>
          <w:snapToGrid w:val="0"/>
          <w:sz w:val="24"/>
          <w:szCs w:val="24"/>
          <w:lang w:eastAsia="ru-RU"/>
        </w:rPr>
        <w:lastRenderedPageBreak/>
        <w:t xml:space="preserve">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C71896" w:rsidRDefault="00C71896" w:rsidP="00C71896">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2</w:t>
      </w:r>
      <w:r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C71896" w:rsidRPr="00C66ABF" w:rsidRDefault="00C71896" w:rsidP="00C71896">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C71896" w:rsidRPr="00C66ABF" w:rsidRDefault="00C71896" w:rsidP="00C7189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C71896" w:rsidRPr="00C66ABF" w:rsidRDefault="00C71896" w:rsidP="00C71896">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C71896" w:rsidRPr="00B540E8" w:rsidRDefault="00C71896" w:rsidP="00C71896">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C71896" w:rsidRPr="00B540E8" w:rsidRDefault="00C71896" w:rsidP="00C71896">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C71896" w:rsidRPr="00B540E8" w:rsidRDefault="00C71896" w:rsidP="00C71896">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71896" w:rsidRPr="00B540E8" w:rsidRDefault="00C71896" w:rsidP="00C71896">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33762" w:rsidRPr="008435DF" w:rsidRDefault="00E33762" w:rsidP="00E33762">
      <w:pPr>
        <w:widowControl w:val="0"/>
        <w:spacing w:after="0" w:line="240" w:lineRule="auto"/>
        <w:contextualSpacing/>
        <w:jc w:val="right"/>
        <w:rPr>
          <w:rFonts w:ascii="Times New Roman" w:hAnsi="Times New Roman"/>
          <w:b/>
          <w:sz w:val="24"/>
          <w:szCs w:val="24"/>
          <w:lang w:eastAsia="uk-UA"/>
        </w:rPr>
      </w:pPr>
    </w:p>
    <w:p w:rsidR="00E33762" w:rsidRPr="008435DF" w:rsidRDefault="00E33762" w:rsidP="00E33762">
      <w:pPr>
        <w:widowControl w:val="0"/>
        <w:spacing w:after="0" w:line="240" w:lineRule="auto"/>
        <w:contextualSpacing/>
        <w:jc w:val="right"/>
        <w:rPr>
          <w:rFonts w:ascii="Times New Roman" w:hAnsi="Times New Roman"/>
          <w:b/>
          <w:sz w:val="24"/>
          <w:szCs w:val="24"/>
          <w:lang w:eastAsia="uk-UA"/>
        </w:rPr>
      </w:pPr>
    </w:p>
    <w:p w:rsidR="00E33762" w:rsidRPr="008435DF" w:rsidRDefault="00E33762" w:rsidP="00E3376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AC3109" w:rsidRPr="00486F89" w:rsidRDefault="00AC3109" w:rsidP="00715E42">
      <w:pPr>
        <w:spacing w:after="60"/>
        <w:ind w:left="567"/>
        <w:rPr>
          <w:rFonts w:ascii="Times New Roman" w:hAnsi="Times New Roman"/>
          <w:b/>
          <w:bCs/>
          <w:color w:val="000000"/>
          <w:sz w:val="24"/>
          <w:szCs w:val="24"/>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754E5A" w:rsidRDefault="00754E5A" w:rsidP="00754E5A">
      <w:pPr>
        <w:pStyle w:val="rvps2"/>
        <w:spacing w:before="0" w:beforeAutospacing="0" w:after="0" w:afterAutospacing="0"/>
        <w:jc w:val="center"/>
        <w:rPr>
          <w:color w:val="000000"/>
          <w:lang w:eastAsia="he-IL" w:bidi="he-IL"/>
        </w:rPr>
      </w:pPr>
    </w:p>
    <w:p w:rsidR="0046787E" w:rsidRDefault="0046787E" w:rsidP="00754E5A">
      <w:pPr>
        <w:pStyle w:val="rvps2"/>
        <w:spacing w:before="0" w:beforeAutospacing="0" w:after="0" w:afterAutospacing="0"/>
        <w:jc w:val="center"/>
        <w:rPr>
          <w:color w:val="000000"/>
          <w:lang w:eastAsia="he-IL" w:bidi="he-IL"/>
        </w:rPr>
      </w:pPr>
    </w:p>
    <w:p w:rsidR="00543F82" w:rsidRDefault="00543F82" w:rsidP="00543F82">
      <w:pPr>
        <w:spacing w:after="0" w:line="240" w:lineRule="auto"/>
        <w:jc w:val="center"/>
        <w:rPr>
          <w:rFonts w:ascii="Times New Roman" w:hAnsi="Times New Roman"/>
          <w:b/>
          <w:color w:val="FF0000"/>
          <w:sz w:val="24"/>
          <w:szCs w:val="24"/>
          <w:lang w:val="ru-RU" w:bidi="he-IL"/>
        </w:rPr>
      </w:pPr>
    </w:p>
    <w:p w:rsidR="00581603" w:rsidRPr="00976FB7" w:rsidRDefault="00581603" w:rsidP="00581603">
      <w:pPr>
        <w:numPr>
          <w:ilvl w:val="0"/>
          <w:numId w:val="31"/>
        </w:numPr>
        <w:spacing w:after="0" w:line="240" w:lineRule="auto"/>
        <w:jc w:val="both"/>
        <w:rPr>
          <w:rFonts w:ascii="Times New Roman" w:hAnsi="Times New Roman"/>
          <w:b/>
          <w:bCs/>
          <w:color w:val="000000" w:themeColor="text1"/>
          <w:sz w:val="24"/>
          <w:szCs w:val="24"/>
        </w:rPr>
      </w:pPr>
      <w:r w:rsidRPr="00976FB7">
        <w:rPr>
          <w:rFonts w:ascii="Times New Roman" w:hAnsi="Times New Roman"/>
          <w:b/>
          <w:color w:val="000000" w:themeColor="text1"/>
          <w:sz w:val="24"/>
          <w:szCs w:val="24"/>
          <w:lang w:bidi="he-IL"/>
        </w:rPr>
        <w:t>Стояки</w:t>
      </w:r>
      <w:r w:rsidR="00F13463">
        <w:rPr>
          <w:rFonts w:ascii="Times New Roman" w:hAnsi="Times New Roman"/>
          <w:b/>
          <w:color w:val="000000" w:themeColor="text1"/>
          <w:sz w:val="24"/>
          <w:szCs w:val="24"/>
          <w:lang w:bidi="he-IL"/>
        </w:rPr>
        <w:t xml:space="preserve"> (опори) залізобетонні СВ 9,5-2</w:t>
      </w:r>
      <w:r w:rsidRPr="00976FB7">
        <w:rPr>
          <w:rFonts w:ascii="Times New Roman" w:hAnsi="Times New Roman"/>
          <w:b/>
          <w:color w:val="000000" w:themeColor="text1"/>
          <w:sz w:val="24"/>
          <w:szCs w:val="24"/>
          <w:lang w:bidi="he-IL"/>
        </w:rPr>
        <w:t xml:space="preserve"> (або еквівалент)</w:t>
      </w:r>
      <w:r w:rsidR="001E54F6" w:rsidRPr="00976FB7">
        <w:rPr>
          <w:rFonts w:ascii="Times New Roman" w:hAnsi="Times New Roman"/>
          <w:b/>
          <w:bCs/>
          <w:color w:val="000000" w:themeColor="text1"/>
          <w:sz w:val="24"/>
          <w:szCs w:val="24"/>
        </w:rPr>
        <w:t xml:space="preserve"> – </w:t>
      </w:r>
      <w:r w:rsidR="00EA1DE6">
        <w:rPr>
          <w:rFonts w:ascii="Times New Roman" w:hAnsi="Times New Roman"/>
          <w:b/>
          <w:bCs/>
          <w:color w:val="000000" w:themeColor="text1"/>
          <w:sz w:val="24"/>
          <w:szCs w:val="24"/>
          <w:lang w:val="ru-RU"/>
        </w:rPr>
        <w:t>828</w:t>
      </w:r>
      <w:r w:rsidRPr="00976FB7">
        <w:rPr>
          <w:rFonts w:ascii="Times New Roman" w:hAnsi="Times New Roman"/>
          <w:b/>
          <w:bCs/>
          <w:color w:val="000000" w:themeColor="text1"/>
          <w:sz w:val="24"/>
          <w:szCs w:val="24"/>
        </w:rPr>
        <w:t xml:space="preserve"> шт.</w:t>
      </w:r>
    </w:p>
    <w:p w:rsidR="00581603" w:rsidRPr="00976FB7" w:rsidRDefault="00581603" w:rsidP="00581603">
      <w:pPr>
        <w:ind w:left="360"/>
        <w:jc w:val="both"/>
        <w:rPr>
          <w:rFonts w:ascii="Times New Roman" w:hAnsi="Times New Roman"/>
          <w:color w:val="000000" w:themeColor="text1"/>
          <w:sz w:val="24"/>
          <w:szCs w:val="24"/>
          <w:lang w:bidi="he-IL"/>
        </w:rPr>
      </w:pP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Стояки СВ</w:t>
      </w:r>
      <w:r w:rsidR="00F13463">
        <w:rPr>
          <w:rFonts w:ascii="Times New Roman" w:hAnsi="Times New Roman"/>
          <w:sz w:val="24"/>
          <w:szCs w:val="24"/>
        </w:rPr>
        <w:t xml:space="preserve"> </w:t>
      </w:r>
      <w:r w:rsidRPr="003B2B32">
        <w:rPr>
          <w:rFonts w:ascii="Times New Roman" w:hAnsi="Times New Roman"/>
          <w:sz w:val="24"/>
          <w:szCs w:val="24"/>
        </w:rPr>
        <w:t>9,5-2 (або еквівалент) повинні йти з наскрізним отвором у верхній частині стояка на відстані 9,4 м від нижнього краю стояка для кріплення гака М20х320 (SOT 21.2 виробництва ENSTO або еквівалентного) та відповідати існуючим ДСТУ (ГОСТ).</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Крім того, на поверхні кожної опори на відстані 3м від нижнього краю повинна бути нанесена контрольна мітка (наноситься при виготовленні опори) у вигляді вдавленого на 6 мм трикутника зі сторонами 50 мм.</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 xml:space="preserve">Продукція має бути сертифікована на систему управління якістю </w:t>
      </w:r>
      <w:r w:rsidRPr="0013062F">
        <w:rPr>
          <w:rFonts w:ascii="Times New Roman" w:hAnsi="Times New Roman"/>
          <w:color w:val="000000" w:themeColor="text1"/>
          <w:sz w:val="24"/>
          <w:szCs w:val="24"/>
        </w:rPr>
        <w:t xml:space="preserve">ДСТУ ISO 9001:2009 і сертифікатом відповідності  </w:t>
      </w:r>
      <w:proofErr w:type="spellStart"/>
      <w:r w:rsidRPr="0013062F">
        <w:rPr>
          <w:rFonts w:ascii="Times New Roman" w:hAnsi="Times New Roman"/>
          <w:color w:val="000000" w:themeColor="text1"/>
          <w:sz w:val="24"/>
          <w:szCs w:val="24"/>
        </w:rPr>
        <w:t>УкрСЕПРО</w:t>
      </w:r>
      <w:proofErr w:type="spellEnd"/>
      <w:r w:rsidRPr="003B2B32">
        <w:rPr>
          <w:rFonts w:ascii="Times New Roman" w:hAnsi="Times New Roman"/>
          <w:sz w:val="24"/>
          <w:szCs w:val="24"/>
        </w:rPr>
        <w:t>, наявність сертифікатів обов’язкова.</w:t>
      </w:r>
    </w:p>
    <w:p w:rsidR="003B2B32" w:rsidRPr="003B2B32" w:rsidRDefault="003B2B32" w:rsidP="003B2B32">
      <w:pPr>
        <w:pStyle w:val="310"/>
        <w:spacing w:line="276" w:lineRule="auto"/>
        <w:ind w:firstLine="540"/>
        <w:jc w:val="both"/>
        <w:rPr>
          <w:szCs w:val="24"/>
        </w:rPr>
      </w:pPr>
      <w:r w:rsidRPr="003B2B32">
        <w:rPr>
          <w:szCs w:val="24"/>
        </w:rPr>
        <w:t xml:space="preserve">Продукція має бути виготовлена не раніше </w:t>
      </w:r>
      <w:r w:rsidRPr="003B2B32">
        <w:rPr>
          <w:szCs w:val="24"/>
          <w:lang w:val="en-US"/>
        </w:rPr>
        <w:t>IV</w:t>
      </w:r>
      <w:r w:rsidRPr="003B2B32">
        <w:rPr>
          <w:szCs w:val="24"/>
          <w:lang w:val="ru-RU"/>
        </w:rPr>
        <w:t xml:space="preserve"> кварталу </w:t>
      </w:r>
      <w:r w:rsidRPr="003B2B32">
        <w:rPr>
          <w:szCs w:val="24"/>
        </w:rPr>
        <w:t>2019 року.</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Оригінал Гарантійного листа виробника (на фірмовому бланку виробника) на виконання умов поставки заявленої кількості предмета закупівлі на адресу замовника. Вказати гарантійний термін експлуатації. Надати відповідні гарантії.</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Розрахунок вартості стояків повинен бути виконаний з урахуванням поставки стояків, за рахунок постачальника, до залізничної станції м. Вінниця. Фактичні місця поставки стояків до залізничних станцій у Вінницькій області будуть обумовлені після підписання договору з переможцем тендеру.</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Виконання технічних, якісних та кількісних вимог обов'язкове. В пропозиції тендерних торгів повинно бути надано документальне підтвердження відповідності пропозиції технічним, якісним, кількісним та іншим вимогам по предмету закупівлі, встановлених Замовником.</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За відсутності необхідної інформації або документального підтвердження цієї інформації  замовник має право відхилити  пропозицію.</w:t>
      </w:r>
    </w:p>
    <w:p w:rsidR="00581603" w:rsidRPr="00976FB7" w:rsidRDefault="00581603" w:rsidP="00581603">
      <w:pPr>
        <w:rPr>
          <w:rFonts w:ascii="Times New Roman" w:hAnsi="Times New Roman"/>
          <w:color w:val="000000" w:themeColor="text1"/>
          <w:sz w:val="24"/>
          <w:szCs w:val="24"/>
        </w:rPr>
      </w:pPr>
    </w:p>
    <w:p w:rsidR="00581603" w:rsidRPr="00976FB7" w:rsidRDefault="00581603" w:rsidP="00581603">
      <w:pPr>
        <w:numPr>
          <w:ilvl w:val="0"/>
          <w:numId w:val="31"/>
        </w:numPr>
        <w:spacing w:after="0" w:line="240" w:lineRule="auto"/>
        <w:jc w:val="both"/>
        <w:rPr>
          <w:rFonts w:ascii="Times New Roman" w:hAnsi="Times New Roman"/>
          <w:b/>
          <w:bCs/>
          <w:color w:val="000000" w:themeColor="text1"/>
          <w:sz w:val="24"/>
          <w:szCs w:val="24"/>
        </w:rPr>
      </w:pPr>
      <w:r w:rsidRPr="00976FB7">
        <w:rPr>
          <w:rFonts w:ascii="Times New Roman" w:hAnsi="Times New Roman"/>
          <w:b/>
          <w:color w:val="000000" w:themeColor="text1"/>
          <w:sz w:val="24"/>
          <w:szCs w:val="24"/>
          <w:lang w:bidi="he-IL"/>
        </w:rPr>
        <w:t>Стояки (опори) залізобетонні СВ</w:t>
      </w:r>
      <w:r w:rsidR="00F13463">
        <w:rPr>
          <w:rFonts w:ascii="Times New Roman" w:hAnsi="Times New Roman"/>
          <w:b/>
          <w:color w:val="000000" w:themeColor="text1"/>
          <w:sz w:val="24"/>
          <w:szCs w:val="24"/>
          <w:lang w:bidi="he-IL"/>
        </w:rPr>
        <w:t xml:space="preserve"> 105-5</w:t>
      </w:r>
      <w:r w:rsidRPr="00976FB7">
        <w:rPr>
          <w:rFonts w:ascii="Times New Roman" w:hAnsi="Times New Roman"/>
          <w:b/>
          <w:color w:val="000000" w:themeColor="text1"/>
          <w:sz w:val="24"/>
          <w:szCs w:val="24"/>
          <w:lang w:bidi="he-IL"/>
        </w:rPr>
        <w:t xml:space="preserve"> (або еквівалент)</w:t>
      </w:r>
      <w:r w:rsidR="001E54F6" w:rsidRPr="00976FB7">
        <w:rPr>
          <w:rFonts w:ascii="Times New Roman" w:hAnsi="Times New Roman"/>
          <w:b/>
          <w:bCs/>
          <w:color w:val="000000" w:themeColor="text1"/>
          <w:sz w:val="24"/>
          <w:szCs w:val="24"/>
        </w:rPr>
        <w:t xml:space="preserve"> – </w:t>
      </w:r>
      <w:r w:rsidR="008E633D">
        <w:rPr>
          <w:rFonts w:ascii="Times New Roman" w:hAnsi="Times New Roman"/>
          <w:b/>
          <w:bCs/>
          <w:color w:val="000000" w:themeColor="text1"/>
          <w:sz w:val="24"/>
          <w:szCs w:val="24"/>
          <w:lang w:val="ru-RU"/>
        </w:rPr>
        <w:t>394</w:t>
      </w:r>
      <w:r w:rsidRPr="00976FB7">
        <w:rPr>
          <w:rFonts w:ascii="Times New Roman" w:hAnsi="Times New Roman"/>
          <w:b/>
          <w:bCs/>
          <w:color w:val="000000" w:themeColor="text1"/>
          <w:sz w:val="24"/>
          <w:szCs w:val="24"/>
        </w:rPr>
        <w:t xml:space="preserve"> шт.</w:t>
      </w:r>
    </w:p>
    <w:p w:rsidR="00581603" w:rsidRPr="00976FB7" w:rsidRDefault="00581603" w:rsidP="00581603">
      <w:pPr>
        <w:autoSpaceDE w:val="0"/>
        <w:autoSpaceDN w:val="0"/>
        <w:adjustRightInd w:val="0"/>
        <w:ind w:firstLine="720"/>
        <w:jc w:val="both"/>
        <w:rPr>
          <w:rFonts w:ascii="Times New Roman" w:hAnsi="Times New Roman"/>
          <w:bCs/>
          <w:color w:val="000000" w:themeColor="text1"/>
          <w:sz w:val="24"/>
          <w:szCs w:val="24"/>
        </w:rPr>
      </w:pPr>
    </w:p>
    <w:p w:rsidR="003B2B32" w:rsidRPr="003B2B32" w:rsidRDefault="003B2B32" w:rsidP="003B2B32">
      <w:pPr>
        <w:pStyle w:val="310"/>
        <w:spacing w:line="276" w:lineRule="auto"/>
        <w:ind w:firstLine="540"/>
        <w:jc w:val="both"/>
        <w:rPr>
          <w:szCs w:val="24"/>
        </w:rPr>
      </w:pPr>
      <w:r w:rsidRPr="003B2B32">
        <w:rPr>
          <w:szCs w:val="24"/>
        </w:rPr>
        <w:t>Стояки СВ</w:t>
      </w:r>
      <w:r w:rsidR="00F13463">
        <w:rPr>
          <w:szCs w:val="24"/>
        </w:rPr>
        <w:t xml:space="preserve"> </w:t>
      </w:r>
      <w:r w:rsidRPr="003B2B32">
        <w:rPr>
          <w:szCs w:val="24"/>
        </w:rPr>
        <w:t>105-5 (або еквівалент) повинні йти з наскрізним отвором у верхній частині стояка на відстані 10,37 м від нижнього краю стояка для кріплення гака М20х320 (</w:t>
      </w:r>
      <w:r w:rsidRPr="003B2B32">
        <w:rPr>
          <w:szCs w:val="24"/>
          <w:lang w:val="en-US"/>
        </w:rPr>
        <w:t>SOT</w:t>
      </w:r>
      <w:r w:rsidRPr="003B2B32">
        <w:rPr>
          <w:szCs w:val="24"/>
        </w:rPr>
        <w:t xml:space="preserve"> 21.2 виробництва </w:t>
      </w:r>
      <w:r w:rsidRPr="003B2B32">
        <w:rPr>
          <w:szCs w:val="24"/>
          <w:lang w:val="en-US"/>
        </w:rPr>
        <w:t>ENSTO</w:t>
      </w:r>
      <w:r w:rsidRPr="003B2B32">
        <w:rPr>
          <w:szCs w:val="24"/>
        </w:rPr>
        <w:t xml:space="preserve"> або еквівалентного) та відповідати існуючим ДСТУ (ГОСТ).</w:t>
      </w:r>
    </w:p>
    <w:p w:rsidR="003B2B32" w:rsidRPr="003B2B32" w:rsidRDefault="003B2B32" w:rsidP="003B2B32">
      <w:pPr>
        <w:pStyle w:val="310"/>
        <w:spacing w:line="276" w:lineRule="auto"/>
        <w:ind w:firstLine="540"/>
        <w:jc w:val="both"/>
        <w:rPr>
          <w:szCs w:val="24"/>
        </w:rPr>
      </w:pPr>
      <w:r w:rsidRPr="003B2B32">
        <w:rPr>
          <w:szCs w:val="24"/>
        </w:rPr>
        <w:t>Крім того, на поверхні кожної опори на відстані 3м від нижнього краю повинна бути нанесена контрольна мітка (наноситься при виготовленні опори) у вигляді вдавленого на 6 мм трикутника зі сторонами 50 мм.</w:t>
      </w:r>
    </w:p>
    <w:p w:rsidR="003B2B32" w:rsidRPr="003B2B32" w:rsidRDefault="003B2B32" w:rsidP="003B2B32">
      <w:pPr>
        <w:pStyle w:val="310"/>
        <w:spacing w:line="276" w:lineRule="auto"/>
        <w:ind w:firstLine="540"/>
        <w:jc w:val="both"/>
        <w:rPr>
          <w:szCs w:val="24"/>
        </w:rPr>
      </w:pPr>
      <w:r w:rsidRPr="003B2B32">
        <w:rPr>
          <w:szCs w:val="24"/>
        </w:rPr>
        <w:t xml:space="preserve">Продукція має бути сертифікована на систему управління якістю </w:t>
      </w:r>
      <w:r w:rsidRPr="0013062F">
        <w:rPr>
          <w:color w:val="000000" w:themeColor="text1"/>
          <w:szCs w:val="24"/>
        </w:rPr>
        <w:t xml:space="preserve">ДСТУ </w:t>
      </w:r>
      <w:r w:rsidRPr="0013062F">
        <w:rPr>
          <w:color w:val="000000" w:themeColor="text1"/>
          <w:szCs w:val="24"/>
          <w:lang w:val="en-US"/>
        </w:rPr>
        <w:t>ISO</w:t>
      </w:r>
      <w:r w:rsidRPr="0013062F">
        <w:rPr>
          <w:color w:val="000000" w:themeColor="text1"/>
          <w:szCs w:val="24"/>
        </w:rPr>
        <w:t xml:space="preserve"> 9001:2009 і сертифікатом відповідності  УкрСЕПРО</w:t>
      </w:r>
      <w:r w:rsidRPr="003B2B32">
        <w:rPr>
          <w:szCs w:val="24"/>
        </w:rPr>
        <w:t>, наявність сертифікатів обов’язкова.</w:t>
      </w:r>
    </w:p>
    <w:p w:rsidR="003B2B32" w:rsidRPr="003B2B32" w:rsidRDefault="003B2B32" w:rsidP="003B2B32">
      <w:pPr>
        <w:pStyle w:val="310"/>
        <w:spacing w:line="276" w:lineRule="auto"/>
        <w:ind w:firstLine="540"/>
        <w:jc w:val="both"/>
        <w:rPr>
          <w:szCs w:val="24"/>
        </w:rPr>
      </w:pPr>
      <w:r w:rsidRPr="003B2B32">
        <w:rPr>
          <w:szCs w:val="24"/>
        </w:rPr>
        <w:t xml:space="preserve">Продукція має бути виготовлена не раніше </w:t>
      </w:r>
      <w:r w:rsidRPr="003B2B32">
        <w:rPr>
          <w:szCs w:val="24"/>
          <w:lang w:val="en-US"/>
        </w:rPr>
        <w:t>IV</w:t>
      </w:r>
      <w:r w:rsidRPr="003B2B32">
        <w:rPr>
          <w:szCs w:val="24"/>
          <w:lang w:val="ru-RU"/>
        </w:rPr>
        <w:t xml:space="preserve"> кварталу </w:t>
      </w:r>
      <w:r w:rsidRPr="003B2B32">
        <w:rPr>
          <w:szCs w:val="24"/>
        </w:rPr>
        <w:t>2019 року.</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lastRenderedPageBreak/>
        <w:t>Оригінал Гарантійного листа виробника (на фірмовому бланку виробника) на виконання умов поставки заявленої кількості предмета закупівлі на адресу замовника. Вказати гарантійний термін експлуатації. Надати відповідні гарантії.</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Розрахунок вартості стояків повинен бути виконаний з урахуванням поставки стояків, за рахунок постачальника, до залізничної станції м. Вінниця. Фактичні місця поставки стояків до залізничних станцій у Вінницькій області будуть обумовлені після підписання договору з переможцем тендеру.</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 xml:space="preserve">Виконання технічних, якісних та кількісних вимог обов'язкове. В пропозиції тендерних торгів повинно бути надано документальне підтвердження відповідності пропозиції технічним, якісним, кількісним та іншим вимогам по предмету закупівлі, встановлених Замовником. </w:t>
      </w:r>
    </w:p>
    <w:p w:rsidR="003B2B32" w:rsidRPr="003B2B32" w:rsidRDefault="003B2B32" w:rsidP="003B2B32">
      <w:pPr>
        <w:pStyle w:val="31"/>
        <w:ind w:firstLine="540"/>
        <w:jc w:val="both"/>
        <w:rPr>
          <w:rFonts w:ascii="Times New Roman" w:hAnsi="Times New Roman"/>
          <w:sz w:val="24"/>
          <w:szCs w:val="24"/>
        </w:rPr>
      </w:pPr>
      <w:r w:rsidRPr="003B2B32">
        <w:rPr>
          <w:rFonts w:ascii="Times New Roman" w:hAnsi="Times New Roman"/>
          <w:sz w:val="24"/>
          <w:szCs w:val="24"/>
        </w:rPr>
        <w:t>За відсутності необхідної інформації або документального підтвердження цієї інформації  замовник має право відхилити  пропозицію.</w:t>
      </w:r>
    </w:p>
    <w:p w:rsidR="00036202" w:rsidRPr="00694651" w:rsidRDefault="00036202" w:rsidP="00715E42">
      <w:pPr>
        <w:spacing w:after="0" w:line="240" w:lineRule="auto"/>
        <w:jc w:val="both"/>
        <w:rPr>
          <w:rFonts w:ascii="Times New Roman" w:hAnsi="Times New Roman"/>
          <w:b/>
          <w:sz w:val="28"/>
          <w:szCs w:val="28"/>
        </w:rPr>
      </w:pPr>
    </w:p>
    <w:p w:rsidR="00EE2080" w:rsidRPr="009A264B"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72550" w:rsidRPr="00694651">
        <w:rPr>
          <w:rFonts w:ascii="Times New Roman" w:hAnsi="Times New Roman"/>
          <w:b/>
          <w:sz w:val="28"/>
          <w:szCs w:val="28"/>
        </w:rPr>
        <w:t xml:space="preserve">                 </w:t>
      </w: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EE2080" w:rsidRPr="00B2528F" w:rsidRDefault="00EE2080"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C24C38" w:rsidRPr="00B2528F" w:rsidRDefault="00C24C38" w:rsidP="00715E42">
      <w:pPr>
        <w:spacing w:after="0" w:line="240" w:lineRule="auto"/>
        <w:jc w:val="both"/>
        <w:rPr>
          <w:rFonts w:ascii="Times New Roman" w:hAnsi="Times New Roman"/>
          <w:b/>
          <w:sz w:val="28"/>
          <w:szCs w:val="28"/>
        </w:rPr>
      </w:pPr>
    </w:p>
    <w:p w:rsidR="00EE2080" w:rsidRPr="009A264B" w:rsidRDefault="00EE2080" w:rsidP="00715E42">
      <w:pPr>
        <w:spacing w:after="0" w:line="240" w:lineRule="auto"/>
        <w:jc w:val="both"/>
        <w:rPr>
          <w:rFonts w:ascii="Times New Roman" w:hAnsi="Times New Roman"/>
          <w:b/>
          <w:sz w:val="28"/>
          <w:szCs w:val="28"/>
        </w:rPr>
      </w:pPr>
    </w:p>
    <w:p w:rsidR="00D14B45" w:rsidRPr="00694651" w:rsidRDefault="00872550" w:rsidP="00715E42">
      <w:pPr>
        <w:spacing w:after="0" w:line="240" w:lineRule="auto"/>
        <w:jc w:val="both"/>
        <w:rPr>
          <w:rFonts w:ascii="Times New Roman" w:hAnsi="Times New Roman"/>
          <w:b/>
          <w:sz w:val="28"/>
          <w:szCs w:val="28"/>
        </w:rPr>
      </w:pPr>
      <w:r w:rsidRPr="00694651">
        <w:rPr>
          <w:rFonts w:ascii="Times New Roman" w:hAnsi="Times New Roman"/>
          <w:b/>
          <w:sz w:val="28"/>
          <w:szCs w:val="28"/>
        </w:rPr>
        <w:t xml:space="preserve">                                                                                     </w:t>
      </w:r>
      <w:r w:rsidR="00A73CC9">
        <w:rPr>
          <w:rFonts w:ascii="Times New Roman" w:hAnsi="Times New Roman"/>
          <w:b/>
          <w:sz w:val="28"/>
          <w:szCs w:val="28"/>
        </w:rPr>
        <w:t xml:space="preserve">      </w:t>
      </w:r>
      <w:r w:rsidR="00D14B45" w:rsidRPr="00694651">
        <w:rPr>
          <w:rFonts w:ascii="Times New Roman" w:hAnsi="Times New Roman"/>
          <w:b/>
          <w:sz w:val="28"/>
          <w:szCs w:val="28"/>
        </w:rPr>
        <w:t xml:space="preserve">               </w:t>
      </w:r>
    </w:p>
    <w:p w:rsidR="00583103" w:rsidRPr="00F13463" w:rsidRDefault="00D14B45" w:rsidP="00715E42">
      <w:pPr>
        <w:spacing w:after="0" w:line="240" w:lineRule="auto"/>
        <w:jc w:val="both"/>
        <w:rPr>
          <w:rFonts w:ascii="Times New Roman" w:hAnsi="Times New Roman"/>
          <w:b/>
          <w:sz w:val="28"/>
          <w:szCs w:val="28"/>
        </w:rPr>
      </w:pPr>
      <w:r w:rsidRPr="00694651">
        <w:rPr>
          <w:rFonts w:ascii="Times New Roman" w:hAnsi="Times New Roman"/>
          <w:b/>
          <w:sz w:val="28"/>
          <w:szCs w:val="28"/>
        </w:rPr>
        <w:t xml:space="preserve">                                                                                                             </w:t>
      </w:r>
    </w:p>
    <w:p w:rsidR="00715E42" w:rsidRPr="001F7AAE" w:rsidRDefault="00583103" w:rsidP="00715E42">
      <w:pPr>
        <w:spacing w:after="0" w:line="240" w:lineRule="auto"/>
        <w:jc w:val="both"/>
        <w:rPr>
          <w:rFonts w:ascii="Times New Roman" w:hAnsi="Times New Roman"/>
          <w:b/>
          <w:sz w:val="28"/>
          <w:szCs w:val="28"/>
        </w:rPr>
      </w:pPr>
      <w:r w:rsidRPr="00F13463">
        <w:rPr>
          <w:rFonts w:ascii="Times New Roman" w:hAnsi="Times New Roman"/>
          <w:b/>
          <w:sz w:val="28"/>
          <w:szCs w:val="28"/>
        </w:rPr>
        <w:lastRenderedPageBreak/>
        <w:t xml:space="preserve">                                                                                                            </w:t>
      </w:r>
      <w:r w:rsidR="00D14B45" w:rsidRPr="00694651">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60903">
            <w:pPr>
              <w:pStyle w:val="13"/>
              <w:jc w:val="right"/>
              <w:rPr>
                <w:rFonts w:ascii="Times New Roman" w:hAnsi="Times New Roman"/>
                <w:sz w:val="24"/>
                <w:szCs w:val="24"/>
              </w:rPr>
            </w:pPr>
            <w:r w:rsidRPr="00BB0C9F">
              <w:rPr>
                <w:rFonts w:ascii="Times New Roman" w:hAnsi="Times New Roman"/>
                <w:sz w:val="24"/>
                <w:szCs w:val="24"/>
              </w:rPr>
              <w:t>«__»______________2019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721E9"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w:t>
      </w:r>
    </w:p>
    <w:p w:rsidR="00F721E9" w:rsidRDefault="00F721E9"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 xml:space="preserve">(за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8"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9"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lastRenderedPageBreak/>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lastRenderedPageBreak/>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w:t>
      </w:r>
      <w:r w:rsidRPr="00BB0C9F">
        <w:rPr>
          <w:bCs/>
          <w:sz w:val="24"/>
          <w:szCs w:val="24"/>
        </w:rPr>
        <w:lastRenderedPageBreak/>
        <w:t>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w:t>
      </w:r>
      <w:r w:rsidRPr="00BB0C9F">
        <w:rPr>
          <w:szCs w:val="24"/>
        </w:rPr>
        <w:lastRenderedPageBreak/>
        <w:t xml:space="preserve">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lastRenderedPageBreak/>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BB47CF" w:rsidRPr="00C74D1F" w:rsidRDefault="00B51FF5" w:rsidP="00BB47CF">
      <w:pPr>
        <w:autoSpaceDE w:val="0"/>
        <w:autoSpaceDN w:val="0"/>
        <w:adjustRightInd w:val="0"/>
        <w:spacing w:after="0" w:line="240" w:lineRule="auto"/>
        <w:jc w:val="center"/>
        <w:rPr>
          <w:rFonts w:ascii="Times New Roman" w:hAnsi="Times New Roman"/>
          <w:b/>
          <w:color w:val="0000FF"/>
          <w:sz w:val="24"/>
          <w:szCs w:val="24"/>
        </w:rPr>
      </w:pPr>
      <w:r>
        <w:rPr>
          <w:b/>
          <w:color w:val="0000FF"/>
        </w:rPr>
        <w:t xml:space="preserve">               </w:t>
      </w:r>
      <w:r w:rsidR="00BB47CF" w:rsidRPr="00C74D1F">
        <w:rPr>
          <w:rFonts w:ascii="Times New Roman" w:hAnsi="Times New Roman"/>
          <w:b/>
          <w:color w:val="0000FF"/>
          <w:sz w:val="24"/>
          <w:szCs w:val="24"/>
        </w:rPr>
        <w:t xml:space="preserve">ДК 021:2015 код </w:t>
      </w:r>
    </w:p>
    <w:p w:rsidR="00BB47CF" w:rsidRDefault="00BB47CF" w:rsidP="00BB47CF">
      <w:pPr>
        <w:pStyle w:val="rvps2"/>
        <w:spacing w:before="0" w:beforeAutospacing="0" w:after="0" w:afterAutospacing="0"/>
        <w:jc w:val="center"/>
        <w:rPr>
          <w:b/>
          <w:color w:val="0000FF"/>
        </w:rPr>
      </w:pPr>
      <w:r w:rsidRPr="00285C68">
        <w:rPr>
          <w:b/>
          <w:color w:val="0000FF"/>
        </w:rPr>
        <w:t>44210000-5</w:t>
      </w:r>
      <w:r w:rsidRPr="00285C68">
        <w:rPr>
          <w:b/>
          <w:color w:val="0000FF"/>
          <w:lang w:val="ru-RU"/>
        </w:rPr>
        <w:t xml:space="preserve"> </w:t>
      </w:r>
      <w:r w:rsidRPr="00285C68">
        <w:rPr>
          <w:b/>
          <w:color w:val="0000FF"/>
        </w:rPr>
        <w:t xml:space="preserve"> Конструкції та їх частини</w:t>
      </w:r>
    </w:p>
    <w:p w:rsidR="00B51FF5" w:rsidRPr="00F4487A" w:rsidRDefault="00F4487A" w:rsidP="00F4487A">
      <w:pPr>
        <w:pStyle w:val="rvps2"/>
        <w:spacing w:before="0" w:beforeAutospacing="0" w:after="0" w:afterAutospacing="0"/>
        <w:jc w:val="center"/>
        <w:rPr>
          <w:b/>
          <w:color w:val="0000FF"/>
          <w:lang w:val="ru-RU"/>
        </w:rPr>
      </w:pPr>
      <w:r>
        <w:rPr>
          <w:b/>
          <w:color w:val="0000FF"/>
          <w:lang w:val="ru-RU"/>
        </w:rPr>
        <w:t>(Стояки)</w:t>
      </w:r>
    </w:p>
    <w:p w:rsidR="00B428AA" w:rsidRPr="00D66891" w:rsidRDefault="00B428AA" w:rsidP="00B428AA">
      <w:pPr>
        <w:spacing w:after="0"/>
        <w:jc w:val="center"/>
        <w:rPr>
          <w:rFonts w:ascii="Times New Roman" w:hAnsi="Times New Roman"/>
          <w:b/>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E5047" w:rsidRDefault="007E5047" w:rsidP="007E5047">
            <w:pPr>
              <w:suppressAutoHyphens/>
              <w:spacing w:line="360" w:lineRule="auto"/>
              <w:jc w:val="both"/>
              <w:rPr>
                <w:rFonts w:ascii="Times New Roman" w:hAnsi="Times New Roman"/>
                <w:sz w:val="24"/>
                <w:szCs w:val="24"/>
              </w:rPr>
            </w:pPr>
          </w:p>
          <w:p w:rsidR="007E5047" w:rsidRDefault="007E5047" w:rsidP="007E5047">
            <w:pPr>
              <w:spacing w:line="360" w:lineRule="auto"/>
              <w:jc w:val="both"/>
              <w:rPr>
                <w:rFonts w:ascii="Times New Roman" w:hAnsi="Times New Roman"/>
                <w:bCs/>
                <w:sz w:val="24"/>
                <w:szCs w:val="24"/>
              </w:rPr>
            </w:pPr>
            <w:r>
              <w:rPr>
                <w:rFonts w:ascii="Times New Roman" w:hAnsi="Times New Roman"/>
                <w:bCs/>
                <w:sz w:val="24"/>
                <w:szCs w:val="24"/>
              </w:rPr>
              <w:t>Відповідальні за розробку       тендерної документації:</w:t>
            </w:r>
          </w:p>
          <w:p w:rsidR="007E5047" w:rsidRPr="00D33706" w:rsidRDefault="007E5047" w:rsidP="007E5047">
            <w:pPr>
              <w:spacing w:line="360" w:lineRule="auto"/>
              <w:jc w:val="both"/>
              <w:rPr>
                <w:rFonts w:ascii="Times New Roman" w:hAnsi="Times New Roman"/>
                <w:color w:val="0000FF"/>
                <w:sz w:val="24"/>
                <w:szCs w:val="24"/>
              </w:rPr>
            </w:pPr>
            <w:r w:rsidRPr="00D33706">
              <w:rPr>
                <w:rFonts w:ascii="Times New Roman" w:hAnsi="Times New Roman"/>
                <w:color w:val="0000FF"/>
                <w:sz w:val="24"/>
                <w:szCs w:val="24"/>
              </w:rPr>
              <w:t>По технічним питанням:</w:t>
            </w:r>
          </w:p>
          <w:p w:rsidR="007A7FD2" w:rsidRPr="00C237FD" w:rsidRDefault="007A7FD2" w:rsidP="007A7FD2">
            <w:pPr>
              <w:spacing w:after="0"/>
              <w:jc w:val="both"/>
              <w:rPr>
                <w:rFonts w:ascii="Times New Roman" w:hAnsi="Times New Roman"/>
                <w:bCs/>
                <w:color w:val="0000FF"/>
                <w:sz w:val="24"/>
                <w:szCs w:val="24"/>
              </w:rPr>
            </w:pPr>
            <w:r w:rsidRPr="00C237FD">
              <w:rPr>
                <w:rFonts w:ascii="Times New Roman" w:hAnsi="Times New Roman"/>
                <w:color w:val="0000FF"/>
                <w:sz w:val="24"/>
                <w:szCs w:val="24"/>
              </w:rPr>
              <w:t xml:space="preserve">Начальник </w:t>
            </w:r>
            <w:r w:rsidRPr="00C237FD">
              <w:rPr>
                <w:rFonts w:ascii="Times New Roman" w:hAnsi="Times New Roman"/>
                <w:bCs/>
                <w:color w:val="0000FF"/>
                <w:sz w:val="24"/>
                <w:szCs w:val="24"/>
                <w:lang w:val="ru-RU"/>
              </w:rPr>
              <w:t>в</w:t>
            </w:r>
            <w:proofErr w:type="spellStart"/>
            <w:r w:rsidRPr="00C237FD">
              <w:rPr>
                <w:rFonts w:ascii="Times New Roman" w:hAnsi="Times New Roman"/>
                <w:bCs/>
                <w:color w:val="0000FF"/>
                <w:sz w:val="24"/>
                <w:szCs w:val="24"/>
              </w:rPr>
              <w:t>ідділ</w:t>
            </w:r>
            <w:proofErr w:type="spellEnd"/>
            <w:r w:rsidRPr="00C237FD">
              <w:rPr>
                <w:rFonts w:ascii="Times New Roman" w:hAnsi="Times New Roman"/>
                <w:bCs/>
                <w:color w:val="0000FF"/>
                <w:sz w:val="24"/>
                <w:szCs w:val="24"/>
                <w:lang w:val="ru-RU"/>
              </w:rPr>
              <w:t>у</w:t>
            </w:r>
            <w:r w:rsidRPr="00C237FD">
              <w:rPr>
                <w:rFonts w:ascii="Times New Roman" w:hAnsi="Times New Roman"/>
                <w:bCs/>
                <w:color w:val="0000FF"/>
                <w:sz w:val="24"/>
                <w:szCs w:val="24"/>
              </w:rPr>
              <w:t xml:space="preserve"> підготовки технічних умов</w:t>
            </w:r>
          </w:p>
          <w:p w:rsidR="007A7FD2" w:rsidRPr="00C106AC" w:rsidRDefault="007A7FD2" w:rsidP="007A7FD2">
            <w:pPr>
              <w:spacing w:after="0"/>
              <w:jc w:val="both"/>
              <w:rPr>
                <w:rFonts w:ascii="Times New Roman" w:hAnsi="Times New Roman"/>
                <w:color w:val="0000FF"/>
                <w:sz w:val="24"/>
                <w:szCs w:val="24"/>
                <w:lang w:val="ru-RU"/>
              </w:rPr>
            </w:pPr>
            <w:r w:rsidRPr="00C106AC">
              <w:rPr>
                <w:rFonts w:ascii="Times New Roman" w:hAnsi="Times New Roman"/>
                <w:bCs/>
                <w:color w:val="0000FF"/>
                <w:sz w:val="24"/>
                <w:szCs w:val="24"/>
              </w:rPr>
              <w:t>_______________</w:t>
            </w:r>
            <w:r w:rsidRPr="00C106AC">
              <w:rPr>
                <w:rFonts w:ascii="Times New Roman" w:hAnsi="Times New Roman"/>
                <w:color w:val="0000FF"/>
                <w:sz w:val="24"/>
                <w:szCs w:val="24"/>
              </w:rPr>
              <w:t xml:space="preserve"> О.</w:t>
            </w:r>
            <w:r w:rsidRPr="00C106AC">
              <w:rPr>
                <w:rFonts w:ascii="Times New Roman" w:hAnsi="Times New Roman"/>
                <w:color w:val="0000FF"/>
                <w:sz w:val="24"/>
                <w:szCs w:val="24"/>
                <w:lang w:val="ru-RU"/>
              </w:rPr>
              <w:t>О</w:t>
            </w:r>
            <w:r w:rsidRPr="00C106AC">
              <w:rPr>
                <w:rFonts w:ascii="Times New Roman" w:hAnsi="Times New Roman"/>
                <w:color w:val="0000FF"/>
                <w:sz w:val="24"/>
                <w:szCs w:val="24"/>
              </w:rPr>
              <w:t>.</w:t>
            </w:r>
            <w:r w:rsidRPr="00C106AC">
              <w:rPr>
                <w:rFonts w:ascii="Times New Roman" w:hAnsi="Times New Roman"/>
                <w:color w:val="0000FF"/>
                <w:sz w:val="24"/>
                <w:szCs w:val="24"/>
                <w:lang w:val="ru-RU"/>
              </w:rPr>
              <w:t xml:space="preserve"> </w:t>
            </w:r>
            <w:proofErr w:type="spellStart"/>
            <w:r w:rsidRPr="00C106AC">
              <w:rPr>
                <w:rFonts w:ascii="Times New Roman" w:hAnsi="Times New Roman"/>
                <w:color w:val="0000FF"/>
                <w:sz w:val="24"/>
                <w:szCs w:val="24"/>
                <w:lang w:val="ru-RU"/>
              </w:rPr>
              <w:t>Турлюк</w:t>
            </w:r>
            <w:proofErr w:type="spellEnd"/>
          </w:p>
          <w:p w:rsidR="006679BD" w:rsidRPr="007A7FD2" w:rsidRDefault="006679BD" w:rsidP="006679BD">
            <w:pPr>
              <w:spacing w:line="360" w:lineRule="auto"/>
              <w:jc w:val="both"/>
              <w:rPr>
                <w:rFonts w:ascii="Times New Roman" w:hAnsi="Times New Roman"/>
                <w:color w:val="FF0000"/>
                <w:sz w:val="24"/>
                <w:szCs w:val="24"/>
                <w:lang w:val="ru-RU"/>
              </w:rPr>
            </w:pPr>
          </w:p>
          <w:p w:rsidR="006679BD" w:rsidRPr="00340A14" w:rsidRDefault="006679BD" w:rsidP="006679BD">
            <w:pPr>
              <w:spacing w:after="0"/>
              <w:jc w:val="both"/>
              <w:rPr>
                <w:rFonts w:ascii="Times New Roman" w:hAnsi="Times New Roman"/>
                <w:bCs/>
                <w:color w:val="0000FF"/>
                <w:sz w:val="24"/>
                <w:szCs w:val="24"/>
              </w:rPr>
            </w:pPr>
            <w:r w:rsidRPr="00340A14">
              <w:rPr>
                <w:rFonts w:ascii="Times New Roman" w:hAnsi="Times New Roman"/>
                <w:color w:val="0000FF"/>
                <w:sz w:val="24"/>
                <w:szCs w:val="24"/>
              </w:rPr>
              <w:t>Інженер с</w:t>
            </w:r>
            <w:r w:rsidRPr="00340A14">
              <w:rPr>
                <w:rFonts w:ascii="Times New Roman" w:hAnsi="Times New Roman"/>
                <w:bCs/>
                <w:color w:val="0000FF"/>
                <w:sz w:val="24"/>
                <w:szCs w:val="24"/>
              </w:rPr>
              <w:t>лужби розподільних мереж</w:t>
            </w:r>
          </w:p>
          <w:p w:rsidR="006679BD" w:rsidRPr="00340A14" w:rsidRDefault="006679BD" w:rsidP="006679BD">
            <w:pPr>
              <w:spacing w:after="0"/>
              <w:jc w:val="both"/>
              <w:rPr>
                <w:rFonts w:ascii="Times New Roman" w:hAnsi="Times New Roman"/>
                <w:bCs/>
                <w:color w:val="0000FF"/>
                <w:sz w:val="24"/>
                <w:szCs w:val="24"/>
              </w:rPr>
            </w:pPr>
          </w:p>
          <w:p w:rsidR="006679BD" w:rsidRPr="00340A14" w:rsidRDefault="006679BD" w:rsidP="006679BD">
            <w:pPr>
              <w:spacing w:after="0"/>
              <w:jc w:val="both"/>
              <w:rPr>
                <w:rFonts w:ascii="Times New Roman" w:hAnsi="Times New Roman"/>
                <w:color w:val="0000FF"/>
                <w:sz w:val="24"/>
                <w:szCs w:val="24"/>
              </w:rPr>
            </w:pPr>
            <w:r w:rsidRPr="00340A14">
              <w:rPr>
                <w:rFonts w:ascii="Times New Roman" w:hAnsi="Times New Roman"/>
                <w:bCs/>
                <w:color w:val="0000FF"/>
                <w:sz w:val="24"/>
                <w:szCs w:val="24"/>
              </w:rPr>
              <w:t>_______________</w:t>
            </w:r>
            <w:r w:rsidRPr="00340A14">
              <w:rPr>
                <w:rFonts w:ascii="Times New Roman" w:hAnsi="Times New Roman"/>
                <w:color w:val="0000FF"/>
                <w:sz w:val="24"/>
                <w:szCs w:val="24"/>
              </w:rPr>
              <w:t xml:space="preserve"> М.Л. </w:t>
            </w:r>
            <w:proofErr w:type="spellStart"/>
            <w:r w:rsidRPr="00340A14">
              <w:rPr>
                <w:rFonts w:ascii="Times New Roman" w:hAnsi="Times New Roman"/>
                <w:color w:val="0000FF"/>
                <w:sz w:val="24"/>
                <w:szCs w:val="24"/>
              </w:rPr>
              <w:t>Ягодзинський</w:t>
            </w:r>
            <w:proofErr w:type="spellEnd"/>
            <w:r w:rsidRPr="00340A14">
              <w:rPr>
                <w:rFonts w:ascii="Times New Roman" w:hAnsi="Times New Roman"/>
                <w:color w:val="0000FF"/>
                <w:sz w:val="24"/>
                <w:szCs w:val="24"/>
              </w:rPr>
              <w:t xml:space="preserve"> </w:t>
            </w:r>
          </w:p>
          <w:p w:rsidR="007E5047" w:rsidRPr="007E5047" w:rsidRDefault="007E5047" w:rsidP="00911AEA">
            <w:pPr>
              <w:spacing w:after="0"/>
              <w:jc w:val="both"/>
              <w:rPr>
                <w:rFonts w:ascii="Times New Roman" w:hAnsi="Times New Roman"/>
                <w:color w:val="000000"/>
                <w:sz w:val="24"/>
                <w:szCs w:val="24"/>
              </w:rPr>
            </w:pPr>
          </w:p>
          <w:p w:rsidR="00C31C2E" w:rsidRPr="008435DF" w:rsidRDefault="00C31C2E" w:rsidP="00B60903">
            <w:pPr>
              <w:spacing w:after="0"/>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9D399A">
              <w:rPr>
                <w:rFonts w:ascii="Times New Roman" w:hAnsi="Times New Roman"/>
                <w:sz w:val="24"/>
                <w:szCs w:val="24"/>
              </w:rPr>
              <w:t>Т.А. Ткаченко</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r w:rsidR="00D05223" w:rsidRPr="008435DF" w:rsidTr="00B60903">
        <w:tc>
          <w:tcPr>
            <w:tcW w:w="4868" w:type="dxa"/>
            <w:tcBorders>
              <w:top w:val="nil"/>
              <w:left w:val="nil"/>
              <w:bottom w:val="nil"/>
              <w:right w:val="nil"/>
            </w:tcBorders>
          </w:tcPr>
          <w:p w:rsidR="00D05223" w:rsidRPr="008435DF" w:rsidRDefault="00D05223" w:rsidP="00B60903">
            <w:pPr>
              <w:suppressAutoHyphens/>
              <w:spacing w:line="360" w:lineRule="auto"/>
              <w:jc w:val="both"/>
              <w:rPr>
                <w:rFonts w:ascii="Times New Roman" w:hAnsi="Times New Roman"/>
                <w:b/>
                <w:bCs/>
                <w:sz w:val="24"/>
                <w:szCs w:val="24"/>
              </w:rPr>
            </w:pPr>
          </w:p>
        </w:tc>
        <w:tc>
          <w:tcPr>
            <w:tcW w:w="4312" w:type="dxa"/>
            <w:tcBorders>
              <w:top w:val="nil"/>
              <w:left w:val="nil"/>
              <w:bottom w:val="nil"/>
              <w:right w:val="nil"/>
            </w:tcBorders>
          </w:tcPr>
          <w:p w:rsidR="00D05223" w:rsidRPr="008435DF" w:rsidRDefault="00D05223"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4C36EC9"/>
    <w:multiLevelType w:val="multilevel"/>
    <w:tmpl w:val="CF3A70B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4">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5">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6">
    <w:nsid w:val="20BF7E26"/>
    <w:multiLevelType w:val="hybridMultilevel"/>
    <w:tmpl w:val="C95EA26A"/>
    <w:lvl w:ilvl="0" w:tplc="D8C6BED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22B412A0"/>
    <w:multiLevelType w:val="hybridMultilevel"/>
    <w:tmpl w:val="85603E98"/>
    <w:lvl w:ilvl="0" w:tplc="003A300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1">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3">
    <w:nsid w:val="3D1F14AE"/>
    <w:multiLevelType w:val="hybridMultilevel"/>
    <w:tmpl w:val="9DDC72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6">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7">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E721F36"/>
    <w:multiLevelType w:val="hybridMultilevel"/>
    <w:tmpl w:val="4D3455B0"/>
    <w:lvl w:ilvl="0" w:tplc="C846BD06">
      <w:start w:val="1"/>
      <w:numFmt w:val="decimal"/>
      <w:lvlText w:val="%1."/>
      <w:lvlJc w:val="left"/>
      <w:pPr>
        <w:tabs>
          <w:tab w:val="num" w:pos="786"/>
        </w:tabs>
        <w:ind w:left="786" w:hanging="360"/>
      </w:pPr>
      <w:rPr>
        <w:rFonts w:hint="default"/>
        <w:b/>
      </w:rPr>
    </w:lvl>
    <w:lvl w:ilvl="1" w:tplc="C0E0F64E">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2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1">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2">
    <w:nsid w:val="65BE63BB"/>
    <w:multiLevelType w:val="hybridMultilevel"/>
    <w:tmpl w:val="68CE04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7">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8">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12"/>
  </w:num>
  <w:num w:numId="2">
    <w:abstractNumId w:val="26"/>
  </w:num>
  <w:num w:numId="3">
    <w:abstractNumId w:val="5"/>
  </w:num>
  <w:num w:numId="4">
    <w:abstractNumId w:val="21"/>
  </w:num>
  <w:num w:numId="5">
    <w:abstractNumId w:val="9"/>
  </w:num>
  <w:num w:numId="6">
    <w:abstractNumId w:val="28"/>
  </w:num>
  <w:num w:numId="7">
    <w:abstractNumId w:val="8"/>
  </w:num>
  <w:num w:numId="8">
    <w:abstractNumId w:val="11"/>
  </w:num>
  <w:num w:numId="9">
    <w:abstractNumId w:val="17"/>
  </w:num>
  <w:num w:numId="10">
    <w:abstractNumId w:val="24"/>
  </w:num>
  <w:num w:numId="11">
    <w:abstractNumId w:val="1"/>
  </w:num>
  <w:num w:numId="12">
    <w:abstractNumId w:val="25"/>
  </w:num>
  <w:num w:numId="13">
    <w:abstractNumId w:val="27"/>
  </w:num>
  <w:num w:numId="14">
    <w:abstractNumId w:val="15"/>
  </w:num>
  <w:num w:numId="15">
    <w:abstractNumId w:val="23"/>
  </w:num>
  <w:num w:numId="16">
    <w:abstractNumId w:val="20"/>
  </w:num>
  <w:num w:numId="17">
    <w:abstractNumId w:val="3"/>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0"/>
  </w:num>
  <w:num w:numId="25">
    <w:abstractNumId w:val="2"/>
  </w:num>
  <w:num w:numId="26">
    <w:abstractNumId w:val="18"/>
  </w:num>
  <w:num w:numId="27">
    <w:abstractNumId w:val="7"/>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10C92"/>
    <w:rsid w:val="00013363"/>
    <w:rsid w:val="000171DC"/>
    <w:rsid w:val="00023709"/>
    <w:rsid w:val="00025AE3"/>
    <w:rsid w:val="00032C04"/>
    <w:rsid w:val="000351DE"/>
    <w:rsid w:val="00036202"/>
    <w:rsid w:val="00041F6F"/>
    <w:rsid w:val="00056BD1"/>
    <w:rsid w:val="000573F7"/>
    <w:rsid w:val="00063EE5"/>
    <w:rsid w:val="000770AA"/>
    <w:rsid w:val="00092248"/>
    <w:rsid w:val="000A25E9"/>
    <w:rsid w:val="000A2A34"/>
    <w:rsid w:val="000A6C4D"/>
    <w:rsid w:val="000B1D83"/>
    <w:rsid w:val="000B3823"/>
    <w:rsid w:val="000C47CD"/>
    <w:rsid w:val="000E1D85"/>
    <w:rsid w:val="001014B3"/>
    <w:rsid w:val="00101A1F"/>
    <w:rsid w:val="00112C5A"/>
    <w:rsid w:val="00117D34"/>
    <w:rsid w:val="0012184E"/>
    <w:rsid w:val="00122FFC"/>
    <w:rsid w:val="0013062F"/>
    <w:rsid w:val="00143822"/>
    <w:rsid w:val="001A2489"/>
    <w:rsid w:val="001A3A17"/>
    <w:rsid w:val="001A75B3"/>
    <w:rsid w:val="001B7479"/>
    <w:rsid w:val="001C54B3"/>
    <w:rsid w:val="001D0149"/>
    <w:rsid w:val="001D3BEE"/>
    <w:rsid w:val="001E0C0D"/>
    <w:rsid w:val="001E0C2F"/>
    <w:rsid w:val="001E54F6"/>
    <w:rsid w:val="001F0D9D"/>
    <w:rsid w:val="001F3BD7"/>
    <w:rsid w:val="001F4C26"/>
    <w:rsid w:val="002121FA"/>
    <w:rsid w:val="002130CE"/>
    <w:rsid w:val="00213813"/>
    <w:rsid w:val="00227989"/>
    <w:rsid w:val="00262D66"/>
    <w:rsid w:val="002644D7"/>
    <w:rsid w:val="0027069E"/>
    <w:rsid w:val="0027694F"/>
    <w:rsid w:val="00286A77"/>
    <w:rsid w:val="00287A5C"/>
    <w:rsid w:val="0029169A"/>
    <w:rsid w:val="00292A53"/>
    <w:rsid w:val="002935BE"/>
    <w:rsid w:val="00295961"/>
    <w:rsid w:val="002B49AA"/>
    <w:rsid w:val="002B59C7"/>
    <w:rsid w:val="002C0EB1"/>
    <w:rsid w:val="002D0B54"/>
    <w:rsid w:val="002E24EC"/>
    <w:rsid w:val="002F07F8"/>
    <w:rsid w:val="002F3CD9"/>
    <w:rsid w:val="0030186F"/>
    <w:rsid w:val="00301AB4"/>
    <w:rsid w:val="00307045"/>
    <w:rsid w:val="003076CB"/>
    <w:rsid w:val="003101DE"/>
    <w:rsid w:val="00314409"/>
    <w:rsid w:val="00321127"/>
    <w:rsid w:val="00325516"/>
    <w:rsid w:val="003352B2"/>
    <w:rsid w:val="00340A14"/>
    <w:rsid w:val="0034473E"/>
    <w:rsid w:val="003618B4"/>
    <w:rsid w:val="00370BC4"/>
    <w:rsid w:val="00376578"/>
    <w:rsid w:val="00392DED"/>
    <w:rsid w:val="0039788C"/>
    <w:rsid w:val="003B2B32"/>
    <w:rsid w:val="003B5B24"/>
    <w:rsid w:val="003E7588"/>
    <w:rsid w:val="00402CA8"/>
    <w:rsid w:val="00405E46"/>
    <w:rsid w:val="0041727C"/>
    <w:rsid w:val="004323F6"/>
    <w:rsid w:val="00436D1C"/>
    <w:rsid w:val="00446768"/>
    <w:rsid w:val="0046503F"/>
    <w:rsid w:val="004670BA"/>
    <w:rsid w:val="0046787E"/>
    <w:rsid w:val="00473323"/>
    <w:rsid w:val="004738AD"/>
    <w:rsid w:val="00486F89"/>
    <w:rsid w:val="004A0065"/>
    <w:rsid w:val="004A3086"/>
    <w:rsid w:val="004B4E44"/>
    <w:rsid w:val="004D2774"/>
    <w:rsid w:val="004D70D5"/>
    <w:rsid w:val="004E223C"/>
    <w:rsid w:val="004E2762"/>
    <w:rsid w:val="004F2D96"/>
    <w:rsid w:val="004F34FE"/>
    <w:rsid w:val="005041A3"/>
    <w:rsid w:val="00504A01"/>
    <w:rsid w:val="00515384"/>
    <w:rsid w:val="00521C00"/>
    <w:rsid w:val="00526212"/>
    <w:rsid w:val="00527197"/>
    <w:rsid w:val="00542B50"/>
    <w:rsid w:val="00543F82"/>
    <w:rsid w:val="005511F1"/>
    <w:rsid w:val="005539A5"/>
    <w:rsid w:val="00581603"/>
    <w:rsid w:val="00583103"/>
    <w:rsid w:val="00584B14"/>
    <w:rsid w:val="0058520F"/>
    <w:rsid w:val="00587B5D"/>
    <w:rsid w:val="0059094C"/>
    <w:rsid w:val="00590BB7"/>
    <w:rsid w:val="00596770"/>
    <w:rsid w:val="005A637E"/>
    <w:rsid w:val="005C299C"/>
    <w:rsid w:val="005C404A"/>
    <w:rsid w:val="005D64C4"/>
    <w:rsid w:val="005D6822"/>
    <w:rsid w:val="005E38C4"/>
    <w:rsid w:val="005F5298"/>
    <w:rsid w:val="00617FF6"/>
    <w:rsid w:val="00633B43"/>
    <w:rsid w:val="0064123C"/>
    <w:rsid w:val="006416FB"/>
    <w:rsid w:val="00645038"/>
    <w:rsid w:val="00646BAA"/>
    <w:rsid w:val="006508F7"/>
    <w:rsid w:val="006510A0"/>
    <w:rsid w:val="0065794A"/>
    <w:rsid w:val="00660600"/>
    <w:rsid w:val="006642E5"/>
    <w:rsid w:val="006679BD"/>
    <w:rsid w:val="0067161A"/>
    <w:rsid w:val="00694651"/>
    <w:rsid w:val="00697191"/>
    <w:rsid w:val="006A251A"/>
    <w:rsid w:val="006E7D27"/>
    <w:rsid w:val="006F36D0"/>
    <w:rsid w:val="00710B9C"/>
    <w:rsid w:val="00715DA2"/>
    <w:rsid w:val="00715E42"/>
    <w:rsid w:val="00724B21"/>
    <w:rsid w:val="00737590"/>
    <w:rsid w:val="00754E5A"/>
    <w:rsid w:val="00776032"/>
    <w:rsid w:val="007772F5"/>
    <w:rsid w:val="00777FC5"/>
    <w:rsid w:val="007A7694"/>
    <w:rsid w:val="007A7FD2"/>
    <w:rsid w:val="007C0B82"/>
    <w:rsid w:val="007E4243"/>
    <w:rsid w:val="007E5047"/>
    <w:rsid w:val="007E768B"/>
    <w:rsid w:val="008026B5"/>
    <w:rsid w:val="00802DA5"/>
    <w:rsid w:val="00810498"/>
    <w:rsid w:val="00813154"/>
    <w:rsid w:val="00814E91"/>
    <w:rsid w:val="00815128"/>
    <w:rsid w:val="008160FD"/>
    <w:rsid w:val="00832492"/>
    <w:rsid w:val="00850453"/>
    <w:rsid w:val="00850AAF"/>
    <w:rsid w:val="00867CD6"/>
    <w:rsid w:val="00870B01"/>
    <w:rsid w:val="00872550"/>
    <w:rsid w:val="008A47C4"/>
    <w:rsid w:val="008B4516"/>
    <w:rsid w:val="008B7ED4"/>
    <w:rsid w:val="008C532D"/>
    <w:rsid w:val="008C5EDE"/>
    <w:rsid w:val="008D0522"/>
    <w:rsid w:val="008E3092"/>
    <w:rsid w:val="008E5EFE"/>
    <w:rsid w:val="008E633D"/>
    <w:rsid w:val="008F1FCA"/>
    <w:rsid w:val="008F33CD"/>
    <w:rsid w:val="008F4AD9"/>
    <w:rsid w:val="00906F06"/>
    <w:rsid w:val="00911AEA"/>
    <w:rsid w:val="0091241C"/>
    <w:rsid w:val="00922961"/>
    <w:rsid w:val="009302FC"/>
    <w:rsid w:val="009333F0"/>
    <w:rsid w:val="00957192"/>
    <w:rsid w:val="00976BBD"/>
    <w:rsid w:val="00976FB7"/>
    <w:rsid w:val="009815DD"/>
    <w:rsid w:val="00994282"/>
    <w:rsid w:val="009A0E7F"/>
    <w:rsid w:val="009A264B"/>
    <w:rsid w:val="009D399A"/>
    <w:rsid w:val="009D4772"/>
    <w:rsid w:val="009D6A3A"/>
    <w:rsid w:val="009D77D7"/>
    <w:rsid w:val="009E316A"/>
    <w:rsid w:val="00A06112"/>
    <w:rsid w:val="00A11192"/>
    <w:rsid w:val="00A17C9B"/>
    <w:rsid w:val="00A2691D"/>
    <w:rsid w:val="00A327B2"/>
    <w:rsid w:val="00A35B3B"/>
    <w:rsid w:val="00A40C43"/>
    <w:rsid w:val="00A5402C"/>
    <w:rsid w:val="00A73CC9"/>
    <w:rsid w:val="00A97A22"/>
    <w:rsid w:val="00AA1848"/>
    <w:rsid w:val="00AB24AB"/>
    <w:rsid w:val="00AB534B"/>
    <w:rsid w:val="00AC3109"/>
    <w:rsid w:val="00AF2E8C"/>
    <w:rsid w:val="00AF45E6"/>
    <w:rsid w:val="00B1004B"/>
    <w:rsid w:val="00B222F8"/>
    <w:rsid w:val="00B2528F"/>
    <w:rsid w:val="00B27BED"/>
    <w:rsid w:val="00B329C8"/>
    <w:rsid w:val="00B33918"/>
    <w:rsid w:val="00B428AA"/>
    <w:rsid w:val="00B51FF5"/>
    <w:rsid w:val="00B529D5"/>
    <w:rsid w:val="00B60903"/>
    <w:rsid w:val="00B625F4"/>
    <w:rsid w:val="00B6673F"/>
    <w:rsid w:val="00B67AF8"/>
    <w:rsid w:val="00B70DB6"/>
    <w:rsid w:val="00B9165D"/>
    <w:rsid w:val="00B97DEC"/>
    <w:rsid w:val="00BA1775"/>
    <w:rsid w:val="00BB47CF"/>
    <w:rsid w:val="00BB7CF4"/>
    <w:rsid w:val="00BC00F5"/>
    <w:rsid w:val="00BC26D5"/>
    <w:rsid w:val="00BD56F6"/>
    <w:rsid w:val="00BF4273"/>
    <w:rsid w:val="00C01B5F"/>
    <w:rsid w:val="00C07D6C"/>
    <w:rsid w:val="00C16030"/>
    <w:rsid w:val="00C24C38"/>
    <w:rsid w:val="00C31C2E"/>
    <w:rsid w:val="00C35C2D"/>
    <w:rsid w:val="00C4121A"/>
    <w:rsid w:val="00C43864"/>
    <w:rsid w:val="00C5100C"/>
    <w:rsid w:val="00C57677"/>
    <w:rsid w:val="00C60583"/>
    <w:rsid w:val="00C63791"/>
    <w:rsid w:val="00C679CE"/>
    <w:rsid w:val="00C71896"/>
    <w:rsid w:val="00C7601F"/>
    <w:rsid w:val="00C9192C"/>
    <w:rsid w:val="00C94CCA"/>
    <w:rsid w:val="00C965CD"/>
    <w:rsid w:val="00CC45F3"/>
    <w:rsid w:val="00CC57F9"/>
    <w:rsid w:val="00CD44A7"/>
    <w:rsid w:val="00CE5EA6"/>
    <w:rsid w:val="00CF383B"/>
    <w:rsid w:val="00CF3DCF"/>
    <w:rsid w:val="00CF48F5"/>
    <w:rsid w:val="00D05223"/>
    <w:rsid w:val="00D14B45"/>
    <w:rsid w:val="00D172C7"/>
    <w:rsid w:val="00D22C5D"/>
    <w:rsid w:val="00D33706"/>
    <w:rsid w:val="00D40BDE"/>
    <w:rsid w:val="00D410C3"/>
    <w:rsid w:val="00D45E39"/>
    <w:rsid w:val="00D5598D"/>
    <w:rsid w:val="00D651DB"/>
    <w:rsid w:val="00D66891"/>
    <w:rsid w:val="00D76BDF"/>
    <w:rsid w:val="00D80E63"/>
    <w:rsid w:val="00D9578A"/>
    <w:rsid w:val="00D9611A"/>
    <w:rsid w:val="00DA3E79"/>
    <w:rsid w:val="00DA4EF0"/>
    <w:rsid w:val="00DA5288"/>
    <w:rsid w:val="00DA59F0"/>
    <w:rsid w:val="00DA61AB"/>
    <w:rsid w:val="00DC43C6"/>
    <w:rsid w:val="00DE56A1"/>
    <w:rsid w:val="00E11A6E"/>
    <w:rsid w:val="00E15849"/>
    <w:rsid w:val="00E16B41"/>
    <w:rsid w:val="00E23691"/>
    <w:rsid w:val="00E271E9"/>
    <w:rsid w:val="00E304F3"/>
    <w:rsid w:val="00E33762"/>
    <w:rsid w:val="00E56844"/>
    <w:rsid w:val="00E7113C"/>
    <w:rsid w:val="00E728C5"/>
    <w:rsid w:val="00E86F90"/>
    <w:rsid w:val="00E9520C"/>
    <w:rsid w:val="00EA1DE6"/>
    <w:rsid w:val="00EA35FE"/>
    <w:rsid w:val="00EA6C0D"/>
    <w:rsid w:val="00EB034C"/>
    <w:rsid w:val="00EB716F"/>
    <w:rsid w:val="00EB71E9"/>
    <w:rsid w:val="00ED0166"/>
    <w:rsid w:val="00ED2B34"/>
    <w:rsid w:val="00EE0C46"/>
    <w:rsid w:val="00EE0C83"/>
    <w:rsid w:val="00EE2080"/>
    <w:rsid w:val="00EE6CCC"/>
    <w:rsid w:val="00F010EC"/>
    <w:rsid w:val="00F0641E"/>
    <w:rsid w:val="00F11CD1"/>
    <w:rsid w:val="00F13463"/>
    <w:rsid w:val="00F32D73"/>
    <w:rsid w:val="00F43ACB"/>
    <w:rsid w:val="00F4487A"/>
    <w:rsid w:val="00F45363"/>
    <w:rsid w:val="00F47CE7"/>
    <w:rsid w:val="00F5161B"/>
    <w:rsid w:val="00F6406E"/>
    <w:rsid w:val="00F67FC1"/>
    <w:rsid w:val="00F721E9"/>
    <w:rsid w:val="00F738C8"/>
    <w:rsid w:val="00F771AA"/>
    <w:rsid w:val="00FA361B"/>
    <w:rsid w:val="00FC106C"/>
    <w:rsid w:val="00FC7187"/>
    <w:rsid w:val="00FE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uiPriority w:val="99"/>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uiPriority w:val="99"/>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084">
      <w:bodyDiv w:val="1"/>
      <w:marLeft w:val="0"/>
      <w:marRight w:val="0"/>
      <w:marTop w:val="0"/>
      <w:marBottom w:val="0"/>
      <w:divBdr>
        <w:top w:val="none" w:sz="0" w:space="0" w:color="auto"/>
        <w:left w:val="none" w:sz="0" w:space="0" w:color="auto"/>
        <w:bottom w:val="none" w:sz="0" w:space="0" w:color="auto"/>
        <w:right w:val="none" w:sz="0" w:space="0" w:color="auto"/>
      </w:divBdr>
    </w:div>
    <w:div w:id="340933929">
      <w:bodyDiv w:val="1"/>
      <w:marLeft w:val="0"/>
      <w:marRight w:val="0"/>
      <w:marTop w:val="0"/>
      <w:marBottom w:val="0"/>
      <w:divBdr>
        <w:top w:val="none" w:sz="0" w:space="0" w:color="auto"/>
        <w:left w:val="none" w:sz="0" w:space="0" w:color="auto"/>
        <w:bottom w:val="none" w:sz="0" w:space="0" w:color="auto"/>
        <w:right w:val="none" w:sz="0" w:space="0" w:color="auto"/>
      </w:divBdr>
    </w:div>
    <w:div w:id="443886851">
      <w:bodyDiv w:val="1"/>
      <w:marLeft w:val="0"/>
      <w:marRight w:val="0"/>
      <w:marTop w:val="0"/>
      <w:marBottom w:val="0"/>
      <w:divBdr>
        <w:top w:val="none" w:sz="0" w:space="0" w:color="auto"/>
        <w:left w:val="none" w:sz="0" w:space="0" w:color="auto"/>
        <w:bottom w:val="none" w:sz="0" w:space="0" w:color="auto"/>
        <w:right w:val="none" w:sz="0" w:space="0" w:color="auto"/>
      </w:divBdr>
    </w:div>
    <w:div w:id="505554397">
      <w:bodyDiv w:val="1"/>
      <w:marLeft w:val="0"/>
      <w:marRight w:val="0"/>
      <w:marTop w:val="0"/>
      <w:marBottom w:val="0"/>
      <w:divBdr>
        <w:top w:val="none" w:sz="0" w:space="0" w:color="auto"/>
        <w:left w:val="none" w:sz="0" w:space="0" w:color="auto"/>
        <w:bottom w:val="none" w:sz="0" w:space="0" w:color="auto"/>
        <w:right w:val="none" w:sz="0" w:space="0" w:color="auto"/>
      </w:divBdr>
    </w:div>
    <w:div w:id="587270149">
      <w:bodyDiv w:val="1"/>
      <w:marLeft w:val="0"/>
      <w:marRight w:val="0"/>
      <w:marTop w:val="0"/>
      <w:marBottom w:val="0"/>
      <w:divBdr>
        <w:top w:val="none" w:sz="0" w:space="0" w:color="auto"/>
        <w:left w:val="none" w:sz="0" w:space="0" w:color="auto"/>
        <w:bottom w:val="none" w:sz="0" w:space="0" w:color="auto"/>
        <w:right w:val="none" w:sz="0" w:space="0" w:color="auto"/>
      </w:divBdr>
    </w:div>
    <w:div w:id="657271936">
      <w:bodyDiv w:val="1"/>
      <w:marLeft w:val="0"/>
      <w:marRight w:val="0"/>
      <w:marTop w:val="0"/>
      <w:marBottom w:val="0"/>
      <w:divBdr>
        <w:top w:val="none" w:sz="0" w:space="0" w:color="auto"/>
        <w:left w:val="none" w:sz="0" w:space="0" w:color="auto"/>
        <w:bottom w:val="none" w:sz="0" w:space="0" w:color="auto"/>
        <w:right w:val="none" w:sz="0" w:space="0" w:color="auto"/>
      </w:divBdr>
    </w:div>
    <w:div w:id="682324499">
      <w:bodyDiv w:val="1"/>
      <w:marLeft w:val="0"/>
      <w:marRight w:val="0"/>
      <w:marTop w:val="0"/>
      <w:marBottom w:val="0"/>
      <w:divBdr>
        <w:top w:val="none" w:sz="0" w:space="0" w:color="auto"/>
        <w:left w:val="none" w:sz="0" w:space="0" w:color="auto"/>
        <w:bottom w:val="none" w:sz="0" w:space="0" w:color="auto"/>
        <w:right w:val="none" w:sz="0" w:space="0" w:color="auto"/>
      </w:divBdr>
    </w:div>
    <w:div w:id="807430338">
      <w:bodyDiv w:val="1"/>
      <w:marLeft w:val="0"/>
      <w:marRight w:val="0"/>
      <w:marTop w:val="0"/>
      <w:marBottom w:val="0"/>
      <w:divBdr>
        <w:top w:val="none" w:sz="0" w:space="0" w:color="auto"/>
        <w:left w:val="none" w:sz="0" w:space="0" w:color="auto"/>
        <w:bottom w:val="none" w:sz="0" w:space="0" w:color="auto"/>
        <w:right w:val="none" w:sz="0" w:space="0" w:color="auto"/>
      </w:divBdr>
    </w:div>
    <w:div w:id="812257840">
      <w:bodyDiv w:val="1"/>
      <w:marLeft w:val="0"/>
      <w:marRight w:val="0"/>
      <w:marTop w:val="0"/>
      <w:marBottom w:val="0"/>
      <w:divBdr>
        <w:top w:val="none" w:sz="0" w:space="0" w:color="auto"/>
        <w:left w:val="none" w:sz="0" w:space="0" w:color="auto"/>
        <w:bottom w:val="none" w:sz="0" w:space="0" w:color="auto"/>
        <w:right w:val="none" w:sz="0" w:space="0" w:color="auto"/>
      </w:divBdr>
    </w:div>
    <w:div w:id="929847283">
      <w:bodyDiv w:val="1"/>
      <w:marLeft w:val="0"/>
      <w:marRight w:val="0"/>
      <w:marTop w:val="0"/>
      <w:marBottom w:val="0"/>
      <w:divBdr>
        <w:top w:val="none" w:sz="0" w:space="0" w:color="auto"/>
        <w:left w:val="none" w:sz="0" w:space="0" w:color="auto"/>
        <w:bottom w:val="none" w:sz="0" w:space="0" w:color="auto"/>
        <w:right w:val="none" w:sz="0" w:space="0" w:color="auto"/>
      </w:divBdr>
    </w:div>
    <w:div w:id="940258661">
      <w:bodyDiv w:val="1"/>
      <w:marLeft w:val="0"/>
      <w:marRight w:val="0"/>
      <w:marTop w:val="0"/>
      <w:marBottom w:val="0"/>
      <w:divBdr>
        <w:top w:val="none" w:sz="0" w:space="0" w:color="auto"/>
        <w:left w:val="none" w:sz="0" w:space="0" w:color="auto"/>
        <w:bottom w:val="none" w:sz="0" w:space="0" w:color="auto"/>
        <w:right w:val="none" w:sz="0" w:space="0" w:color="auto"/>
      </w:divBdr>
    </w:div>
    <w:div w:id="993877042">
      <w:bodyDiv w:val="1"/>
      <w:marLeft w:val="0"/>
      <w:marRight w:val="0"/>
      <w:marTop w:val="0"/>
      <w:marBottom w:val="0"/>
      <w:divBdr>
        <w:top w:val="none" w:sz="0" w:space="0" w:color="auto"/>
        <w:left w:val="none" w:sz="0" w:space="0" w:color="auto"/>
        <w:bottom w:val="none" w:sz="0" w:space="0" w:color="auto"/>
        <w:right w:val="none" w:sz="0" w:space="0" w:color="auto"/>
      </w:divBdr>
    </w:div>
    <w:div w:id="1030835763">
      <w:bodyDiv w:val="1"/>
      <w:marLeft w:val="0"/>
      <w:marRight w:val="0"/>
      <w:marTop w:val="0"/>
      <w:marBottom w:val="0"/>
      <w:divBdr>
        <w:top w:val="none" w:sz="0" w:space="0" w:color="auto"/>
        <w:left w:val="none" w:sz="0" w:space="0" w:color="auto"/>
        <w:bottom w:val="none" w:sz="0" w:space="0" w:color="auto"/>
        <w:right w:val="none" w:sz="0" w:space="0" w:color="auto"/>
      </w:divBdr>
    </w:div>
    <w:div w:id="12173529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zakon5.rada.gov.ua/laws/show/922-19/print1443605167065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21</Pages>
  <Words>7757</Words>
  <Characters>44219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Бєлоус Галина Романівна</dc:creator>
  <cp:lastModifiedBy>Тереза Анатоліївна Ткаченко</cp:lastModifiedBy>
  <cp:revision>169</cp:revision>
  <cp:lastPrinted>2019-11-06T12:21:00Z</cp:lastPrinted>
  <dcterms:created xsi:type="dcterms:W3CDTF">2019-11-06T08:58:00Z</dcterms:created>
  <dcterms:modified xsi:type="dcterms:W3CDTF">2019-11-29T13:15:00Z</dcterms:modified>
</cp:coreProperties>
</file>