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6F58A0" w:rsidRDefault="00357D76" w:rsidP="00D45EDC">
      <w:pPr>
        <w:spacing w:line="360" w:lineRule="auto"/>
        <w:ind w:left="4963"/>
        <w:jc w:val="both"/>
        <w:rPr>
          <w:bCs/>
        </w:rPr>
      </w:pPr>
      <w:r>
        <w:rPr>
          <w:bCs/>
          <w:lang w:val="uk-UA"/>
        </w:rPr>
        <w:t xml:space="preserve">     </w:t>
      </w:r>
      <w:r>
        <w:rPr>
          <w:bCs/>
          <w:lang w:val="uk-UA"/>
        </w:rPr>
        <w:tab/>
        <w:t>протокол від  01</w:t>
      </w:r>
      <w:r w:rsidR="00D45EDC">
        <w:rPr>
          <w:bCs/>
          <w:lang w:val="uk-UA"/>
        </w:rPr>
        <w:t>.</w:t>
      </w:r>
      <w:r w:rsidR="006F58A0">
        <w:rPr>
          <w:bCs/>
          <w:lang w:val="uk-UA"/>
        </w:rPr>
        <w:t>07</w:t>
      </w:r>
      <w:r w:rsidR="00D45EDC" w:rsidRPr="00DD3ABF">
        <w:rPr>
          <w:bCs/>
          <w:lang w:val="uk-UA"/>
        </w:rPr>
        <w:t>.2020 №</w:t>
      </w:r>
      <w:r w:rsidR="00D43DB3">
        <w:rPr>
          <w:bCs/>
          <w:lang w:val="uk-UA"/>
        </w:rPr>
        <w:t>3</w:t>
      </w:r>
      <w:r w:rsidRPr="006F58A0">
        <w:rPr>
          <w:bCs/>
        </w:rPr>
        <w:t>/1</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____________ С.О.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821C73"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p>
    <w:p w:rsidR="00D45EDC" w:rsidRPr="00F20500" w:rsidRDefault="00D45EDC" w:rsidP="00D45EDC">
      <w:pPr>
        <w:tabs>
          <w:tab w:val="left" w:pos="1700"/>
        </w:tabs>
        <w:jc w:val="center"/>
        <w:rPr>
          <w:b/>
          <w:sz w:val="28"/>
          <w:szCs w:val="28"/>
          <w:lang w:val="uk-UA"/>
        </w:rPr>
      </w:pPr>
      <w:r w:rsidRPr="00F20500">
        <w:rPr>
          <w:b/>
          <w:sz w:val="28"/>
          <w:szCs w:val="28"/>
          <w:lang w:val="uk-UA"/>
        </w:rPr>
        <w:t xml:space="preserve"> </w:t>
      </w:r>
    </w:p>
    <w:p w:rsidR="00D45EDC" w:rsidRPr="00821C73" w:rsidRDefault="00821C73" w:rsidP="00D45EDC">
      <w:pPr>
        <w:tabs>
          <w:tab w:val="left" w:pos="1700"/>
        </w:tabs>
        <w:jc w:val="center"/>
        <w:rPr>
          <w:b/>
          <w:sz w:val="28"/>
          <w:szCs w:val="28"/>
          <w:lang w:val="uk-UA"/>
        </w:rPr>
      </w:pPr>
      <w:r w:rsidRPr="00821C73">
        <w:rPr>
          <w:b/>
          <w:color w:val="0000FF"/>
          <w:sz w:val="28"/>
          <w:szCs w:val="28"/>
          <w:lang w:val="uk-UA"/>
        </w:rPr>
        <w:t xml:space="preserve">ДК 021:2015 код </w:t>
      </w:r>
      <w:r w:rsidRPr="00821C73">
        <w:rPr>
          <w:b/>
          <w:bCs/>
          <w:color w:val="0000FF"/>
          <w:sz w:val="28"/>
          <w:szCs w:val="28"/>
          <w:lang w:val="uk-UA"/>
        </w:rPr>
        <w:t xml:space="preserve"> 3168000-</w:t>
      </w:r>
      <w:r w:rsidR="000173F0" w:rsidRPr="000173F0">
        <w:rPr>
          <w:b/>
          <w:bCs/>
          <w:color w:val="0000FF"/>
          <w:sz w:val="28"/>
          <w:szCs w:val="28"/>
        </w:rPr>
        <w:t>6</w:t>
      </w:r>
      <w:r w:rsidRPr="00821C73">
        <w:rPr>
          <w:b/>
          <w:bCs/>
          <w:color w:val="0000FF"/>
          <w:sz w:val="28"/>
          <w:szCs w:val="28"/>
        </w:rPr>
        <w:t xml:space="preserve"> </w:t>
      </w:r>
      <w:r w:rsidR="000173F0" w:rsidRPr="000173F0">
        <w:rPr>
          <w:b/>
          <w:bCs/>
          <w:color w:val="0000FF"/>
          <w:sz w:val="28"/>
          <w:szCs w:val="28"/>
        </w:rPr>
        <w:t xml:space="preserve">Електричне приладдя та супутні товари до електричного обладнання </w:t>
      </w:r>
      <w:r w:rsidRPr="00821C73">
        <w:rPr>
          <w:b/>
          <w:bCs/>
          <w:color w:val="0000FF"/>
          <w:sz w:val="28"/>
          <w:szCs w:val="28"/>
          <w:lang w:val="uk-UA"/>
        </w:rPr>
        <w:t>(</w:t>
      </w:r>
      <w:r w:rsidRPr="00821C73">
        <w:rPr>
          <w:b/>
          <w:color w:val="0000FF"/>
          <w:sz w:val="28"/>
          <w:szCs w:val="28"/>
        </w:rPr>
        <w:t>Блок НИК-КП25</w:t>
      </w:r>
      <w:r w:rsidRPr="00821C73">
        <w:rPr>
          <w:b/>
          <w:color w:val="0000FF"/>
          <w:sz w:val="28"/>
          <w:szCs w:val="28"/>
          <w:lang w:val="uk-UA"/>
        </w:rPr>
        <w:t>)</w:t>
      </w:r>
      <w:r w:rsidRPr="00821C73">
        <w:rPr>
          <w:b/>
          <w:bCs/>
          <w:color w:val="0000FF"/>
          <w:sz w:val="28"/>
          <w:szCs w:val="28"/>
          <w:lang w:val="uk-UA"/>
        </w:rPr>
        <w:t xml:space="preserve">                                                                                 </w:t>
      </w:r>
    </w:p>
    <w:p w:rsidR="00D45EDC" w:rsidRPr="00F20500" w:rsidRDefault="00D45EDC" w:rsidP="00D45EDC">
      <w:pPr>
        <w:rPr>
          <w:lang w:val="uk-UA"/>
        </w:rPr>
      </w:pPr>
    </w:p>
    <w:p w:rsidR="00D45EDC" w:rsidRPr="00F20500" w:rsidRDefault="00D45EDC" w:rsidP="00D45EDC">
      <w:pPr>
        <w:jc w:val="center"/>
        <w:rPr>
          <w:b/>
          <w:lang w:val="uk-UA"/>
        </w:rPr>
      </w:pPr>
    </w:p>
    <w:p w:rsidR="00D45EDC" w:rsidRPr="00DD3AB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B74379" w:rsidRDefault="00B74379" w:rsidP="00D45EDC">
      <w:pPr>
        <w:tabs>
          <w:tab w:val="left" w:pos="1700"/>
        </w:tabs>
        <w:rPr>
          <w:lang w:val="uk-UA"/>
        </w:rPr>
      </w:pPr>
    </w:p>
    <w:p w:rsidR="00B74379" w:rsidRDefault="00B74379" w:rsidP="00D45EDC">
      <w:pPr>
        <w:tabs>
          <w:tab w:val="left" w:pos="1700"/>
        </w:tabs>
        <w:rPr>
          <w:lang w:val="uk-UA"/>
        </w:rPr>
      </w:pPr>
    </w:p>
    <w:p w:rsidR="00B74379" w:rsidRDefault="00B74379" w:rsidP="00D45EDC">
      <w:pPr>
        <w:tabs>
          <w:tab w:val="left" w:pos="1700"/>
        </w:tabs>
        <w:rPr>
          <w:lang w:val="uk-UA"/>
        </w:rPr>
      </w:pPr>
    </w:p>
    <w:p w:rsidR="00B74379" w:rsidRDefault="00B74379" w:rsidP="00D45EDC">
      <w:pPr>
        <w:tabs>
          <w:tab w:val="left" w:pos="1700"/>
        </w:tabs>
        <w:rPr>
          <w:lang w:val="uk-UA"/>
        </w:rPr>
      </w:pPr>
    </w:p>
    <w:p w:rsidR="00D45EDC" w:rsidRDefault="00D45EDC" w:rsidP="00D45EDC">
      <w:pPr>
        <w:tabs>
          <w:tab w:val="left" w:pos="1700"/>
        </w:tabs>
        <w:rPr>
          <w:lang w:val="uk-UA"/>
        </w:rPr>
      </w:pPr>
    </w:p>
    <w:p w:rsidR="00D45EDC" w:rsidRDefault="00D45EDC" w:rsidP="00D45EDC">
      <w:pPr>
        <w:tabs>
          <w:tab w:val="left" w:pos="1700"/>
        </w:tabs>
        <w:rPr>
          <w:lang w:val="uk-UA"/>
        </w:rPr>
      </w:pPr>
    </w:p>
    <w:p w:rsidR="00D45EDC" w:rsidRDefault="00D45EDC" w:rsidP="00D45EDC">
      <w:pPr>
        <w:tabs>
          <w:tab w:val="left" w:pos="1700"/>
        </w:tabs>
        <w:rPr>
          <w:b/>
          <w:lang w:val="uk-UA"/>
        </w:rPr>
      </w:pPr>
    </w:p>
    <w:p w:rsidR="00D45EDC" w:rsidRDefault="00D45EDC" w:rsidP="00D45EDC">
      <w:pPr>
        <w:jc w:val="center"/>
      </w:pPr>
      <w:r>
        <w:rPr>
          <w:b/>
          <w:lang w:val="uk-UA"/>
        </w:rPr>
        <w:t>м. Вінниця - 2020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lastRenderedPageBreak/>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111E0">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0111E0">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0173F0"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D45EDC" w:rsidRPr="00D43DB3" w:rsidRDefault="00D45EDC" w:rsidP="000173F0">
            <w:pPr>
              <w:spacing w:after="150"/>
              <w:jc w:val="both"/>
              <w:rPr>
                <w:lang w:val="uk-UA"/>
              </w:rPr>
            </w:pPr>
            <w:r w:rsidRPr="00D43DB3">
              <w:rPr>
                <w:lang w:val="en-GB"/>
              </w:rPr>
              <w:t> </w:t>
            </w:r>
            <w:r w:rsidRPr="00D43DB3">
              <w:rPr>
                <w:b/>
                <w:color w:val="0000FF"/>
                <w:lang w:val="uk-UA"/>
              </w:rPr>
              <w:t xml:space="preserve">ДК 021:2015 код </w:t>
            </w:r>
            <w:r w:rsidR="00B74379" w:rsidRPr="00D43DB3">
              <w:rPr>
                <w:b/>
                <w:bCs/>
                <w:color w:val="0000FF"/>
                <w:lang w:val="uk-UA"/>
              </w:rPr>
              <w:t xml:space="preserve"> </w:t>
            </w:r>
            <w:r w:rsidR="00E80EA1" w:rsidRPr="00D43DB3">
              <w:rPr>
                <w:b/>
                <w:bCs/>
                <w:color w:val="0000FF"/>
                <w:lang w:val="uk-UA"/>
              </w:rPr>
              <w:t>3168</w:t>
            </w:r>
            <w:r w:rsidR="000173F0" w:rsidRPr="000173F0">
              <w:rPr>
                <w:b/>
                <w:bCs/>
                <w:color w:val="0000FF"/>
              </w:rPr>
              <w:t>0</w:t>
            </w:r>
            <w:r w:rsidR="00E80EA1" w:rsidRPr="00D43DB3">
              <w:rPr>
                <w:b/>
                <w:bCs/>
                <w:color w:val="0000FF"/>
                <w:lang w:val="uk-UA"/>
              </w:rPr>
              <w:t>000-</w:t>
            </w:r>
            <w:r w:rsidR="000173F0" w:rsidRPr="000173F0">
              <w:rPr>
                <w:b/>
                <w:bCs/>
                <w:color w:val="0000FF"/>
              </w:rPr>
              <w:t>6</w:t>
            </w:r>
            <w:r w:rsidR="00E80EA1" w:rsidRPr="000173F0">
              <w:rPr>
                <w:b/>
                <w:bCs/>
                <w:color w:val="0000FF"/>
              </w:rPr>
              <w:t xml:space="preserve"> </w:t>
            </w:r>
            <w:r w:rsidR="000173F0" w:rsidRPr="000173F0">
              <w:rPr>
                <w:b/>
                <w:bCs/>
                <w:color w:val="0000FF"/>
              </w:rPr>
              <w:t>Електричне приладдя та супутні товари до електричного обладнання</w:t>
            </w:r>
            <w:r w:rsidR="000173F0" w:rsidRPr="000173F0">
              <w:rPr>
                <w:b/>
                <w:bCs/>
                <w:color w:val="0000FF"/>
                <w:sz w:val="28"/>
                <w:szCs w:val="28"/>
              </w:rPr>
              <w:t xml:space="preserve"> </w:t>
            </w:r>
            <w:r w:rsidR="00E80EA1" w:rsidRPr="00D43DB3">
              <w:rPr>
                <w:b/>
                <w:bCs/>
                <w:color w:val="0000FF"/>
                <w:lang w:val="uk-UA"/>
              </w:rPr>
              <w:t>(</w:t>
            </w:r>
            <w:r w:rsidR="00E80EA1" w:rsidRPr="00D43DB3">
              <w:rPr>
                <w:b/>
                <w:color w:val="0000FF"/>
              </w:rPr>
              <w:t>Блок</w:t>
            </w:r>
            <w:r w:rsidR="00E80EA1" w:rsidRPr="000173F0">
              <w:rPr>
                <w:b/>
                <w:color w:val="0000FF"/>
              </w:rPr>
              <w:t xml:space="preserve"> </w:t>
            </w:r>
            <w:r w:rsidR="00E80EA1" w:rsidRPr="00D43DB3">
              <w:rPr>
                <w:b/>
                <w:color w:val="0000FF"/>
              </w:rPr>
              <w:t>НИК</w:t>
            </w:r>
            <w:r w:rsidR="00E80EA1" w:rsidRPr="000173F0">
              <w:rPr>
                <w:b/>
                <w:color w:val="0000FF"/>
              </w:rPr>
              <w:t>-</w:t>
            </w:r>
            <w:r w:rsidR="00E80EA1" w:rsidRPr="00D43DB3">
              <w:rPr>
                <w:b/>
                <w:color w:val="0000FF"/>
              </w:rPr>
              <w:t>КП</w:t>
            </w:r>
            <w:r w:rsidR="00E80EA1" w:rsidRPr="000173F0">
              <w:rPr>
                <w:b/>
                <w:color w:val="0000FF"/>
              </w:rPr>
              <w:t>25</w:t>
            </w:r>
            <w:r w:rsidR="00E80EA1" w:rsidRPr="00D43DB3">
              <w:rPr>
                <w:b/>
                <w:color w:val="0000FF"/>
                <w:lang w:val="uk-UA"/>
              </w:rPr>
              <w:t>)</w:t>
            </w:r>
            <w:r w:rsidR="00B74379" w:rsidRPr="00D43DB3">
              <w:rPr>
                <w:b/>
                <w:bCs/>
                <w:color w:val="0000FF"/>
                <w:lang w:val="uk-UA"/>
              </w:rPr>
              <w:t xml:space="preserve">                                                                               </w:t>
            </w:r>
            <w:r w:rsidRPr="00D43DB3">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0173F0">
              <w:t>45</w:t>
            </w:r>
            <w:r w:rsidRPr="00D43DB3">
              <w:rPr>
                <w:lang w:val="uk-UA"/>
              </w:rPr>
              <w:t>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E80EA1" w:rsidRDefault="00E80EA1" w:rsidP="000111E0">
            <w:pPr>
              <w:spacing w:after="150"/>
              <w:jc w:val="both"/>
              <w:rPr>
                <w:b/>
                <w:lang w:val="uk-UA"/>
              </w:rPr>
            </w:pPr>
            <w:r w:rsidRPr="00E80EA1">
              <w:rPr>
                <w:b/>
                <w:color w:val="0000FF"/>
                <w:lang w:val="uk-UA"/>
              </w:rPr>
              <w:t xml:space="preserve">240 шт., </w:t>
            </w:r>
            <w:r w:rsidR="00D45EDC" w:rsidRPr="00E80EA1">
              <w:rPr>
                <w:b/>
                <w:color w:val="0000FF"/>
                <w:lang w:val="uk-UA"/>
              </w:rPr>
              <w:t xml:space="preserve">м. Вінниця </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E80EA1" w:rsidRDefault="00D45EDC" w:rsidP="000111E0">
            <w:pPr>
              <w:spacing w:after="150"/>
              <w:jc w:val="both"/>
              <w:rPr>
                <w:b/>
                <w:lang w:val="uk-UA"/>
              </w:rPr>
            </w:pPr>
            <w:r w:rsidRPr="00E80EA1">
              <w:rPr>
                <w:b/>
                <w:color w:val="0000FF"/>
                <w:lang w:val="uk-UA"/>
              </w:rPr>
              <w:t>до 31.12.2020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111E0">
            <w:pPr>
              <w:jc w:val="both"/>
              <w:rPr>
                <w:sz w:val="23"/>
                <w:szCs w:val="23"/>
                <w:lang w:val="uk-UA"/>
              </w:rPr>
            </w:pPr>
            <w:r>
              <w:rPr>
                <w:sz w:val="23"/>
                <w:szCs w:val="23"/>
                <w:lang w:val="uk-UA"/>
              </w:rPr>
              <w:t xml:space="preserve">згідно проекту договору </w:t>
            </w:r>
          </w:p>
        </w:tc>
      </w:tr>
      <w:tr w:rsidR="00D45EDC" w:rsidRPr="00EC6EA0"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E80EA1" w:rsidRDefault="00E80EA1" w:rsidP="0081348F">
            <w:pPr>
              <w:spacing w:before="120"/>
              <w:rPr>
                <w:b/>
                <w:lang w:val="uk-UA"/>
              </w:rPr>
            </w:pPr>
            <w:r w:rsidRPr="00E80EA1">
              <w:rPr>
                <w:b/>
                <w:color w:val="0000FF"/>
              </w:rPr>
              <w:t>9</w:t>
            </w:r>
            <w:r w:rsidR="0081348F">
              <w:rPr>
                <w:b/>
                <w:color w:val="0000FF"/>
                <w:lang w:val="en-US"/>
              </w:rPr>
              <w:t>6</w:t>
            </w:r>
            <w:r w:rsidRPr="00E80EA1">
              <w:rPr>
                <w:b/>
                <w:color w:val="0000FF"/>
              </w:rPr>
              <w:t xml:space="preserve"> </w:t>
            </w:r>
            <w:r w:rsidR="0081348F">
              <w:rPr>
                <w:b/>
                <w:color w:val="0000FF"/>
                <w:lang w:val="en-US"/>
              </w:rPr>
              <w:t>408</w:t>
            </w:r>
            <w:r w:rsidRPr="00E80EA1">
              <w:rPr>
                <w:b/>
                <w:color w:val="0000FF"/>
              </w:rPr>
              <w:t>,00</w:t>
            </w:r>
            <w:r w:rsidRPr="00E80EA1">
              <w:rPr>
                <w:b/>
                <w:color w:val="0000FF"/>
                <w:lang w:val="uk-UA"/>
              </w:rPr>
              <w:t xml:space="preserve"> </w:t>
            </w:r>
            <w:r w:rsidR="00D45EDC" w:rsidRPr="00E80EA1">
              <w:rPr>
                <w:b/>
                <w:color w:val="0000FF"/>
                <w:lang w:val="uk-UA"/>
              </w:rPr>
              <w:t xml:space="preserve">грн. з ПДВ.   </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7F1A50" w:rsidRDefault="007F1A50" w:rsidP="000111E0">
            <w:pPr>
              <w:spacing w:after="150"/>
              <w:rPr>
                <w:rStyle w:val="rvts0"/>
                <w:b/>
                <w:color w:val="2507B9"/>
                <w:lang w:val="uk-UA"/>
              </w:rPr>
            </w:pPr>
            <w:r>
              <w:rPr>
                <w:rStyle w:val="rvts0"/>
                <w:b/>
                <w:color w:val="2507B9"/>
                <w:lang w:val="uk-UA"/>
              </w:rPr>
              <w:t xml:space="preserve">  0</w:t>
            </w:r>
            <w:r w:rsidR="00727886">
              <w:rPr>
                <w:rStyle w:val="rvts0"/>
                <w:b/>
                <w:color w:val="2507B9"/>
                <w:lang w:val="en-US"/>
              </w:rPr>
              <w:t>9</w:t>
            </w:r>
            <w:bookmarkStart w:id="0" w:name="_GoBack"/>
            <w:bookmarkEnd w:id="0"/>
            <w:r>
              <w:rPr>
                <w:rStyle w:val="rvts0"/>
                <w:b/>
                <w:color w:val="2507B9"/>
                <w:lang w:val="uk-UA"/>
              </w:rPr>
              <w:t>.</w:t>
            </w:r>
            <w:r w:rsidR="00D45EDC" w:rsidRPr="007F1A50">
              <w:rPr>
                <w:rStyle w:val="rvts0"/>
                <w:b/>
                <w:color w:val="2507B9"/>
                <w:lang w:val="uk-UA"/>
              </w:rPr>
              <w:t>0</w:t>
            </w:r>
            <w:r w:rsidR="00E80EA1" w:rsidRPr="007F1A50">
              <w:rPr>
                <w:rStyle w:val="rvts0"/>
                <w:b/>
                <w:color w:val="2507B9"/>
                <w:lang w:val="uk-UA"/>
              </w:rPr>
              <w:t>7</w:t>
            </w:r>
            <w:r w:rsidR="00D45EDC" w:rsidRPr="007F1A50">
              <w:rPr>
                <w:rStyle w:val="rvts0"/>
                <w:b/>
                <w:color w:val="2507B9"/>
                <w:lang w:val="uk-UA"/>
              </w:rPr>
              <w:t>.2020</w:t>
            </w:r>
            <w:r w:rsidR="00D45EDC" w:rsidRPr="007F1A50">
              <w:rPr>
                <w:rStyle w:val="rvts0"/>
                <w:b/>
                <w:color w:val="2507B9"/>
              </w:rPr>
              <w:t xml:space="preserve"> </w:t>
            </w:r>
            <w:r w:rsidR="00E80EA1" w:rsidRPr="007F1A50">
              <w:rPr>
                <w:rStyle w:val="rvts0"/>
                <w:b/>
                <w:color w:val="2507B9"/>
                <w:lang w:val="uk-UA"/>
              </w:rPr>
              <w:t>р. до 09</w:t>
            </w:r>
            <w:r w:rsidR="00D45EDC" w:rsidRPr="007F1A50">
              <w:rPr>
                <w:rStyle w:val="rvts0"/>
                <w:b/>
                <w:color w:val="2507B9"/>
                <w:lang w:val="uk-UA"/>
              </w:rPr>
              <w:t>:00 год</w:t>
            </w:r>
            <w:r w:rsidR="00D45EDC" w:rsidRPr="007F1A50">
              <w:rPr>
                <w:rStyle w:val="rvts0"/>
                <w:b/>
                <w:color w:val="2507B9"/>
              </w:rPr>
              <w:t xml:space="preserve">; </w:t>
            </w:r>
          </w:p>
          <w:p w:rsidR="00D45EDC" w:rsidRPr="005B2AC5" w:rsidRDefault="00D45EDC" w:rsidP="000111E0">
            <w:pPr>
              <w:spacing w:after="150"/>
              <w:jc w:val="both"/>
              <w:rPr>
                <w:color w:val="FF0000"/>
                <w:lang w:val="uk-UA"/>
              </w:rPr>
            </w:pP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E80EA1" w:rsidRDefault="00D45EDC" w:rsidP="000111E0">
            <w:pPr>
              <w:pStyle w:val="HTML"/>
              <w:ind w:left="17"/>
              <w:jc w:val="both"/>
              <w:rPr>
                <w:rStyle w:val="rvts0"/>
                <w:rFonts w:ascii="Times New Roman" w:hAnsi="Times New Roman"/>
                <w:b/>
                <w:color w:val="0000FF"/>
                <w:sz w:val="24"/>
                <w:szCs w:val="24"/>
                <w:highlight w:val="lightGray"/>
                <w:lang w:val="uk-UA" w:eastAsia="ru-RU"/>
              </w:rPr>
            </w:pPr>
            <w:r w:rsidRPr="00DD3ABF">
              <w:rPr>
                <w:rStyle w:val="rvts0"/>
                <w:rFonts w:ascii="Times New Roman" w:hAnsi="Times New Roman"/>
                <w:sz w:val="24"/>
                <w:szCs w:val="24"/>
                <w:lang w:val="uk-UA" w:eastAsia="ru-RU"/>
              </w:rPr>
              <w:t>розмір забезпечення пропозиції:</w:t>
            </w:r>
            <w:r w:rsidR="00171A9C">
              <w:rPr>
                <w:rStyle w:val="10"/>
                <w:b w:val="0"/>
                <w:color w:val="0000FF"/>
                <w:lang w:val="uk-UA"/>
              </w:rPr>
              <w:t xml:space="preserve"> </w:t>
            </w:r>
            <w:r w:rsidR="00171A9C" w:rsidRPr="00171A9C">
              <w:rPr>
                <w:rStyle w:val="rvts0"/>
                <w:rFonts w:ascii="Times New Roman" w:hAnsi="Times New Roman"/>
                <w:b/>
                <w:color w:val="0000FF"/>
                <w:sz w:val="24"/>
                <w:szCs w:val="24"/>
                <w:lang w:val="uk-UA"/>
              </w:rPr>
              <w:t>1928,00</w:t>
            </w:r>
            <w:r w:rsidR="00171A9C" w:rsidRPr="00727886">
              <w:rPr>
                <w:rStyle w:val="rvts0"/>
                <w:b/>
                <w:color w:val="0000FF"/>
                <w:lang w:val="uk-UA"/>
              </w:rPr>
              <w:t xml:space="preserve"> </w:t>
            </w:r>
            <w:r w:rsidRPr="00E80EA1">
              <w:rPr>
                <w:rStyle w:val="rvts0"/>
                <w:rFonts w:ascii="Times New Roman" w:hAnsi="Times New Roman"/>
                <w:b/>
                <w:color w:val="0000FF"/>
                <w:sz w:val="24"/>
                <w:szCs w:val="24"/>
                <w:lang w:val="uk-UA" w:eastAsia="ru-RU"/>
              </w:rPr>
              <w:t>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B74379">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0111E0">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0111E0">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0111E0">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0111E0">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0111E0">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0111E0">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D45EDC" w:rsidRDefault="00D45EDC" w:rsidP="000111E0">
            <w:pPr>
              <w:ind w:left="17"/>
              <w:jc w:val="both"/>
              <w:rPr>
                <w:lang w:val="uk-UA"/>
              </w:rPr>
            </w:pPr>
            <w:r>
              <w:rPr>
                <w:lang w:val="uk-UA"/>
              </w:rPr>
              <w:lastRenderedPageBreak/>
              <w:t>5.</w:t>
            </w:r>
            <w:r w:rsidR="00E80EA1">
              <w:rPr>
                <w:lang w:val="uk-UA"/>
              </w:rPr>
              <w:t>Електро</w:t>
            </w:r>
            <w:r w:rsidR="00D43DB3">
              <w:rPr>
                <w:lang w:val="uk-UA"/>
              </w:rPr>
              <w:t>нну банківську гарантію;</w:t>
            </w:r>
          </w:p>
          <w:p w:rsidR="00D43DB3" w:rsidRPr="00D43DB3" w:rsidRDefault="00D43DB3" w:rsidP="00D43DB3">
            <w:pPr>
              <w:jc w:val="both"/>
            </w:pPr>
            <w:r w:rsidRPr="00332B8E">
              <w:rPr>
                <w:lang w:val="uk-UA"/>
              </w:rPr>
              <w:t>6.</w:t>
            </w:r>
            <w:r>
              <w:t xml:space="preserve">Інші документи, передбачені цією документацією. </w:t>
            </w:r>
          </w:p>
          <w:p w:rsidR="00D45EDC" w:rsidRDefault="00D45EDC" w:rsidP="000111E0">
            <w:pPr>
              <w:widowControl w:val="0"/>
              <w:ind w:hanging="21"/>
              <w:contextualSpacing/>
              <w:jc w:val="both"/>
            </w:pPr>
            <w:r w:rsidRPr="00427F6F">
              <w:t xml:space="preserve">Кожен учасник має право подати тільки </w:t>
            </w:r>
            <w:proofErr w:type="gramStart"/>
            <w:r w:rsidRPr="00427F6F">
              <w:t>одну  пропозицію</w:t>
            </w:r>
            <w:proofErr w:type="gramEnd"/>
            <w:r w:rsidRPr="00427F6F">
              <w:t>.</w:t>
            </w:r>
            <w:r w:rsidRPr="00726B61">
              <w:rPr>
                <w:sz w:val="28"/>
                <w:szCs w:val="28"/>
              </w:rPr>
              <w:t xml:space="preserve"> </w:t>
            </w:r>
            <w:r w:rsidRPr="008D74D6">
              <w:t>Учасник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8D74D6" w:rsidRDefault="00D45EDC" w:rsidP="000111E0">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0111E0">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 xml:space="preserve">Замовник укладає договір про закупівлю з учасником, </w:t>
            </w:r>
            <w:r w:rsidRPr="008D74D6">
              <w:lastRenderedPageBreak/>
              <w:t>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B74379" w:rsidRDefault="00B74379" w:rsidP="00D45EDC">
      <w:pPr>
        <w:ind w:left="7560"/>
        <w:jc w:val="right"/>
        <w:rPr>
          <w:rFonts w:cs="Times New Roman CYR"/>
          <w:b/>
          <w:bCs/>
          <w:lang w:val="uk-UA"/>
        </w:rPr>
      </w:pPr>
    </w:p>
    <w:p w:rsidR="00B74379" w:rsidRDefault="00B74379" w:rsidP="00D45EDC">
      <w:pPr>
        <w:ind w:left="7560"/>
        <w:jc w:val="right"/>
        <w:rPr>
          <w:rFonts w:cs="Times New Roman CYR"/>
          <w:b/>
          <w:bCs/>
          <w:lang w:val="uk-UA"/>
        </w:rPr>
      </w:pPr>
    </w:p>
    <w:p w:rsidR="00B74379" w:rsidRDefault="00B74379" w:rsidP="00D45EDC">
      <w:pPr>
        <w:ind w:left="7560"/>
        <w:jc w:val="right"/>
        <w:rPr>
          <w:rFonts w:cs="Times New Roman CYR"/>
          <w:b/>
          <w:bCs/>
          <w:lang w:val="uk-UA"/>
        </w:rPr>
      </w:pPr>
    </w:p>
    <w:p w:rsidR="00B74379" w:rsidRDefault="00B74379" w:rsidP="00D45EDC">
      <w:pPr>
        <w:ind w:left="7560"/>
        <w:jc w:val="right"/>
        <w:rPr>
          <w:rFonts w:cs="Times New Roman CYR"/>
          <w:b/>
          <w:bCs/>
          <w:lang w:val="uk-UA"/>
        </w:rPr>
      </w:pPr>
    </w:p>
    <w:p w:rsidR="00B74379" w:rsidRDefault="00B74379"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E80EA1" w:rsidRDefault="00E80EA1" w:rsidP="00D45EDC">
      <w:pPr>
        <w:ind w:left="7560"/>
        <w:jc w:val="right"/>
        <w:rPr>
          <w:rFonts w:cs="Times New Roman CYR"/>
          <w:b/>
          <w:bCs/>
          <w:lang w:val="uk-UA"/>
        </w:rPr>
      </w:pPr>
    </w:p>
    <w:p w:rsidR="00E80EA1" w:rsidRDefault="00E80EA1"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D45EDC">
      <w:pPr>
        <w:tabs>
          <w:tab w:val="right" w:pos="9159"/>
        </w:tabs>
        <w:ind w:left="180" w:right="196"/>
        <w:jc w:val="center"/>
        <w:rPr>
          <w:b/>
          <w:lang w:val="uk-UA"/>
        </w:rPr>
      </w:pPr>
    </w:p>
    <w:p w:rsidR="00D45EDC" w:rsidRDefault="00D45EDC" w:rsidP="00D45EDC">
      <w:pPr>
        <w:ind w:left="6804" w:firstLine="5"/>
        <w:rPr>
          <w:rFonts w:cs="Times New Roman CYR"/>
          <w:b/>
          <w:bCs/>
          <w:lang w:val="uk-UA"/>
        </w:rPr>
      </w:pPr>
    </w:p>
    <w:p w:rsidR="00D45EDC" w:rsidRDefault="00D45EDC" w:rsidP="00D45EDC">
      <w:pPr>
        <w:ind w:left="6804" w:firstLine="5"/>
        <w:rPr>
          <w:rFonts w:cs="Times New Roman CYR"/>
          <w:b/>
          <w:bCs/>
          <w:lang w:val="uk-UA"/>
        </w:rPr>
      </w:pPr>
    </w:p>
    <w:p w:rsidR="00D45EDC" w:rsidRPr="00F356C9" w:rsidRDefault="00D45EDC" w:rsidP="00D45EDC">
      <w:pPr>
        <w:pStyle w:val="a6"/>
        <w:spacing w:after="0"/>
        <w:jc w:val="center"/>
        <w:rPr>
          <w:b/>
          <w:lang w:val="uk-UA"/>
        </w:rPr>
      </w:pPr>
      <w:r w:rsidRPr="00F356C9">
        <w:rPr>
          <w:b/>
          <w:lang w:val="uk-UA"/>
        </w:rPr>
        <w:t xml:space="preserve">ТЕХНІЧНІ ВИМОГИ ДО ПРЕДМЕТУ ЗАКУПІВЛІ </w:t>
      </w:r>
    </w:p>
    <w:p w:rsidR="00D45EDC" w:rsidRDefault="00D45EDC" w:rsidP="00D45EDC">
      <w:pPr>
        <w:pStyle w:val="Heading20"/>
        <w:keepNext/>
        <w:keepLines/>
        <w:shd w:val="clear" w:color="auto" w:fill="auto"/>
        <w:spacing w:before="0" w:after="0" w:line="360" w:lineRule="auto"/>
        <w:ind w:firstLine="0"/>
        <w:rPr>
          <w:b/>
        </w:rPr>
      </w:pPr>
      <w:bookmarkStart w:id="3" w:name="bookmark1"/>
    </w:p>
    <w:bookmarkEnd w:id="3"/>
    <w:p w:rsidR="00E80EA1" w:rsidRPr="00E80EA1" w:rsidRDefault="00E80EA1" w:rsidP="00E80EA1">
      <w:pPr>
        <w:jc w:val="both"/>
        <w:rPr>
          <w:b/>
          <w:color w:val="0000FF"/>
          <w:lang w:val="uk-UA"/>
        </w:rPr>
      </w:pPr>
      <w:r>
        <w:rPr>
          <w:b/>
          <w:color w:val="0000FF"/>
          <w:sz w:val="28"/>
          <w:szCs w:val="28"/>
          <w:lang w:val="uk-UA"/>
        </w:rPr>
        <w:t xml:space="preserve">                                 </w:t>
      </w:r>
      <w:r w:rsidRPr="00E80EA1">
        <w:rPr>
          <w:b/>
          <w:color w:val="0000FF"/>
        </w:rPr>
        <w:t>Блок НИК-КП25</w:t>
      </w:r>
      <w:r w:rsidRPr="00E80EA1">
        <w:rPr>
          <w:b/>
          <w:color w:val="0000FF"/>
          <w:lang w:val="uk-UA"/>
        </w:rPr>
        <w:t xml:space="preserve"> в кількості 240 шт.</w:t>
      </w:r>
    </w:p>
    <w:p w:rsidR="00E80EA1" w:rsidRPr="00E80EA1" w:rsidRDefault="00E80EA1" w:rsidP="00E80EA1">
      <w:pPr>
        <w:jc w:val="center"/>
        <w:rPr>
          <w:b/>
          <w:lang w:val="uk-UA"/>
        </w:rPr>
      </w:pPr>
    </w:p>
    <w:p w:rsidR="00E80EA1" w:rsidRPr="00E80EA1" w:rsidRDefault="00E80EA1" w:rsidP="00E80EA1">
      <w:pPr>
        <w:jc w:val="both"/>
        <w:rPr>
          <w:lang w:val="uk-UA"/>
        </w:rPr>
      </w:pPr>
      <w:r w:rsidRPr="00E80EA1">
        <w:rPr>
          <w:noProof/>
          <w:lang w:val="uk-UA" w:eastAsia="uk-UA"/>
        </w:rPr>
        <w:drawing>
          <wp:anchor distT="0" distB="0" distL="114300" distR="114300" simplePos="0" relativeHeight="251659264" behindDoc="1" locked="0" layoutInCell="1" allowOverlap="1">
            <wp:simplePos x="0" y="0"/>
            <wp:positionH relativeFrom="column">
              <wp:posOffset>-78105</wp:posOffset>
            </wp:positionH>
            <wp:positionV relativeFrom="paragraph">
              <wp:posOffset>149225</wp:posOffset>
            </wp:positionV>
            <wp:extent cx="2296795" cy="1813560"/>
            <wp:effectExtent l="0" t="0" r="8255" b="0"/>
            <wp:wrapTight wrapText="bothSides">
              <wp:wrapPolygon edited="0">
                <wp:start x="0" y="0"/>
                <wp:lineTo x="0" y="21328"/>
                <wp:lineTo x="21498" y="21328"/>
                <wp:lineTo x="2149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34465" t="28893" r="45543" b="43045"/>
                    <a:stretch>
                      <a:fillRect/>
                    </a:stretch>
                  </pic:blipFill>
                  <pic:spPr bwMode="auto">
                    <a:xfrm>
                      <a:off x="0" y="0"/>
                      <a:ext cx="2296795"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EA1">
        <w:rPr>
          <w:lang w:val="uk-UA"/>
        </w:rPr>
        <w:t>Блоки НИК-КП25 або колодки монтажні КП призначені для забезпечення монтажу і демонтажу трифазних лічильників електричної енергії (комбінованого і трансформаторного включення) в точці обліку без відключення навантаження.  Дозволяють проводити вимірювання сили струму і напруги навантаження без відключення навантаження і порушення обліку електроенергії підключеним до блоку лічильником.</w:t>
      </w:r>
    </w:p>
    <w:p w:rsidR="00E80EA1" w:rsidRPr="00E80EA1" w:rsidRDefault="00E80EA1" w:rsidP="00E80EA1">
      <w:pPr>
        <w:jc w:val="both"/>
        <w:rPr>
          <w:lang w:val="uk-UA"/>
        </w:rPr>
      </w:pPr>
      <w:r w:rsidRPr="00E80EA1">
        <w:rPr>
          <w:lang w:val="uk-UA"/>
        </w:rPr>
        <w:t>За кліматичними і механічними вимогами колодки мають відповідати вимогам ГОСТ 22266 при використанні в закритих приміщеннях без агресивних парів, пилу і газів.</w:t>
      </w:r>
    </w:p>
    <w:p w:rsidR="00E80EA1" w:rsidRPr="00E80EA1" w:rsidRDefault="00E80EA1" w:rsidP="00D43DB3">
      <w:pPr>
        <w:jc w:val="both"/>
        <w:rPr>
          <w:lang w:val="uk-UA"/>
        </w:rPr>
      </w:pPr>
      <w:r w:rsidRPr="00E80EA1">
        <w:rPr>
          <w:lang w:val="uk-UA"/>
        </w:rPr>
        <w:t>Ізоляція між струмоведучими частинами різних фаз колодок, при розімкнутих перемичках, витримує протягом однієї хвилини вплив напруги змінного струму синусоїдальної форми 2 000 В частотою 50 Гц.</w:t>
      </w:r>
    </w:p>
    <w:p w:rsidR="00E80EA1" w:rsidRPr="00E80EA1" w:rsidRDefault="00E80EA1" w:rsidP="00E80EA1">
      <w:pPr>
        <w:ind w:firstLine="851"/>
        <w:jc w:val="both"/>
        <w:rPr>
          <w:lang w:val="uk-UA"/>
        </w:rPr>
      </w:pPr>
      <w:r w:rsidRPr="00E80EA1">
        <w:rPr>
          <w:lang w:val="uk-UA"/>
        </w:rPr>
        <w:t xml:space="preserve"> Затискачі колодок мають витримувати  десятикратне перевантаження по струму протягом 0,5 с.</w:t>
      </w:r>
    </w:p>
    <w:p w:rsidR="00E80EA1" w:rsidRPr="00E80EA1" w:rsidRDefault="00E80EA1" w:rsidP="00E80EA1">
      <w:pPr>
        <w:ind w:firstLine="851"/>
        <w:rPr>
          <w:lang w:val="uk-UA"/>
        </w:rPr>
      </w:pPr>
      <w:r w:rsidRPr="00E80EA1">
        <w:rPr>
          <w:lang w:val="uk-UA"/>
        </w:rPr>
        <w:t>Рік виготовлення – 2020.</w:t>
      </w:r>
    </w:p>
    <w:p w:rsidR="00E80EA1" w:rsidRPr="00E80EA1" w:rsidRDefault="00E80EA1" w:rsidP="00E80EA1">
      <w:pPr>
        <w:ind w:firstLine="851"/>
        <w:rPr>
          <w:lang w:val="uk-UA"/>
        </w:rPr>
      </w:pPr>
      <w:r w:rsidRPr="00E80EA1">
        <w:rPr>
          <w:lang w:val="uk-UA"/>
        </w:rPr>
        <w:t>Товар, який постачається є новим, не перебував в експлуатації, терміни та умови його зберігання не порушені.</w:t>
      </w:r>
    </w:p>
    <w:p w:rsidR="00E80EA1" w:rsidRPr="00E80EA1" w:rsidRDefault="00E80EA1" w:rsidP="00E80EA1">
      <w:pPr>
        <w:ind w:firstLine="851"/>
        <w:rPr>
          <w:lang w:val="uk-UA"/>
        </w:rPr>
      </w:pPr>
      <w:r w:rsidRPr="00E80EA1">
        <w:rPr>
          <w:lang w:val="uk-UA"/>
        </w:rPr>
        <w:t>Запропонований до поставки товар (та його упаковка в разі наявності) буде цілим, не пошкодженим, не деформованим, не затертим.</w:t>
      </w:r>
    </w:p>
    <w:p w:rsidR="00E80EA1" w:rsidRPr="00E80EA1" w:rsidRDefault="00E80EA1" w:rsidP="00E80EA1">
      <w:pPr>
        <w:ind w:firstLine="851"/>
        <w:rPr>
          <w:lang w:val="uk-UA"/>
        </w:rPr>
      </w:pPr>
      <w:r w:rsidRPr="00E80EA1">
        <w:rPr>
          <w:lang w:val="uk-UA"/>
        </w:rPr>
        <w:t>У разі поставки неякісного, або ушкодженого товару Постачальником за власний рахунок буде проведена заміна товару протягом 3-х робочих днів.</w:t>
      </w:r>
    </w:p>
    <w:p w:rsidR="00E80EA1" w:rsidRPr="00E80EA1" w:rsidRDefault="00E80EA1" w:rsidP="00E80EA1">
      <w:pPr>
        <w:jc w:val="center"/>
        <w:rPr>
          <w:b/>
          <w:lang w:val="uk-UA"/>
        </w:rPr>
      </w:pPr>
    </w:p>
    <w:p w:rsidR="00E80EA1" w:rsidRPr="00E80EA1" w:rsidRDefault="00E80EA1" w:rsidP="00E80EA1">
      <w:pPr>
        <w:jc w:val="center"/>
        <w:rPr>
          <w:b/>
          <w:lang w:val="uk-UA"/>
        </w:rPr>
      </w:pPr>
      <w:r w:rsidRPr="00E80EA1">
        <w:rPr>
          <w:b/>
          <w:lang w:val="uk-UA"/>
        </w:rPr>
        <w:t>Документи та дані, що підтверджують якісні та</w:t>
      </w:r>
    </w:p>
    <w:p w:rsidR="00E80EA1" w:rsidRPr="00E80EA1" w:rsidRDefault="00E80EA1" w:rsidP="00E80EA1">
      <w:pPr>
        <w:jc w:val="center"/>
        <w:rPr>
          <w:b/>
          <w:lang w:val="uk-UA"/>
        </w:rPr>
      </w:pPr>
      <w:r w:rsidRPr="00E80EA1">
        <w:rPr>
          <w:b/>
          <w:lang w:val="uk-UA"/>
        </w:rPr>
        <w:t>технічні характеристики предмету закупівлі.</w:t>
      </w:r>
    </w:p>
    <w:p w:rsidR="00E80EA1" w:rsidRPr="00E80EA1" w:rsidRDefault="00E80EA1" w:rsidP="00E80EA1">
      <w:pPr>
        <w:jc w:val="both"/>
        <w:rPr>
          <w:lang w:val="uk-UA"/>
        </w:rPr>
      </w:pPr>
    </w:p>
    <w:p w:rsidR="00E80EA1" w:rsidRPr="00E80EA1" w:rsidRDefault="00E80EA1" w:rsidP="00E80EA1">
      <w:pPr>
        <w:ind w:firstLine="567"/>
        <w:jc w:val="both"/>
        <w:rPr>
          <w:lang w:val="uk-UA"/>
        </w:rPr>
      </w:pPr>
      <w:r w:rsidRPr="00E80EA1">
        <w:rPr>
          <w:lang w:val="uk-UA"/>
        </w:rPr>
        <w:t>Постачальник повинен вказати дані щодо якісних і технічних характеристик предмету закупівлі:</w:t>
      </w:r>
    </w:p>
    <w:p w:rsidR="00E80EA1" w:rsidRPr="00E80EA1" w:rsidRDefault="00E80EA1" w:rsidP="00E80EA1">
      <w:pPr>
        <w:jc w:val="both"/>
        <w:rPr>
          <w:lang w:val="uk-UA"/>
        </w:rPr>
      </w:pPr>
      <w:r w:rsidRPr="00E80EA1">
        <w:rPr>
          <w:lang w:val="uk-UA"/>
        </w:rPr>
        <w:t>- найменування, тип, вид, виконання (та інше) продукції;</w:t>
      </w:r>
    </w:p>
    <w:p w:rsidR="00E80EA1" w:rsidRPr="00E80EA1" w:rsidRDefault="00E80EA1" w:rsidP="00E80EA1">
      <w:pPr>
        <w:jc w:val="both"/>
        <w:rPr>
          <w:lang w:val="uk-UA"/>
        </w:rPr>
      </w:pPr>
      <w:r w:rsidRPr="00E80EA1">
        <w:rPr>
          <w:lang w:val="uk-UA"/>
        </w:rPr>
        <w:t>- найменування виробника(ів) продукції та країни походження продукції;</w:t>
      </w:r>
    </w:p>
    <w:p w:rsidR="00E80EA1" w:rsidRPr="00E80EA1" w:rsidRDefault="00E80EA1" w:rsidP="00E80EA1">
      <w:pPr>
        <w:jc w:val="both"/>
        <w:rPr>
          <w:lang w:val="uk-UA"/>
        </w:rPr>
      </w:pPr>
      <w:r w:rsidRPr="00E80EA1">
        <w:rPr>
          <w:lang w:val="uk-UA"/>
        </w:rPr>
        <w:t>- дату виготовлення;</w:t>
      </w:r>
    </w:p>
    <w:p w:rsidR="00E80EA1" w:rsidRPr="00E80EA1" w:rsidRDefault="00E80EA1" w:rsidP="00E80EA1">
      <w:pPr>
        <w:jc w:val="both"/>
        <w:rPr>
          <w:lang w:val="uk-UA"/>
        </w:rPr>
      </w:pPr>
      <w:r w:rsidRPr="00E80EA1">
        <w:rPr>
          <w:lang w:val="uk-UA"/>
        </w:rPr>
        <w:t>- додаткові дані про технічні характеристики продукції;</w:t>
      </w:r>
    </w:p>
    <w:p w:rsidR="00E80EA1" w:rsidRPr="00E80EA1" w:rsidRDefault="00E80EA1" w:rsidP="00E80EA1">
      <w:pPr>
        <w:jc w:val="both"/>
        <w:rPr>
          <w:lang w:val="uk-UA"/>
        </w:rPr>
      </w:pPr>
      <w:r w:rsidRPr="00E80EA1">
        <w:rPr>
          <w:lang w:val="uk-UA"/>
        </w:rPr>
        <w:t>- найменування документів виробника та інших органів, які підтверджують якість продукції і будуть надані при постачанні продукції;</w:t>
      </w:r>
    </w:p>
    <w:p w:rsidR="00E80EA1" w:rsidRPr="00E80EA1" w:rsidRDefault="00E80EA1" w:rsidP="00E80EA1">
      <w:pPr>
        <w:jc w:val="both"/>
        <w:rPr>
          <w:lang w:val="uk-UA"/>
        </w:rPr>
      </w:pPr>
      <w:r w:rsidRPr="00E80EA1">
        <w:rPr>
          <w:lang w:val="uk-UA"/>
        </w:rPr>
        <w:t>- гарантійний термін експлуатації (зберігання).</w:t>
      </w:r>
    </w:p>
    <w:p w:rsidR="00E80EA1" w:rsidRPr="00F679BA" w:rsidRDefault="00E80EA1" w:rsidP="00E80EA1">
      <w:pPr>
        <w:rPr>
          <w:sz w:val="28"/>
          <w:szCs w:val="28"/>
          <w:lang w:val="uk-UA"/>
        </w:rPr>
      </w:pPr>
    </w:p>
    <w:p w:rsidR="00D45EDC" w:rsidRPr="00541F6F" w:rsidRDefault="00D45EDC" w:rsidP="00D45EDC">
      <w:pPr>
        <w:pStyle w:val="a6"/>
        <w:spacing w:after="0"/>
        <w:jc w:val="center"/>
        <w:rPr>
          <w:b/>
          <w:lang w:val="uk-UA"/>
        </w:rPr>
      </w:pPr>
    </w:p>
    <w:p w:rsidR="00D45EDC" w:rsidRDefault="00D45EDC" w:rsidP="00D45EDC">
      <w:pPr>
        <w:tabs>
          <w:tab w:val="left" w:pos="3225"/>
        </w:tabs>
        <w:ind w:left="6663"/>
        <w:rPr>
          <w:rFonts w:cs="Times New Roman CYR"/>
          <w:b/>
          <w:lang w:val="uk-UA"/>
        </w:rPr>
      </w:pPr>
      <w:r>
        <w:rPr>
          <w:rFonts w:cs="Times New Roman CYR"/>
          <w:b/>
          <w:lang w:val="uk-UA"/>
        </w:rPr>
        <w:t xml:space="preserve">                      </w:t>
      </w: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r>
        <w:rPr>
          <w:rFonts w:cs="Times New Roman CYR"/>
          <w:b/>
          <w:lang w:val="uk-UA"/>
        </w:rPr>
        <w:t xml:space="preserve">                     ДОДАТОК №2</w:t>
      </w:r>
    </w:p>
    <w:p w:rsidR="00D45EDC" w:rsidRDefault="00D45EDC" w:rsidP="00D45EDC">
      <w:pPr>
        <w:tabs>
          <w:tab w:val="left" w:pos="3225"/>
        </w:tabs>
        <w:ind w:left="6663"/>
        <w:rPr>
          <w:rFonts w:cs="Times New Roman CYR"/>
          <w:b/>
          <w:lang w:val="uk-UA"/>
        </w:rPr>
      </w:pPr>
      <w:r>
        <w:rPr>
          <w:rFonts w:cs="Times New Roman CYR"/>
          <w:b/>
          <w:lang w:val="uk-UA"/>
        </w:rPr>
        <w:t xml:space="preserve">                      до оголошення</w:t>
      </w:r>
    </w:p>
    <w:p w:rsidR="00F56DDB" w:rsidRPr="00BB0C9F" w:rsidRDefault="00F56DDB" w:rsidP="00F56DDB">
      <w:pPr>
        <w:pStyle w:val="11"/>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F56DDB" w:rsidRPr="00BB0C9F" w:rsidRDefault="00F56DDB" w:rsidP="00F56DDB">
      <w:pPr>
        <w:pStyle w:val="11"/>
        <w:jc w:val="both"/>
        <w:rPr>
          <w:rFonts w:ascii="Times New Roman" w:hAnsi="Times New Roman"/>
          <w:sz w:val="24"/>
          <w:szCs w:val="24"/>
        </w:rPr>
      </w:pPr>
    </w:p>
    <w:tbl>
      <w:tblPr>
        <w:tblW w:w="0" w:type="auto"/>
        <w:tblLook w:val="04A0" w:firstRow="1" w:lastRow="0" w:firstColumn="1" w:lastColumn="0" w:noHBand="0" w:noVBand="1"/>
      </w:tblPr>
      <w:tblGrid>
        <w:gridCol w:w="4764"/>
        <w:gridCol w:w="4874"/>
      </w:tblGrid>
      <w:tr w:rsidR="00F56DDB" w:rsidRPr="00BB0C9F" w:rsidTr="000273C3">
        <w:tc>
          <w:tcPr>
            <w:tcW w:w="5006" w:type="dxa"/>
            <w:shd w:val="clear" w:color="auto" w:fill="auto"/>
          </w:tcPr>
          <w:p w:rsidR="00F56DDB" w:rsidRPr="00BB0C9F" w:rsidRDefault="00F56DDB" w:rsidP="000273C3">
            <w:pPr>
              <w:pStyle w:val="11"/>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F56DDB" w:rsidRPr="00BB0C9F" w:rsidRDefault="00F56DDB" w:rsidP="000273C3">
            <w:pPr>
              <w:pStyle w:val="11"/>
              <w:jc w:val="right"/>
              <w:rPr>
                <w:rFonts w:ascii="Times New Roman" w:hAnsi="Times New Roman"/>
                <w:sz w:val="24"/>
                <w:szCs w:val="24"/>
              </w:rPr>
            </w:pPr>
            <w:r w:rsidRPr="00BB0C9F">
              <w:rPr>
                <w:rFonts w:ascii="Times New Roman" w:hAnsi="Times New Roman"/>
                <w:sz w:val="24"/>
                <w:szCs w:val="24"/>
              </w:rPr>
              <w:t>«__»______________20</w:t>
            </w:r>
            <w:r>
              <w:rPr>
                <w:rFonts w:ascii="Times New Roman" w:hAnsi="Times New Roman"/>
                <w:sz w:val="24"/>
                <w:szCs w:val="24"/>
                <w:lang w:val="en-US"/>
              </w:rPr>
              <w:t>20</w:t>
            </w:r>
            <w:r w:rsidRPr="00BB0C9F">
              <w:rPr>
                <w:rFonts w:ascii="Times New Roman" w:hAnsi="Times New Roman"/>
                <w:sz w:val="24"/>
                <w:szCs w:val="24"/>
              </w:rPr>
              <w:t xml:space="preserve"> року</w:t>
            </w:r>
          </w:p>
        </w:tc>
      </w:tr>
    </w:tbl>
    <w:p w:rsidR="00F56DDB" w:rsidRPr="00BB0C9F" w:rsidRDefault="00F56DDB" w:rsidP="00F56DDB">
      <w:pPr>
        <w:pStyle w:val="11"/>
        <w:jc w:val="both"/>
        <w:rPr>
          <w:rFonts w:ascii="Times New Roman" w:hAnsi="Times New Roman"/>
          <w:sz w:val="24"/>
          <w:szCs w:val="24"/>
        </w:rPr>
      </w:pPr>
    </w:p>
    <w:p w:rsidR="00F56DDB" w:rsidRPr="00BB0C9F" w:rsidRDefault="00F56DDB" w:rsidP="00F56DDB">
      <w:pPr>
        <w:pStyle w:val="11"/>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F56DDB" w:rsidRPr="00BB0C9F" w:rsidRDefault="00F56DDB" w:rsidP="00F56DDB">
      <w:pPr>
        <w:pStyle w:val="11"/>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F56DDB" w:rsidRPr="00BB0C9F" w:rsidRDefault="00F56DDB" w:rsidP="00F56DDB">
      <w:pPr>
        <w:pStyle w:val="11"/>
        <w:jc w:val="both"/>
        <w:rPr>
          <w:rFonts w:ascii="Times New Roman" w:hAnsi="Times New Roman"/>
          <w:sz w:val="24"/>
          <w:szCs w:val="24"/>
        </w:rPr>
      </w:pPr>
      <w:r w:rsidRPr="00BB0C9F">
        <w:rPr>
          <w:rFonts w:ascii="Times New Roman" w:hAnsi="Times New Roman"/>
          <w:sz w:val="24"/>
          <w:szCs w:val="24"/>
        </w:rPr>
        <w:t xml:space="preserve"> </w:t>
      </w:r>
    </w:p>
    <w:p w:rsidR="00F56DDB" w:rsidRPr="00BB0C9F" w:rsidRDefault="00F56DDB" w:rsidP="00F56DDB">
      <w:pPr>
        <w:pStyle w:val="11"/>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F56DDB" w:rsidRPr="00BB0C9F" w:rsidRDefault="00F56DDB" w:rsidP="00F56DDB">
      <w:pPr>
        <w:pStyle w:val="11"/>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F56DDB" w:rsidRPr="00BB0C9F" w:rsidRDefault="00F56DDB" w:rsidP="00F56DDB">
      <w:pPr>
        <w:pStyle w:val="11"/>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F56DDB" w:rsidRPr="00BB0C9F" w:rsidRDefault="00F56DDB" w:rsidP="00F56DDB">
      <w:pPr>
        <w:pStyle w:val="11"/>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F56DDB" w:rsidRPr="00BB0C9F" w:rsidRDefault="00F56DDB" w:rsidP="00F56DDB">
      <w:pPr>
        <w:pStyle w:val="2"/>
        <w:tabs>
          <w:tab w:val="num" w:pos="0"/>
        </w:tabs>
        <w:ind w:left="0" w:firstLine="0"/>
        <w:jc w:val="both"/>
        <w:rPr>
          <w:sz w:val="24"/>
          <w:szCs w:val="24"/>
          <w:lang w:eastAsia="en-US"/>
        </w:rPr>
      </w:pPr>
    </w:p>
    <w:p w:rsidR="00F56DDB" w:rsidRPr="00BB0C9F" w:rsidRDefault="00F56DDB" w:rsidP="00F56DDB">
      <w:pPr>
        <w:pStyle w:val="2"/>
        <w:tabs>
          <w:tab w:val="num" w:pos="0"/>
        </w:tabs>
        <w:ind w:left="0" w:firstLine="0"/>
        <w:jc w:val="center"/>
        <w:rPr>
          <w:b/>
          <w:sz w:val="24"/>
          <w:szCs w:val="24"/>
        </w:rPr>
      </w:pPr>
      <w:r w:rsidRPr="00BB0C9F">
        <w:rPr>
          <w:b/>
          <w:sz w:val="24"/>
          <w:szCs w:val="24"/>
        </w:rPr>
        <w:t>2. Якість та комплектність</w:t>
      </w:r>
    </w:p>
    <w:p w:rsidR="00F56DDB" w:rsidRPr="00BB0C9F" w:rsidRDefault="00F56DDB" w:rsidP="00F56DDB">
      <w:pPr>
        <w:pStyle w:val="2"/>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F56DDB" w:rsidRDefault="00F56DDB" w:rsidP="00F56DDB">
      <w:pPr>
        <w:pStyle w:val="2"/>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F56DDB" w:rsidRPr="00BB0C9F" w:rsidRDefault="00F56DDB" w:rsidP="00F56DDB">
      <w:pPr>
        <w:pStyle w:val="2"/>
        <w:tabs>
          <w:tab w:val="num" w:pos="0"/>
        </w:tabs>
        <w:ind w:left="0" w:firstLine="0"/>
        <w:jc w:val="both"/>
        <w:rPr>
          <w:color w:val="000000"/>
          <w:sz w:val="24"/>
          <w:szCs w:val="24"/>
        </w:rPr>
      </w:pPr>
    </w:p>
    <w:p w:rsidR="00F56DDB" w:rsidRPr="00BB0C9F" w:rsidRDefault="00F56DDB" w:rsidP="00F56DDB">
      <w:pPr>
        <w:pStyle w:val="2"/>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F56DDB" w:rsidRPr="00BB0C9F" w:rsidRDefault="00F56DDB" w:rsidP="00F56DDB">
      <w:pPr>
        <w:pStyle w:val="2"/>
        <w:ind w:left="0" w:firstLine="0"/>
        <w:jc w:val="both"/>
        <w:rPr>
          <w:color w:val="000000"/>
          <w:sz w:val="24"/>
          <w:szCs w:val="24"/>
        </w:rPr>
      </w:pPr>
      <w:r w:rsidRPr="00BB0C9F">
        <w:rPr>
          <w:color w:val="000000"/>
          <w:sz w:val="24"/>
          <w:szCs w:val="24"/>
        </w:rPr>
        <w:t>3.1.</w:t>
      </w:r>
      <w:r w:rsidRPr="00BB0C9F">
        <w:rPr>
          <w:color w:val="000000"/>
          <w:sz w:val="24"/>
          <w:szCs w:val="24"/>
        </w:rPr>
        <w:tab/>
        <w:t xml:space="preserve">Ціна за одиницю Товару зафіксована у Специфікації/ях у гривнях. </w:t>
      </w:r>
    </w:p>
    <w:p w:rsidR="00F56DDB" w:rsidRPr="00BB0C9F" w:rsidRDefault="00F56DDB" w:rsidP="00F56DDB">
      <w:pPr>
        <w:pStyle w:val="2"/>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F56DDB" w:rsidRPr="00BB0C9F" w:rsidRDefault="00F56DDB" w:rsidP="00F56DDB">
      <w:pPr>
        <w:pStyle w:val="2"/>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6" w:history="1">
        <w:r w:rsidRPr="00BB0C9F">
          <w:rPr>
            <w:rStyle w:val="a3"/>
            <w:rFonts w:eastAsia="Calibri"/>
            <w:color w:val="000000"/>
            <w:sz w:val="24"/>
            <w:szCs w:val="24"/>
          </w:rPr>
          <w:t>http://minfin.com.ua/currency/mb</w:t>
        </w:r>
      </w:hyperlink>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F56DDB" w:rsidRPr="00BB0C9F" w:rsidRDefault="00F56DDB" w:rsidP="00F56DDB">
      <w:pPr>
        <w:rPr>
          <w:color w:val="000000"/>
        </w:rPr>
      </w:pPr>
      <w:r w:rsidRPr="00BB0C9F">
        <w:rPr>
          <w:color w:val="000000"/>
        </w:rPr>
        <w:t>Ц= (К1/К2) х Цт, де</w:t>
      </w:r>
    </w:p>
    <w:p w:rsidR="00F56DDB" w:rsidRPr="00BB0C9F" w:rsidRDefault="00F56DDB" w:rsidP="00F56DDB">
      <w:pPr>
        <w:jc w:val="both"/>
        <w:rPr>
          <w:color w:val="000000"/>
        </w:rPr>
      </w:pPr>
      <w:r w:rsidRPr="00BB0C9F">
        <w:rPr>
          <w:color w:val="000000"/>
        </w:rPr>
        <w:lastRenderedPageBreak/>
        <w:t xml:space="preserve">К1 – міжбанківський курс продажу (за даними системи ВалКлі) долара США/гривні згідно сайту </w:t>
      </w:r>
      <w:hyperlink r:id="rId7" w:history="1">
        <w:r w:rsidRPr="00BB0C9F">
          <w:rPr>
            <w:rStyle w:val="a3"/>
            <w:color w:val="000000"/>
          </w:rPr>
          <w:t>http://minfin.com.ua/currency/mb</w:t>
        </w:r>
      </w:hyperlink>
      <w:r w:rsidRPr="00BB0C9F">
        <w:rPr>
          <w:color w:val="000000"/>
        </w:rPr>
        <w:t xml:space="preserve"> на дату відвантаження Товару, або, у разі виконання пункту 4.2.2. Договору – на дату здійснення передоплати Постачальнику за Товар; </w:t>
      </w:r>
    </w:p>
    <w:p w:rsidR="00F56DDB" w:rsidRPr="00BB0C9F" w:rsidRDefault="00F56DDB" w:rsidP="00F56DDB">
      <w:pPr>
        <w:jc w:val="both"/>
        <w:rPr>
          <w:color w:val="000000"/>
        </w:rPr>
      </w:pPr>
      <w:r w:rsidRPr="00BB0C9F">
        <w:rPr>
          <w:color w:val="000000"/>
        </w:rPr>
        <w:t xml:space="preserve">К2 – міжбанківський курс продажу (за даними системи ВалКлі) долара США /гривні згідно сайту </w:t>
      </w:r>
      <w:hyperlink r:id="rId8" w:history="1">
        <w:r w:rsidRPr="00BB0C9F">
          <w:rPr>
            <w:rStyle w:val="a3"/>
            <w:color w:val="000000"/>
          </w:rPr>
          <w:t>http://minfin.com.ua/currency/mb</w:t>
        </w:r>
      </w:hyperlink>
      <w:r w:rsidRPr="00BB0C9F">
        <w:rPr>
          <w:color w:val="000000"/>
        </w:rPr>
        <w:t xml:space="preserve"> на дату укладання Договору;</w:t>
      </w:r>
    </w:p>
    <w:p w:rsidR="00F56DDB" w:rsidRPr="00BB0C9F" w:rsidRDefault="00F56DDB" w:rsidP="00F56DDB">
      <w:pPr>
        <w:jc w:val="both"/>
        <w:rPr>
          <w:color w:val="000000"/>
        </w:rPr>
      </w:pPr>
      <w:r w:rsidRPr="00BB0C9F">
        <w:rPr>
          <w:color w:val="000000"/>
        </w:rPr>
        <w:t>Цт – вартість одиниці Товару, що зазначена у Специфікації.</w:t>
      </w:r>
    </w:p>
    <w:p w:rsidR="00F56DDB" w:rsidRPr="00BB0C9F" w:rsidRDefault="00F56DDB" w:rsidP="00F56DDB">
      <w:pPr>
        <w:pStyle w:val="a5"/>
        <w:spacing w:after="0"/>
        <w:jc w:val="both"/>
        <w:rPr>
          <w:color w:val="000000"/>
        </w:rPr>
      </w:pPr>
      <w:r w:rsidRPr="00BB0C9F">
        <w:rPr>
          <w:color w:val="000000"/>
        </w:rPr>
        <w:t>3.5.</w:t>
      </w:r>
      <w:r w:rsidRPr="00BB0C9F">
        <w:rPr>
          <w:color w:val="000000"/>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F56DDB" w:rsidRPr="00BB0C9F" w:rsidRDefault="00F56DDB" w:rsidP="00F56DDB">
      <w:pPr>
        <w:pStyle w:val="a5"/>
        <w:spacing w:after="0"/>
        <w:jc w:val="both"/>
        <w:rPr>
          <w:color w:val="000000"/>
        </w:rPr>
      </w:pPr>
      <w:r w:rsidRPr="00BB0C9F">
        <w:rPr>
          <w:color w:val="000000"/>
        </w:rPr>
        <w:t>3.6.</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F56DDB" w:rsidRPr="00BB0C9F" w:rsidRDefault="00F56DDB" w:rsidP="00F56DDB">
      <w:pPr>
        <w:pStyle w:val="2"/>
        <w:ind w:left="0" w:firstLine="0"/>
        <w:jc w:val="both"/>
        <w:rPr>
          <w:color w:val="000000"/>
          <w:sz w:val="24"/>
          <w:szCs w:val="24"/>
        </w:rPr>
      </w:pPr>
    </w:p>
    <w:p w:rsidR="00F56DDB" w:rsidRPr="00BB0C9F" w:rsidRDefault="00F56DDB" w:rsidP="00F56DDB">
      <w:pPr>
        <w:pStyle w:val="2"/>
        <w:numPr>
          <w:ilvl w:val="0"/>
          <w:numId w:val="3"/>
        </w:numPr>
        <w:ind w:left="0" w:firstLine="0"/>
        <w:jc w:val="center"/>
        <w:rPr>
          <w:b/>
          <w:color w:val="000000"/>
          <w:sz w:val="24"/>
          <w:szCs w:val="24"/>
        </w:rPr>
      </w:pPr>
      <w:r w:rsidRPr="00BB0C9F">
        <w:rPr>
          <w:b/>
          <w:color w:val="000000"/>
          <w:sz w:val="24"/>
          <w:szCs w:val="24"/>
        </w:rPr>
        <w:t>Порядок розрахунків</w:t>
      </w:r>
    </w:p>
    <w:p w:rsidR="00F56DDB" w:rsidRPr="00BB0C9F" w:rsidRDefault="00F56DDB" w:rsidP="00F56DDB">
      <w:pPr>
        <w:pStyle w:val="2"/>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F56DDB" w:rsidRPr="00BB0C9F" w:rsidRDefault="00F56DDB" w:rsidP="00F56DDB">
      <w:pPr>
        <w:pStyle w:val="2"/>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w:t>
      </w:r>
      <w:r w:rsidRPr="003E7C62">
        <w:rPr>
          <w:color w:val="000000"/>
          <w:sz w:val="24"/>
          <w:szCs w:val="24"/>
        </w:rPr>
        <w:t>180 календарних днів з моменту отримання Товару та підписання Сторонами здавально-</w:t>
      </w:r>
      <w:r w:rsidRPr="00BB0C9F">
        <w:rPr>
          <w:color w:val="000000"/>
          <w:sz w:val="24"/>
          <w:szCs w:val="24"/>
        </w:rPr>
        <w:t xml:space="preserve">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F56DDB" w:rsidRPr="00BB0C9F" w:rsidRDefault="00F56DDB" w:rsidP="00F56DDB">
      <w:pPr>
        <w:pStyle w:val="2"/>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F56DDB" w:rsidRPr="00BB0C9F" w:rsidRDefault="00F56DDB" w:rsidP="00F56DDB">
      <w:pPr>
        <w:pStyle w:val="2"/>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56DDB" w:rsidRPr="00BB0C9F" w:rsidRDefault="00F56DDB" w:rsidP="00F56DDB">
      <w:pPr>
        <w:pStyle w:val="2"/>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F56DDB" w:rsidRPr="00BB0C9F" w:rsidRDefault="00F56DDB" w:rsidP="00F56DDB">
      <w:pPr>
        <w:pStyle w:val="2"/>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F56DDB" w:rsidRPr="00BB0C9F" w:rsidRDefault="00F56DDB" w:rsidP="00F56DDB">
      <w:pPr>
        <w:pStyle w:val="2"/>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F56DDB" w:rsidRPr="00BB0C9F" w:rsidRDefault="00F56DDB" w:rsidP="00F56DDB">
      <w:pPr>
        <w:pStyle w:val="2"/>
        <w:ind w:left="0"/>
        <w:jc w:val="both"/>
        <w:rPr>
          <w:sz w:val="24"/>
          <w:szCs w:val="24"/>
        </w:rPr>
      </w:pPr>
    </w:p>
    <w:p w:rsidR="00F56DDB" w:rsidRPr="00BB0C9F" w:rsidRDefault="00F56DDB" w:rsidP="00F56DDB">
      <w:pPr>
        <w:pStyle w:val="2"/>
        <w:numPr>
          <w:ilvl w:val="0"/>
          <w:numId w:val="3"/>
        </w:numPr>
        <w:ind w:left="0" w:firstLine="0"/>
        <w:jc w:val="center"/>
        <w:rPr>
          <w:b/>
          <w:sz w:val="24"/>
          <w:szCs w:val="24"/>
        </w:rPr>
      </w:pPr>
      <w:r w:rsidRPr="00BB0C9F">
        <w:rPr>
          <w:b/>
          <w:sz w:val="24"/>
          <w:szCs w:val="24"/>
        </w:rPr>
        <w:t>Строки і порядок поставки Товару</w:t>
      </w:r>
    </w:p>
    <w:p w:rsidR="00F56DDB" w:rsidRPr="00BB0C9F" w:rsidRDefault="00F56DDB" w:rsidP="00F56DDB">
      <w:pPr>
        <w:pStyle w:val="2"/>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w:t>
      </w:r>
      <w:r w:rsidRPr="00BB0C9F">
        <w:rPr>
          <w:sz w:val="24"/>
          <w:szCs w:val="24"/>
        </w:rPr>
        <w:lastRenderedPageBreak/>
        <w:t xml:space="preserve">одержану Заявку та/або виставляє Покупцю рахунок-фактуру на оплату, що буде вважатися підтвердженням Заявки Постачальником. </w:t>
      </w:r>
    </w:p>
    <w:p w:rsidR="00F56DDB" w:rsidRPr="00BB0C9F" w:rsidRDefault="00F56DDB" w:rsidP="00F56DDB">
      <w:pPr>
        <w:pStyle w:val="2"/>
        <w:ind w:left="0" w:firstLine="0"/>
        <w:jc w:val="both"/>
        <w:rPr>
          <w:sz w:val="24"/>
          <w:szCs w:val="24"/>
        </w:rPr>
      </w:pPr>
      <w:r w:rsidRPr="00BB0C9F">
        <w:rPr>
          <w:sz w:val="24"/>
          <w:szCs w:val="24"/>
        </w:rPr>
        <w:t>5.2.</w:t>
      </w:r>
      <w:r w:rsidRPr="00BB0C9F">
        <w:rPr>
          <w:sz w:val="24"/>
          <w:szCs w:val="24"/>
        </w:rPr>
        <w:tab/>
        <w:t>Строк поставки Товару становить _____(____________)</w:t>
      </w:r>
      <w:r>
        <w:rPr>
          <w:sz w:val="24"/>
          <w:szCs w:val="24"/>
        </w:rPr>
        <w:t xml:space="preserve"> </w:t>
      </w:r>
      <w:r w:rsidRPr="00BB0C9F">
        <w:rPr>
          <w:sz w:val="24"/>
          <w:szCs w:val="24"/>
        </w:rPr>
        <w:t>календарних днів з моменту підтвердження Постачальником Заявки Покупця. Постачальник має право дострокової поставки Товару.</w:t>
      </w:r>
    </w:p>
    <w:p w:rsidR="00F56DDB" w:rsidRPr="00BB0C9F" w:rsidRDefault="00F56DDB" w:rsidP="00F56DDB">
      <w:pPr>
        <w:pStyle w:val="2"/>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F56DDB" w:rsidRPr="00BB0C9F" w:rsidRDefault="00F56DDB" w:rsidP="00F56DDB">
      <w:pPr>
        <w:pStyle w:val="2"/>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F56DDB" w:rsidRPr="00BB0C9F" w:rsidRDefault="00F56DDB" w:rsidP="00F56DDB">
      <w:pPr>
        <w:pStyle w:val="2"/>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F56DDB" w:rsidRPr="00BB0C9F" w:rsidRDefault="00F56DDB" w:rsidP="00F56DDB">
      <w:pPr>
        <w:pStyle w:val="2"/>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F56DDB" w:rsidRPr="00BB0C9F" w:rsidRDefault="00F56DDB" w:rsidP="00F56DDB">
      <w:pPr>
        <w:pStyle w:val="2"/>
        <w:ind w:left="0" w:firstLine="0"/>
        <w:jc w:val="both"/>
        <w:rPr>
          <w:sz w:val="24"/>
          <w:szCs w:val="24"/>
        </w:rPr>
      </w:pPr>
      <w:r w:rsidRPr="00BB0C9F">
        <w:rPr>
          <w:sz w:val="24"/>
          <w:szCs w:val="24"/>
        </w:rPr>
        <w:t>- видаткова накладна;</w:t>
      </w:r>
    </w:p>
    <w:p w:rsidR="00F56DDB" w:rsidRPr="00BB0C9F" w:rsidRDefault="00F56DDB" w:rsidP="00F56DDB">
      <w:pPr>
        <w:rPr>
          <w:lang w:eastAsia="uk-UA"/>
        </w:rPr>
      </w:pPr>
      <w:r w:rsidRPr="00BB0C9F">
        <w:t>- документ про відповідність, якщо Товар підлягає підтвердженню відповідності;</w:t>
      </w:r>
    </w:p>
    <w:p w:rsidR="00F56DDB" w:rsidRPr="00BB0C9F" w:rsidRDefault="00F56DDB" w:rsidP="00F56DDB">
      <w:pPr>
        <w:pStyle w:val="ae"/>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F56DDB" w:rsidRPr="00BB0C9F" w:rsidRDefault="00F56DDB" w:rsidP="00F56DDB">
      <w:pPr>
        <w:pStyle w:val="ae"/>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F56DDB" w:rsidRPr="00BB0C9F" w:rsidRDefault="00F56DDB" w:rsidP="00F56DDB">
      <w:pPr>
        <w:pStyle w:val="a6"/>
        <w:widowControl w:val="0"/>
        <w:numPr>
          <w:ilvl w:val="1"/>
          <w:numId w:val="4"/>
        </w:numPr>
        <w:tabs>
          <w:tab w:val="clear" w:pos="360"/>
          <w:tab w:val="left" w:pos="0"/>
        </w:tabs>
        <w:spacing w:after="0"/>
        <w:ind w:left="0" w:firstLine="0"/>
        <w:jc w:val="both"/>
      </w:pPr>
      <w:r w:rsidRPr="00BB0C9F">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F56DDB" w:rsidRPr="00BB0C9F" w:rsidRDefault="00F56DDB" w:rsidP="00F56DDB">
      <w:pPr>
        <w:pStyle w:val="a6"/>
        <w:widowControl w:val="0"/>
        <w:tabs>
          <w:tab w:val="num" w:pos="0"/>
        </w:tabs>
        <w:spacing w:after="0"/>
      </w:pPr>
      <w:r w:rsidRPr="00BB0C9F">
        <w:t>5.8.</w:t>
      </w:r>
      <w:r w:rsidRPr="00BB0C9F">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F56DDB" w:rsidRPr="00BB0C9F" w:rsidRDefault="00F56DDB" w:rsidP="00F56DDB">
      <w:pPr>
        <w:pStyle w:val="a6"/>
        <w:widowControl w:val="0"/>
        <w:tabs>
          <w:tab w:val="num" w:pos="0"/>
        </w:tabs>
        <w:spacing w:after="0"/>
      </w:pPr>
    </w:p>
    <w:p w:rsidR="00F56DDB" w:rsidRPr="00BB0C9F" w:rsidRDefault="00F56DDB" w:rsidP="00F56DDB">
      <w:pPr>
        <w:pStyle w:val="2"/>
        <w:numPr>
          <w:ilvl w:val="0"/>
          <w:numId w:val="4"/>
        </w:numPr>
        <w:ind w:left="0"/>
        <w:jc w:val="center"/>
        <w:rPr>
          <w:b/>
          <w:sz w:val="24"/>
          <w:szCs w:val="24"/>
        </w:rPr>
      </w:pPr>
      <w:r w:rsidRPr="00BB0C9F">
        <w:rPr>
          <w:b/>
          <w:sz w:val="24"/>
          <w:szCs w:val="24"/>
        </w:rPr>
        <w:t>Порядок приймання Товару</w:t>
      </w:r>
    </w:p>
    <w:p w:rsidR="00F56DDB" w:rsidRPr="00BB0C9F" w:rsidRDefault="00F56DDB" w:rsidP="00F56DDB">
      <w:pPr>
        <w:pStyle w:val="2"/>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F56DDB" w:rsidRDefault="00F56DDB" w:rsidP="00F56DDB">
      <w:pPr>
        <w:pStyle w:val="2"/>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F56DDB" w:rsidRPr="00BB0C9F" w:rsidRDefault="00F56DDB" w:rsidP="00F56DDB">
      <w:pPr>
        <w:pStyle w:val="2"/>
        <w:ind w:left="0" w:firstLine="0"/>
        <w:jc w:val="both"/>
        <w:rPr>
          <w:sz w:val="24"/>
          <w:szCs w:val="24"/>
        </w:rPr>
      </w:pPr>
    </w:p>
    <w:p w:rsidR="00F56DDB" w:rsidRPr="00BB0C9F" w:rsidRDefault="00F56DDB" w:rsidP="00F56DDB">
      <w:pPr>
        <w:pStyle w:val="2"/>
        <w:numPr>
          <w:ilvl w:val="0"/>
          <w:numId w:val="4"/>
        </w:numPr>
        <w:ind w:left="0" w:firstLine="0"/>
        <w:jc w:val="center"/>
        <w:rPr>
          <w:b/>
          <w:sz w:val="24"/>
          <w:szCs w:val="24"/>
        </w:rPr>
      </w:pPr>
      <w:r w:rsidRPr="00BB0C9F">
        <w:rPr>
          <w:b/>
          <w:sz w:val="24"/>
          <w:szCs w:val="24"/>
        </w:rPr>
        <w:t>Гарантії</w:t>
      </w:r>
    </w:p>
    <w:p w:rsidR="00F56DDB" w:rsidRPr="00BB0C9F" w:rsidRDefault="00F56DDB" w:rsidP="00F56DDB">
      <w:pPr>
        <w:pStyle w:val="2"/>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F56DDB" w:rsidRPr="00BB0C9F" w:rsidRDefault="00F56DDB" w:rsidP="00F56DDB">
      <w:pPr>
        <w:pStyle w:val="2"/>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F56DDB" w:rsidRPr="00BB0C9F" w:rsidRDefault="00F56DDB" w:rsidP="00F56DDB">
      <w:pPr>
        <w:pStyle w:val="2"/>
        <w:ind w:left="0" w:firstLine="0"/>
        <w:jc w:val="both"/>
        <w:rPr>
          <w:sz w:val="24"/>
          <w:szCs w:val="24"/>
        </w:rPr>
      </w:pPr>
      <w:r w:rsidRPr="00BB0C9F">
        <w:rPr>
          <w:sz w:val="24"/>
          <w:szCs w:val="24"/>
        </w:rPr>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F56DDB" w:rsidRPr="00BB0C9F" w:rsidRDefault="00F56DDB" w:rsidP="00F56DDB">
      <w:pPr>
        <w:pStyle w:val="2"/>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F56DDB" w:rsidRPr="00BB0C9F" w:rsidRDefault="00F56DDB" w:rsidP="00F56DDB">
      <w:pPr>
        <w:pStyle w:val="2"/>
        <w:ind w:left="0" w:firstLine="0"/>
        <w:jc w:val="both"/>
        <w:rPr>
          <w:sz w:val="24"/>
          <w:szCs w:val="24"/>
        </w:rPr>
      </w:pPr>
    </w:p>
    <w:p w:rsidR="00F56DDB" w:rsidRPr="00BB0C9F" w:rsidRDefault="00F56DDB" w:rsidP="00F56DDB">
      <w:pPr>
        <w:pStyle w:val="2"/>
        <w:numPr>
          <w:ilvl w:val="0"/>
          <w:numId w:val="4"/>
        </w:numPr>
        <w:ind w:left="0" w:firstLine="0"/>
        <w:jc w:val="center"/>
        <w:rPr>
          <w:b/>
          <w:sz w:val="24"/>
          <w:szCs w:val="24"/>
        </w:rPr>
      </w:pPr>
      <w:r w:rsidRPr="00BB0C9F">
        <w:rPr>
          <w:b/>
          <w:sz w:val="24"/>
          <w:szCs w:val="24"/>
        </w:rPr>
        <w:t>Відповідальність Сторін</w:t>
      </w:r>
    </w:p>
    <w:p w:rsidR="00F56DDB" w:rsidRPr="00BB0C9F" w:rsidRDefault="00F56DDB" w:rsidP="00F56DDB">
      <w:pPr>
        <w:pStyle w:val="2"/>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F56DDB" w:rsidRPr="00BB0C9F" w:rsidRDefault="00F56DDB" w:rsidP="00A4362B">
      <w:pPr>
        <w:pStyle w:val="2"/>
        <w:ind w:left="0" w:firstLine="0"/>
        <w:jc w:val="both"/>
        <w:rPr>
          <w:sz w:val="24"/>
          <w:szCs w:val="24"/>
        </w:rPr>
      </w:pPr>
      <w:r w:rsidRPr="00BB0C9F">
        <w:rPr>
          <w:sz w:val="24"/>
          <w:szCs w:val="24"/>
        </w:rPr>
        <w:lastRenderedPageBreak/>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F56DDB" w:rsidRPr="00BB0C9F" w:rsidRDefault="00F56DDB" w:rsidP="00A4362B">
      <w:pPr>
        <w:pStyle w:val="2"/>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F56DDB" w:rsidRPr="00BB0C9F" w:rsidRDefault="00F56DDB" w:rsidP="00A4362B">
      <w:pPr>
        <w:pStyle w:val="2"/>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F56DDB" w:rsidRPr="00BB0C9F" w:rsidRDefault="00F56DDB" w:rsidP="00A4362B">
      <w:pPr>
        <w:pStyle w:val="2"/>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F56DDB" w:rsidRPr="00BB0C9F" w:rsidRDefault="00F56DDB" w:rsidP="00A4362B">
      <w:pPr>
        <w:pStyle w:val="2"/>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F56DDB" w:rsidRPr="00BB0C9F" w:rsidRDefault="00F56DDB" w:rsidP="00A4362B">
      <w:pPr>
        <w:pStyle w:val="2"/>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F56DDB" w:rsidRPr="00BB0C9F" w:rsidRDefault="00F56DDB" w:rsidP="00A4362B">
      <w:pPr>
        <w:widowControl w:val="0"/>
        <w:tabs>
          <w:tab w:val="left" w:pos="0"/>
        </w:tabs>
        <w:ind w:firstLine="709"/>
        <w:jc w:val="both"/>
      </w:pPr>
      <w:r w:rsidRPr="00BB0C9F">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bCs/>
        </w:rPr>
        <w:t>Покупця</w:t>
      </w:r>
      <w:r w:rsidRPr="00BB0C9F">
        <w:t xml:space="preserve"> з ПДВ по податковим накладним </w:t>
      </w:r>
      <w:r w:rsidRPr="00BB0C9F">
        <w:rPr>
          <w:bCs/>
        </w:rPr>
        <w:t>Постачальник</w:t>
      </w:r>
      <w:r w:rsidRPr="00BB0C9F">
        <w:t xml:space="preserve">а, зменшені витрати Покупця на вартість Товарів, одержаних від </w:t>
      </w:r>
      <w:r w:rsidRPr="00BB0C9F">
        <w:rPr>
          <w:bCs/>
        </w:rPr>
        <w:t>Постачальник</w:t>
      </w:r>
      <w:r w:rsidRPr="00BB0C9F">
        <w:t xml:space="preserve">а, донараховані </w:t>
      </w:r>
      <w:r w:rsidRPr="00BB0C9F">
        <w:rPr>
          <w:bCs/>
        </w:rPr>
        <w:t>Покупцю</w:t>
      </w:r>
      <w:r w:rsidRPr="00BB0C9F">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i/>
        </w:rPr>
        <w:t>та це буде пов’язано з</w:t>
      </w:r>
      <w:r w:rsidRPr="00BB0C9F">
        <w:t xml:space="preserve">: неналежним веденням </w:t>
      </w:r>
      <w:r w:rsidRPr="00BB0C9F">
        <w:rPr>
          <w:bCs/>
        </w:rPr>
        <w:t>Постачальник</w:t>
      </w:r>
      <w:r w:rsidRPr="00BB0C9F">
        <w:t xml:space="preserve">ом бухгалтерського та/або податкового обліку, несвоєчасним, неналежним чином, не в повному обсязі поданням в податкові органи </w:t>
      </w:r>
      <w:r w:rsidRPr="00BB0C9F">
        <w:lastRenderedPageBreak/>
        <w:t xml:space="preserve">обов’язкової податкової звітності, незнаходженням </w:t>
      </w:r>
      <w:r w:rsidRPr="00BB0C9F">
        <w:rPr>
          <w:bCs/>
        </w:rPr>
        <w:t>Постачальник</w:t>
      </w:r>
      <w:r w:rsidRPr="00BB0C9F">
        <w:t xml:space="preserve">а або його контрагентів за місцем державної реєстрації; господарськими відносинами </w:t>
      </w:r>
      <w:r w:rsidRPr="00BB0C9F">
        <w:rPr>
          <w:bCs/>
        </w:rPr>
        <w:t>Постачальник</w:t>
      </w:r>
      <w:r w:rsidRPr="00BB0C9F">
        <w:t xml:space="preserve">а та/або його контрагентів з підприємствами, які мають ознаки фіктивності тощо – </w:t>
      </w:r>
      <w:r w:rsidRPr="00BB0C9F">
        <w:rPr>
          <w:bCs/>
        </w:rPr>
        <w:t>Постачальник</w:t>
      </w:r>
      <w:r w:rsidRPr="00BB0C9F">
        <w:t xml:space="preserve"> зобов’язаний протягом 5 (п’яти) календарних днів з дати направлення йому </w:t>
      </w:r>
      <w:r w:rsidRPr="00BB0C9F">
        <w:rPr>
          <w:bCs/>
        </w:rPr>
        <w:t>Покупцем</w:t>
      </w:r>
      <w:r w:rsidRPr="00BB0C9F">
        <w:t xml:space="preserve"> відповідної претензії оплатити штрафну санкцію в розмірі, що дорівнює сумі, на яку </w:t>
      </w:r>
      <w:r w:rsidRPr="00BB0C9F">
        <w:rPr>
          <w:bCs/>
        </w:rPr>
        <w:t>Покупцю</w:t>
      </w:r>
      <w:r w:rsidRPr="00BB0C9F">
        <w:t xml:space="preserve"> зменшено податковий кредит з ПДВ, зменшені витрати, донараховані податки, збори, стягнено на користь держави інші платежі.</w:t>
      </w:r>
    </w:p>
    <w:p w:rsidR="00F56DDB" w:rsidRPr="00BB0C9F" w:rsidRDefault="00F56DDB" w:rsidP="00A4362B">
      <w:pPr>
        <w:pStyle w:val="a6"/>
        <w:spacing w:after="0"/>
        <w:jc w:val="both"/>
      </w:pPr>
      <w:r w:rsidRPr="00BB0C9F">
        <w:t>8.7.</w:t>
      </w:r>
      <w:r w:rsidRPr="00BB0C9F">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F56DDB" w:rsidRPr="00BB0C9F" w:rsidRDefault="00F56DDB" w:rsidP="00A4362B">
      <w:pPr>
        <w:pStyle w:val="a6"/>
        <w:spacing w:after="0"/>
        <w:jc w:val="both"/>
      </w:pPr>
      <w:r w:rsidRPr="00BB0C9F">
        <w:t>8.8.</w:t>
      </w:r>
      <w:r w:rsidRPr="00BB0C9F">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56DDB" w:rsidRPr="00BB0C9F" w:rsidRDefault="00F56DDB" w:rsidP="00A4362B">
      <w:pPr>
        <w:pStyle w:val="a6"/>
        <w:spacing w:after="0"/>
        <w:jc w:val="both"/>
      </w:pPr>
      <w:r w:rsidRPr="00BB0C9F">
        <w:t>8.9.</w:t>
      </w:r>
      <w:r w:rsidRPr="00BB0C9F">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F56DDB" w:rsidRPr="00BB0C9F" w:rsidRDefault="00F56DDB" w:rsidP="00A4362B">
      <w:pPr>
        <w:pStyle w:val="a6"/>
        <w:spacing w:after="0"/>
        <w:jc w:val="both"/>
      </w:pPr>
      <w:r w:rsidRPr="00BB0C9F">
        <w:t>8.10.</w:t>
      </w:r>
      <w:r w:rsidRPr="00BB0C9F">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56DDB" w:rsidRPr="00BB0C9F" w:rsidRDefault="00F56DDB" w:rsidP="00A4362B">
      <w:pPr>
        <w:pStyle w:val="a6"/>
        <w:spacing w:after="0"/>
        <w:jc w:val="both"/>
      </w:pPr>
      <w:r w:rsidRPr="00BB0C9F">
        <w:t>8.11.</w:t>
      </w:r>
      <w:r w:rsidRPr="00BB0C9F">
        <w:tab/>
        <w:t xml:space="preserve">Сплата Стороною визначених цим Договором штрафних санкцій </w:t>
      </w:r>
      <w:r w:rsidRPr="00BB0C9F">
        <w:rPr>
          <w:bCs/>
        </w:rPr>
        <w:t xml:space="preserve">(неустойка, штраф, пеня) </w:t>
      </w:r>
      <w:r w:rsidRPr="00BB0C9F">
        <w:t>не звільняє її від обов'язку виконати умови даного Договору.</w:t>
      </w:r>
    </w:p>
    <w:p w:rsidR="00F56DDB" w:rsidRPr="00BB0C9F" w:rsidRDefault="00F56DDB" w:rsidP="00A4362B">
      <w:pPr>
        <w:pStyle w:val="a6"/>
        <w:spacing w:after="0"/>
        <w:jc w:val="both"/>
      </w:pPr>
      <w:r w:rsidRPr="00BB0C9F">
        <w:t>8.12.</w:t>
      </w:r>
      <w:r w:rsidRPr="00BB0C9F">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BB0C9F">
        <w:rPr>
          <w:bCs/>
        </w:rPr>
        <w:t>встановлено</w:t>
      </w:r>
      <w:r w:rsidRPr="00BB0C9F">
        <w:t xml:space="preserve"> законодавством).</w:t>
      </w:r>
    </w:p>
    <w:p w:rsidR="00F56DDB" w:rsidRPr="00BB0C9F" w:rsidRDefault="00F56DDB" w:rsidP="00A4362B">
      <w:pPr>
        <w:pStyle w:val="a6"/>
        <w:spacing w:after="0"/>
        <w:jc w:val="both"/>
      </w:pPr>
      <w:r w:rsidRPr="00BB0C9F">
        <w:t>8.13.</w:t>
      </w:r>
      <w:r w:rsidRPr="00BB0C9F">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BB0C9F">
        <w:rPr>
          <w:bCs/>
        </w:rPr>
        <w:t>встановлено</w:t>
      </w:r>
      <w:r w:rsidRPr="00BB0C9F">
        <w:t xml:space="preserve"> законодавством).</w:t>
      </w:r>
    </w:p>
    <w:p w:rsidR="00F56DDB" w:rsidRPr="00BB0C9F" w:rsidRDefault="00F56DDB" w:rsidP="00A4362B">
      <w:pPr>
        <w:pStyle w:val="a6"/>
        <w:spacing w:after="0"/>
        <w:jc w:val="both"/>
      </w:pPr>
    </w:p>
    <w:p w:rsidR="00F56DDB" w:rsidRPr="00BB0C9F" w:rsidRDefault="00F56DDB" w:rsidP="00A4362B">
      <w:pPr>
        <w:pStyle w:val="2"/>
        <w:numPr>
          <w:ilvl w:val="0"/>
          <w:numId w:val="4"/>
        </w:numPr>
        <w:ind w:left="0"/>
        <w:jc w:val="both"/>
        <w:rPr>
          <w:b/>
          <w:bCs/>
          <w:sz w:val="24"/>
          <w:szCs w:val="24"/>
        </w:rPr>
      </w:pPr>
      <w:r w:rsidRPr="00BB0C9F">
        <w:rPr>
          <w:b/>
          <w:bCs/>
          <w:sz w:val="24"/>
          <w:szCs w:val="24"/>
        </w:rPr>
        <w:t>Обставини Форс-мажор</w:t>
      </w:r>
    </w:p>
    <w:p w:rsidR="00F56DDB" w:rsidRPr="00BB0C9F" w:rsidRDefault="00F56DDB" w:rsidP="00A4362B">
      <w:pPr>
        <w:pStyle w:val="a6"/>
        <w:spacing w:after="0"/>
        <w:jc w:val="both"/>
      </w:pPr>
      <w:r w:rsidRPr="00BB0C9F">
        <w:t>9.1.</w:t>
      </w:r>
      <w:r w:rsidRPr="00BB0C9F">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rPr>
        <w:t xml:space="preserve">яка-небудь з цих обставин робить неможливим пряме виконання Сторонами своїх зобов'язань за даним Договором </w:t>
      </w:r>
      <w:proofErr w:type="gramStart"/>
      <w:r w:rsidRPr="00BB0C9F">
        <w:rPr>
          <w:bCs/>
        </w:rPr>
        <w:t>в строк</w:t>
      </w:r>
      <w:proofErr w:type="gramEnd"/>
      <w:r w:rsidRPr="00BB0C9F">
        <w:t>, умови, передбачені Договором, будуть продовжені на період, рівний по тривалості цим обставинам.</w:t>
      </w:r>
    </w:p>
    <w:p w:rsidR="00F56DDB" w:rsidRPr="00BB0C9F" w:rsidRDefault="00F56DDB" w:rsidP="00A4362B">
      <w:pPr>
        <w:pStyle w:val="a6"/>
        <w:spacing w:after="0"/>
        <w:jc w:val="both"/>
      </w:pPr>
      <w:r w:rsidRPr="00BB0C9F">
        <w:t>9.2.</w:t>
      </w:r>
      <w:r w:rsidRPr="00BB0C9F">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F56DDB" w:rsidRPr="00BB0C9F" w:rsidRDefault="00F56DDB" w:rsidP="00A4362B">
      <w:pPr>
        <w:pStyle w:val="a6"/>
        <w:spacing w:after="0"/>
        <w:jc w:val="both"/>
      </w:pPr>
      <w:r w:rsidRPr="00BB0C9F">
        <w:t>9.3.</w:t>
      </w:r>
      <w:r w:rsidRPr="00BB0C9F">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F56DDB" w:rsidRDefault="00F56DDB" w:rsidP="00A4362B">
      <w:pPr>
        <w:pStyle w:val="a6"/>
        <w:spacing w:after="0"/>
        <w:jc w:val="both"/>
      </w:pPr>
      <w:r w:rsidRPr="00BB0C9F">
        <w:t>9.4.</w:t>
      </w:r>
      <w:r w:rsidRPr="00BB0C9F">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w:t>
      </w:r>
      <w:r w:rsidRPr="00BB0C9F">
        <w:lastRenderedPageBreak/>
        <w:t>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F56DDB" w:rsidRPr="00BB0C9F" w:rsidRDefault="00F56DDB" w:rsidP="00A4362B">
      <w:pPr>
        <w:pStyle w:val="a6"/>
        <w:spacing w:after="0"/>
        <w:jc w:val="both"/>
      </w:pPr>
    </w:p>
    <w:p w:rsidR="00F56DDB" w:rsidRPr="00BB0C9F" w:rsidRDefault="00F56DDB" w:rsidP="00A4362B">
      <w:pPr>
        <w:pStyle w:val="a6"/>
        <w:spacing w:after="0"/>
        <w:jc w:val="both"/>
        <w:rPr>
          <w:b/>
        </w:rPr>
      </w:pPr>
      <w:r w:rsidRPr="00BB0C9F">
        <w:rPr>
          <w:b/>
        </w:rPr>
        <w:t>10. Врегулювання спорів</w:t>
      </w:r>
    </w:p>
    <w:p w:rsidR="00F56DDB" w:rsidRPr="00BB0C9F" w:rsidRDefault="00F56DDB" w:rsidP="00A4362B">
      <w:pPr>
        <w:pStyle w:val="a6"/>
        <w:widowControl w:val="0"/>
        <w:tabs>
          <w:tab w:val="left" w:pos="709"/>
        </w:tabs>
        <w:spacing w:after="0"/>
        <w:jc w:val="both"/>
      </w:pPr>
      <w:r w:rsidRPr="00BB0C9F">
        <w:t>10.1.</w:t>
      </w:r>
      <w:r w:rsidRPr="00BB0C9F">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56DDB" w:rsidRPr="00BB0C9F" w:rsidRDefault="00F56DDB" w:rsidP="00A4362B">
      <w:pPr>
        <w:pStyle w:val="a6"/>
        <w:widowControl w:val="0"/>
        <w:tabs>
          <w:tab w:val="left" w:pos="709"/>
        </w:tabs>
        <w:spacing w:after="0"/>
        <w:jc w:val="both"/>
      </w:pPr>
      <w:r w:rsidRPr="00BB0C9F">
        <w:t>10.2.</w:t>
      </w:r>
      <w:r w:rsidRPr="00BB0C9F">
        <w:tab/>
        <w:t xml:space="preserve">Спори і розбіжності, що не вдалося врегулювати шляхом переговорів та листування, вирішуються </w:t>
      </w:r>
      <w:proofErr w:type="gramStart"/>
      <w:r w:rsidRPr="00BB0C9F">
        <w:t>в судовому порядку</w:t>
      </w:r>
      <w:proofErr w:type="gramEnd"/>
      <w:r w:rsidRPr="00BB0C9F">
        <w:t xml:space="preserve"> згідно чинного законодавства України.</w:t>
      </w:r>
    </w:p>
    <w:p w:rsidR="00F56DDB" w:rsidRPr="00BB0C9F" w:rsidRDefault="00F56DDB" w:rsidP="00F56DDB">
      <w:pPr>
        <w:pStyle w:val="a6"/>
        <w:widowControl w:val="0"/>
        <w:tabs>
          <w:tab w:val="left" w:pos="993"/>
        </w:tabs>
        <w:spacing w:after="0"/>
      </w:pPr>
    </w:p>
    <w:p w:rsidR="00F56DDB" w:rsidRPr="00BB0C9F" w:rsidRDefault="00F56DDB" w:rsidP="00F56DDB">
      <w:pPr>
        <w:jc w:val="center"/>
        <w:rPr>
          <w:b/>
          <w:bCs/>
        </w:rPr>
      </w:pPr>
      <w:r w:rsidRPr="00BB0C9F">
        <w:rPr>
          <w:b/>
          <w:bCs/>
        </w:rPr>
        <w:t xml:space="preserve">11. Антикорупційне застереження </w:t>
      </w:r>
    </w:p>
    <w:p w:rsidR="00F56DDB" w:rsidRPr="00BB0C9F" w:rsidRDefault="00F56DDB" w:rsidP="00F56DDB">
      <w:pPr>
        <w:jc w:val="both"/>
        <w:rPr>
          <w:b/>
          <w:bCs/>
        </w:rPr>
      </w:pPr>
      <w:r w:rsidRPr="00BB0C9F">
        <w:t>11.1.</w:t>
      </w:r>
      <w:r w:rsidRPr="00BB0C9F">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56DDB" w:rsidRPr="00BB0C9F" w:rsidRDefault="00F56DDB" w:rsidP="00F56DDB">
      <w:pPr>
        <w:jc w:val="both"/>
        <w:rPr>
          <w:b/>
          <w:bCs/>
        </w:rPr>
      </w:pPr>
      <w:r w:rsidRPr="00BB0C9F">
        <w:t>11.2.</w:t>
      </w:r>
      <w:r w:rsidRPr="00BB0C9F">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w:t>
      </w:r>
      <w:proofErr w:type="gramStart"/>
      <w:r w:rsidRPr="00BB0C9F">
        <w:t>до моменту</w:t>
      </w:r>
      <w:proofErr w:type="gramEnd"/>
      <w:r w:rsidRPr="00BB0C9F">
        <w:t xml:space="preserve"> отримання підтвердження, що порушення не відбулося або не відбудеться. </w:t>
      </w:r>
    </w:p>
    <w:p w:rsidR="00F56DDB" w:rsidRDefault="00F56DDB" w:rsidP="00F56DDB">
      <w:pPr>
        <w:jc w:val="both"/>
      </w:pPr>
      <w:r w:rsidRPr="00BB0C9F">
        <w:t xml:space="preserve">11.3. </w:t>
      </w:r>
      <w:r w:rsidRPr="00BB0C9F">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56DDB" w:rsidRPr="00BB0C9F" w:rsidRDefault="00F56DDB" w:rsidP="00F56DDB">
      <w:pPr>
        <w:jc w:val="both"/>
      </w:pPr>
    </w:p>
    <w:p w:rsidR="00F56DDB" w:rsidRPr="00BB0C9F" w:rsidRDefault="00F56DDB" w:rsidP="00F56DDB">
      <w:pPr>
        <w:pStyle w:val="a6"/>
        <w:spacing w:after="0"/>
        <w:jc w:val="center"/>
        <w:rPr>
          <w:b/>
        </w:rPr>
      </w:pPr>
      <w:r w:rsidRPr="00BB0C9F">
        <w:rPr>
          <w:b/>
        </w:rPr>
        <w:t>12. Прикінцеві положення</w:t>
      </w:r>
    </w:p>
    <w:p w:rsidR="00F56DDB" w:rsidRPr="00BB0C9F" w:rsidRDefault="00F56DDB" w:rsidP="00F56DDB">
      <w:pPr>
        <w:pStyle w:val="11"/>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w:t>
      </w:r>
      <w:r w:rsidRPr="00FF79F3">
        <w:rPr>
          <w:rFonts w:ascii="Times New Roman" w:hAnsi="Times New Roman"/>
          <w:sz w:val="24"/>
          <w:szCs w:val="24"/>
        </w:rPr>
        <w:t>2</w:t>
      </w:r>
      <w:r w:rsidRPr="00BB0C9F">
        <w:rPr>
          <w:rFonts w:ascii="Times New Roman" w:hAnsi="Times New Roman"/>
          <w:sz w:val="24"/>
          <w:szCs w:val="24"/>
        </w:rPr>
        <w:t>_ р., а в частині здійснення розрахунків, сплати штрафних санкцій та гарантійних зобов’язань – до їх повного виконання.</w:t>
      </w:r>
    </w:p>
    <w:p w:rsidR="00F56DDB" w:rsidRPr="00BB0C9F" w:rsidRDefault="00F56DDB" w:rsidP="00F56DDB">
      <w:pPr>
        <w:pStyle w:val="11"/>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F56DDB" w:rsidRPr="00BB0C9F" w:rsidRDefault="00F56DDB" w:rsidP="00F56DDB">
      <w:pPr>
        <w:pStyle w:val="11"/>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F56DDB" w:rsidRPr="00BB0C9F" w:rsidRDefault="00F56DDB" w:rsidP="00F56DDB">
      <w:pPr>
        <w:pStyle w:val="11"/>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F56DDB" w:rsidRPr="00BB0C9F" w:rsidRDefault="00F56DDB" w:rsidP="00F56DDB">
      <w:pPr>
        <w:pStyle w:val="11"/>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56DDB" w:rsidRPr="00BB0C9F" w:rsidRDefault="00F56DDB" w:rsidP="00F56DDB">
      <w:pPr>
        <w:pStyle w:val="11"/>
        <w:jc w:val="both"/>
        <w:rPr>
          <w:rFonts w:ascii="Times New Roman" w:hAnsi="Times New Roman"/>
          <w:sz w:val="24"/>
          <w:szCs w:val="24"/>
        </w:rPr>
      </w:pPr>
    </w:p>
    <w:p w:rsidR="00F56DDB" w:rsidRPr="00BB0C9F" w:rsidRDefault="00F56DDB" w:rsidP="00F56DDB">
      <w:pPr>
        <w:ind w:firstLine="720"/>
        <w:jc w:val="center"/>
        <w:rPr>
          <w:b/>
          <w:snapToGrid w:val="0"/>
        </w:rPr>
      </w:pPr>
      <w:r w:rsidRPr="00BB0C9F">
        <w:rPr>
          <w:b/>
          <w:snapToGrid w:val="0"/>
        </w:rPr>
        <w:t>13. Порядок укладення Договору та внесення змін</w:t>
      </w:r>
    </w:p>
    <w:p w:rsidR="00F56DDB" w:rsidRPr="00BB0C9F" w:rsidRDefault="00F56DDB" w:rsidP="00F56DDB">
      <w:pPr>
        <w:shd w:val="clear" w:color="auto" w:fill="FFFFFF"/>
        <w:jc w:val="both"/>
        <w:rPr>
          <w:color w:val="000000"/>
        </w:rPr>
      </w:pPr>
      <w:r w:rsidRPr="00BB0C9F">
        <w:t>13.1.</w:t>
      </w:r>
      <w:r w:rsidRPr="00BB0C9F">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color w:val="000000"/>
        </w:rPr>
        <w:t xml:space="preserve">Договору. </w:t>
      </w:r>
    </w:p>
    <w:p w:rsidR="00F56DDB" w:rsidRPr="00BB0C9F" w:rsidRDefault="00F56DDB" w:rsidP="00F56DDB">
      <w:pPr>
        <w:shd w:val="clear" w:color="auto" w:fill="FFFFFF"/>
        <w:jc w:val="both"/>
        <w:rPr>
          <w:color w:val="000000"/>
        </w:rPr>
      </w:pPr>
      <w:r w:rsidRPr="00BB0C9F">
        <w:rPr>
          <w:color w:val="000000"/>
        </w:rPr>
        <w:t>13.2.</w:t>
      </w:r>
      <w:r w:rsidRPr="00BB0C9F">
        <w:rPr>
          <w:color w:val="000000"/>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F56DDB" w:rsidRPr="00BB0C9F" w:rsidRDefault="00F56DDB" w:rsidP="00F56DDB">
      <w:pPr>
        <w:pStyle w:val="ae"/>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F56DDB" w:rsidRPr="00BB0C9F" w:rsidRDefault="00F56DDB" w:rsidP="00F56DDB">
      <w:pPr>
        <w:shd w:val="clear" w:color="auto" w:fill="FFFFFF"/>
        <w:jc w:val="both"/>
      </w:pPr>
      <w:r w:rsidRPr="00BB0C9F">
        <w:t xml:space="preserve">- паспорт або сертифікат якості підприємства-виробника та/або експлуатаційні документи, що входять </w:t>
      </w:r>
      <w:proofErr w:type="gramStart"/>
      <w:r w:rsidRPr="00BB0C9F">
        <w:t>до комплекту</w:t>
      </w:r>
      <w:proofErr w:type="gramEnd"/>
      <w:r w:rsidRPr="00BB0C9F">
        <w:t xml:space="preserve"> постачання виробників.</w:t>
      </w:r>
    </w:p>
    <w:p w:rsidR="00F56DDB" w:rsidRPr="00BB0C9F" w:rsidRDefault="00F56DDB" w:rsidP="00F56DDB">
      <w:pPr>
        <w:shd w:val="clear" w:color="auto" w:fill="FFFFFF"/>
        <w:jc w:val="both"/>
        <w:rPr>
          <w:color w:val="000000"/>
        </w:rPr>
      </w:pPr>
      <w:r>
        <w:rPr>
          <w:color w:val="000000"/>
        </w:rPr>
        <w:lastRenderedPageBreak/>
        <w:t xml:space="preserve">   </w:t>
      </w:r>
      <w:r w:rsidRPr="00BB0C9F">
        <w:rPr>
          <w:color w:val="000000"/>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Pr>
          <w:color w:val="000000"/>
        </w:rPr>
        <w:t xml:space="preserve"> </w:t>
      </w:r>
      <w:r w:rsidRPr="00BB0C9F">
        <w:rPr>
          <w:color w:val="000000"/>
        </w:rPr>
        <w:t>укладення договору про закупівлю з вини</w:t>
      </w:r>
      <w:r>
        <w:rPr>
          <w:color w:val="000000"/>
        </w:rPr>
        <w:t xml:space="preserve"> учасника – згідно положень ч. </w:t>
      </w:r>
      <w:r>
        <w:rPr>
          <w:color w:val="000000"/>
          <w:lang w:val="uk-UA"/>
        </w:rPr>
        <w:t>7</w:t>
      </w:r>
      <w:r>
        <w:rPr>
          <w:color w:val="000000"/>
        </w:rPr>
        <w:t xml:space="preserve"> статті 3</w:t>
      </w:r>
      <w:r>
        <w:rPr>
          <w:color w:val="000000"/>
          <w:lang w:val="uk-UA"/>
        </w:rPr>
        <w:t>3</w:t>
      </w:r>
      <w:r w:rsidRPr="00BB0C9F">
        <w:rPr>
          <w:color w:val="000000"/>
        </w:rPr>
        <w:t xml:space="preserve">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F56DDB" w:rsidRPr="00BB0C9F" w:rsidRDefault="00F56DDB" w:rsidP="00F56DDB">
      <w:pPr>
        <w:jc w:val="both"/>
        <w:rPr>
          <w:color w:val="000000"/>
        </w:rPr>
      </w:pPr>
      <w:r w:rsidRPr="00BB0C9F">
        <w:rPr>
          <w:color w:val="000000"/>
        </w:rPr>
        <w:t xml:space="preserve">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color w:val="000000"/>
          <w:lang w:val="uk-UA"/>
        </w:rPr>
        <w:t>41</w:t>
      </w:r>
      <w:r w:rsidRPr="00BB0C9F">
        <w:rPr>
          <w:color w:val="000000"/>
        </w:rPr>
        <w:t xml:space="preserve"> Закону України «Про публічні закупівлі».</w:t>
      </w:r>
    </w:p>
    <w:p w:rsidR="00F56DDB" w:rsidRPr="00BB0C9F" w:rsidRDefault="00F56DDB" w:rsidP="00F56DDB">
      <w:pPr>
        <w:jc w:val="both"/>
        <w:rPr>
          <w:color w:val="000000"/>
        </w:rPr>
      </w:pPr>
      <w:r w:rsidRPr="00BB0C9F">
        <w:rPr>
          <w:color w:val="000000"/>
        </w:rPr>
        <w:t>13.3.</w:t>
      </w:r>
      <w:r w:rsidRPr="00BB0C9F">
        <w:rPr>
          <w:color w:val="000000"/>
        </w:rPr>
        <w:tab/>
        <w:t xml:space="preserve">Договір укладений у 2-х примірниках (один – для Покупця і один – для Постачальника), які мають однакову юридичну силу. </w:t>
      </w:r>
    </w:p>
    <w:p w:rsidR="00F56DDB" w:rsidRPr="00BB0C9F" w:rsidRDefault="00F56DDB" w:rsidP="00F56DDB">
      <w:pPr>
        <w:jc w:val="both"/>
        <w:rPr>
          <w:color w:val="000000"/>
        </w:rPr>
      </w:pPr>
      <w:r w:rsidRPr="00BB0C9F">
        <w:rPr>
          <w:color w:val="000000"/>
        </w:rPr>
        <w:t>13.4.</w:t>
      </w:r>
      <w:r w:rsidRPr="00BB0C9F">
        <w:rPr>
          <w:color w:val="000000"/>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56DDB" w:rsidRPr="00BB0C9F" w:rsidRDefault="00F56DDB" w:rsidP="00F56DDB">
      <w:pPr>
        <w:jc w:val="both"/>
      </w:pPr>
      <w:r w:rsidRPr="00BB0C9F">
        <w:rPr>
          <w:color w:val="000000"/>
        </w:rPr>
        <w:t>13.5.</w:t>
      </w:r>
      <w:r w:rsidRPr="00BB0C9F">
        <w:rPr>
          <w:color w:val="000000"/>
        </w:rPr>
        <w:tab/>
      </w:r>
      <w:r w:rsidRPr="00BB0C9F">
        <w:rPr>
          <w:snapToGrid w:val="0"/>
          <w:color w:val="000000"/>
        </w:rPr>
        <w:t>Підписавши цей Договір,</w:t>
      </w:r>
      <w:r w:rsidRPr="00BB0C9F">
        <w:rPr>
          <w:snapToGrid w:val="0"/>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56DDB" w:rsidRPr="00BB0C9F" w:rsidRDefault="00F56DDB" w:rsidP="00F56DDB">
      <w:pPr>
        <w:pStyle w:val="11"/>
        <w:jc w:val="both"/>
        <w:rPr>
          <w:rFonts w:ascii="Times New Roman" w:hAnsi="Times New Roman"/>
          <w:sz w:val="24"/>
          <w:szCs w:val="24"/>
        </w:rPr>
      </w:pPr>
    </w:p>
    <w:p w:rsidR="00F56DDB" w:rsidRPr="00BB0C9F" w:rsidRDefault="00F56DDB" w:rsidP="00F56DDB">
      <w:pPr>
        <w:pStyle w:val="2"/>
        <w:ind w:left="0" w:firstLine="0"/>
        <w:jc w:val="center"/>
        <w:rPr>
          <w:b/>
          <w:sz w:val="24"/>
          <w:szCs w:val="24"/>
        </w:rPr>
      </w:pPr>
      <w:r w:rsidRPr="00BB0C9F">
        <w:rPr>
          <w:b/>
          <w:sz w:val="24"/>
          <w:szCs w:val="24"/>
        </w:rPr>
        <w:t>ПІДПИСИ І РЕКВІЗИТИ СТОРІН</w:t>
      </w:r>
    </w:p>
    <w:p w:rsidR="00F56DDB" w:rsidRDefault="00F56DDB" w:rsidP="00F56DDB">
      <w:pPr>
        <w:jc w:val="center"/>
        <w:rPr>
          <w:b/>
        </w:rPr>
      </w:pPr>
    </w:p>
    <w:p w:rsidR="00F56DDB" w:rsidRDefault="00F56DDB" w:rsidP="00F56DDB">
      <w:pPr>
        <w:jc w:val="center"/>
        <w:rPr>
          <w:b/>
        </w:rPr>
      </w:pPr>
      <w:r>
        <w:rPr>
          <w:b/>
        </w:rPr>
        <w:t>Додаток №1</w:t>
      </w:r>
    </w:p>
    <w:p w:rsidR="00F56DDB" w:rsidRDefault="00F56DDB" w:rsidP="00F56DDB">
      <w:pPr>
        <w:jc w:val="right"/>
        <w:rPr>
          <w:bCs/>
        </w:rPr>
      </w:pPr>
      <w:r>
        <w:rPr>
          <w:bCs/>
        </w:rPr>
        <w:t xml:space="preserve">до Договору поставки № </w:t>
      </w:r>
      <w:r>
        <w:rPr>
          <w:b/>
          <w:bCs/>
        </w:rPr>
        <w:t>___</w:t>
      </w:r>
      <w:r>
        <w:rPr>
          <w:bCs/>
        </w:rPr>
        <w:t xml:space="preserve"> від </w:t>
      </w:r>
      <w:r>
        <w:t>«___» _________ 20</w:t>
      </w:r>
      <w:r w:rsidRPr="008239C1">
        <w:t>2</w:t>
      </w:r>
      <w:r>
        <w:t>__ р</w:t>
      </w:r>
      <w:r>
        <w:rPr>
          <w:bCs/>
        </w:rPr>
        <w:t>.</w:t>
      </w:r>
    </w:p>
    <w:p w:rsidR="00F56DDB" w:rsidRDefault="00F56DDB" w:rsidP="00F56DDB">
      <w:pPr>
        <w:jc w:val="right"/>
        <w:rPr>
          <w:bCs/>
        </w:rPr>
      </w:pPr>
    </w:p>
    <w:p w:rsidR="00F56DDB" w:rsidRDefault="00F56DDB" w:rsidP="00F56DDB">
      <w:pPr>
        <w:jc w:val="right"/>
        <w:rPr>
          <w:bCs/>
        </w:rPr>
      </w:pPr>
    </w:p>
    <w:p w:rsidR="00F56DDB" w:rsidRDefault="00F56DDB" w:rsidP="00F56DDB">
      <w:pPr>
        <w:widowControl w:val="0"/>
        <w:jc w:val="center"/>
      </w:pPr>
      <w:r>
        <w:t>СПЕЦИФІКАЦІЯ №1</w:t>
      </w:r>
    </w:p>
    <w:p w:rsidR="00F56DDB" w:rsidRDefault="00F56DDB" w:rsidP="00F56DDB">
      <w:pPr>
        <w:widowControl w:val="0"/>
        <w:jc w:val="right"/>
      </w:pPr>
      <w:r>
        <w:t>«___» __________ 20__ року</w:t>
      </w:r>
    </w:p>
    <w:p w:rsidR="00F56DDB" w:rsidRDefault="00F56DDB" w:rsidP="00F56DDB">
      <w:pPr>
        <w:widowControl w:val="0"/>
        <w:jc w:val="right"/>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F56DDB" w:rsidTr="000273C3">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F56DDB" w:rsidRDefault="00F56DDB" w:rsidP="000273C3">
            <w:pPr>
              <w:jc w:val="center"/>
            </w:pPr>
            <w:r>
              <w:t>№</w:t>
            </w:r>
          </w:p>
        </w:tc>
        <w:tc>
          <w:tcPr>
            <w:tcW w:w="4552" w:type="dxa"/>
            <w:gridSpan w:val="2"/>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Найменування</w:t>
            </w:r>
          </w:p>
        </w:tc>
        <w:tc>
          <w:tcPr>
            <w:tcW w:w="682"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Од. вим.</w:t>
            </w:r>
          </w:p>
        </w:tc>
        <w:tc>
          <w:tcPr>
            <w:tcW w:w="709"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К- ть</w:t>
            </w:r>
          </w:p>
        </w:tc>
        <w:tc>
          <w:tcPr>
            <w:tcW w:w="1563"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F56DDB" w:rsidRDefault="00F56DDB" w:rsidP="000273C3">
            <w:pPr>
              <w:jc w:val="center"/>
            </w:pPr>
            <w:r>
              <w:t>Сума без ПДВ, грн.</w:t>
            </w: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1</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2</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3</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4</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0273C3">
            <w:pPr>
              <w:jc w:val="center"/>
            </w:pPr>
            <w:r>
              <w:t>5</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0273C3">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0273C3">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0273C3">
            <w:pPr>
              <w:jc w:val="center"/>
            </w:pPr>
          </w:p>
        </w:tc>
        <w:tc>
          <w:tcPr>
            <w:tcW w:w="1564" w:type="dxa"/>
            <w:tcBorders>
              <w:top w:val="nil"/>
              <w:left w:val="nil"/>
              <w:bottom w:val="single" w:sz="4" w:space="0" w:color="auto"/>
              <w:right w:val="single" w:sz="4" w:space="0" w:color="auto"/>
            </w:tcBorders>
            <w:vAlign w:val="center"/>
          </w:tcPr>
          <w:p w:rsidR="00F56DDB" w:rsidRDefault="00F56DDB" w:rsidP="000273C3">
            <w:pPr>
              <w:jc w:val="center"/>
            </w:pPr>
          </w:p>
        </w:tc>
      </w:tr>
      <w:tr w:rsidR="00F56DDB" w:rsidTr="000273C3">
        <w:trPr>
          <w:trHeight w:val="20"/>
          <w:jc w:val="center"/>
        </w:trPr>
        <w:tc>
          <w:tcPr>
            <w:tcW w:w="560" w:type="dxa"/>
            <w:noWrap/>
            <w:vAlign w:val="center"/>
          </w:tcPr>
          <w:p w:rsidR="00F56DDB" w:rsidRDefault="00F56DDB" w:rsidP="000273C3">
            <w:pPr>
              <w:jc w:val="center"/>
            </w:pPr>
          </w:p>
        </w:tc>
        <w:tc>
          <w:tcPr>
            <w:tcW w:w="3645" w:type="dxa"/>
            <w:noWrap/>
            <w:vAlign w:val="center"/>
          </w:tcPr>
          <w:p w:rsidR="00F56DDB" w:rsidRDefault="00F56DDB" w:rsidP="000273C3">
            <w:pPr>
              <w:jc w:val="center"/>
            </w:pPr>
          </w:p>
        </w:tc>
        <w:tc>
          <w:tcPr>
            <w:tcW w:w="1589" w:type="dxa"/>
            <w:gridSpan w:val="2"/>
            <w:tcBorders>
              <w:top w:val="single" w:sz="4" w:space="0" w:color="auto"/>
              <w:left w:val="nil"/>
              <w:bottom w:val="nil"/>
              <w:right w:val="nil"/>
            </w:tcBorders>
            <w:noWrap/>
            <w:vAlign w:val="center"/>
          </w:tcPr>
          <w:p w:rsidR="00F56DDB" w:rsidRDefault="00F56DDB" w:rsidP="000273C3">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Default="00F56DDB" w:rsidP="000273C3">
            <w:pPr>
              <w:jc w:val="center"/>
            </w:pPr>
            <w: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0273C3">
            <w:pPr>
              <w:jc w:val="center"/>
              <w:rPr>
                <w:b/>
                <w:bCs/>
                <w:color w:val="000000"/>
              </w:rPr>
            </w:pPr>
          </w:p>
        </w:tc>
      </w:tr>
      <w:tr w:rsidR="00F56DDB" w:rsidTr="000273C3">
        <w:trPr>
          <w:trHeight w:val="20"/>
          <w:jc w:val="center"/>
        </w:trPr>
        <w:tc>
          <w:tcPr>
            <w:tcW w:w="560" w:type="dxa"/>
            <w:noWrap/>
            <w:vAlign w:val="center"/>
          </w:tcPr>
          <w:p w:rsidR="00F56DDB" w:rsidRDefault="00F56DDB" w:rsidP="000273C3">
            <w:pPr>
              <w:jc w:val="center"/>
            </w:pPr>
          </w:p>
        </w:tc>
        <w:tc>
          <w:tcPr>
            <w:tcW w:w="3645" w:type="dxa"/>
            <w:noWrap/>
            <w:vAlign w:val="center"/>
          </w:tcPr>
          <w:p w:rsidR="00F56DDB" w:rsidRDefault="00F56DDB" w:rsidP="000273C3">
            <w:pPr>
              <w:jc w:val="center"/>
            </w:pPr>
          </w:p>
        </w:tc>
        <w:tc>
          <w:tcPr>
            <w:tcW w:w="1589" w:type="dxa"/>
            <w:gridSpan w:val="2"/>
            <w:noWrap/>
            <w:vAlign w:val="center"/>
          </w:tcPr>
          <w:p w:rsidR="00F56DDB" w:rsidRDefault="00F56DDB" w:rsidP="000273C3">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Default="00F56DDB" w:rsidP="000273C3">
            <w:pPr>
              <w:jc w:val="center"/>
            </w:pPr>
            <w:r>
              <w:t>ПДВ 20%</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0273C3">
            <w:pPr>
              <w:jc w:val="center"/>
              <w:rPr>
                <w:b/>
                <w:bCs/>
                <w:color w:val="000000"/>
              </w:rPr>
            </w:pPr>
          </w:p>
        </w:tc>
      </w:tr>
      <w:tr w:rsidR="00F56DDB" w:rsidTr="000273C3">
        <w:trPr>
          <w:trHeight w:val="20"/>
          <w:jc w:val="center"/>
        </w:trPr>
        <w:tc>
          <w:tcPr>
            <w:tcW w:w="560" w:type="dxa"/>
            <w:noWrap/>
            <w:vAlign w:val="center"/>
          </w:tcPr>
          <w:p w:rsidR="00F56DDB" w:rsidRDefault="00F56DDB" w:rsidP="000273C3">
            <w:pPr>
              <w:jc w:val="center"/>
            </w:pPr>
          </w:p>
        </w:tc>
        <w:tc>
          <w:tcPr>
            <w:tcW w:w="3645" w:type="dxa"/>
            <w:noWrap/>
            <w:vAlign w:val="center"/>
          </w:tcPr>
          <w:p w:rsidR="00F56DDB" w:rsidRDefault="00F56DDB" w:rsidP="000273C3">
            <w:pPr>
              <w:jc w:val="center"/>
            </w:pPr>
          </w:p>
        </w:tc>
        <w:tc>
          <w:tcPr>
            <w:tcW w:w="1589" w:type="dxa"/>
            <w:gridSpan w:val="2"/>
            <w:noWrap/>
            <w:vAlign w:val="center"/>
          </w:tcPr>
          <w:p w:rsidR="00F56DDB" w:rsidRDefault="00F56DDB" w:rsidP="000273C3">
            <w:pPr>
              <w:jc w:val="cente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F56DDB" w:rsidRDefault="00F56DDB" w:rsidP="000273C3">
            <w:pPr>
              <w:jc w:val="center"/>
            </w:pPr>
            <w:r>
              <w:t>Сума з ПДВ, грн.</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0273C3">
            <w:pPr>
              <w:jc w:val="center"/>
              <w:rPr>
                <w:b/>
                <w:bCs/>
                <w:color w:val="000000"/>
              </w:rPr>
            </w:pPr>
          </w:p>
        </w:tc>
      </w:tr>
    </w:tbl>
    <w:p w:rsidR="00F56DDB" w:rsidRDefault="00F56DDB" w:rsidP="00F56DDB">
      <w:pPr>
        <w:jc w:val="both"/>
      </w:pPr>
    </w:p>
    <w:p w:rsidR="00F56DDB" w:rsidRDefault="00F56DDB" w:rsidP="00F56DDB">
      <w:pPr>
        <w:widowControl w:val="0"/>
        <w:jc w:val="both"/>
      </w:pPr>
      <w:r>
        <w:t>Базисна умова поставки – DDP.</w:t>
      </w:r>
    </w:p>
    <w:p w:rsidR="00F56DDB" w:rsidRDefault="00F56DDB" w:rsidP="00F56DDB">
      <w:pPr>
        <w:widowControl w:val="0"/>
      </w:pPr>
      <w:r>
        <w:t>Місце поставки: ______________________________.</w:t>
      </w:r>
    </w:p>
    <w:p w:rsidR="00F56DDB" w:rsidRDefault="00F56DDB" w:rsidP="00F56DDB">
      <w:pPr>
        <w:jc w:val="both"/>
      </w:pPr>
    </w:p>
    <w:p w:rsidR="00F56DDB" w:rsidRDefault="00F56DDB" w:rsidP="00F56DDB">
      <w:pPr>
        <w:jc w:val="both"/>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F56DDB" w:rsidTr="000273C3">
        <w:trPr>
          <w:trHeight w:val="173"/>
        </w:trPr>
        <w:tc>
          <w:tcPr>
            <w:tcW w:w="4705" w:type="dxa"/>
            <w:vAlign w:val="center"/>
            <w:hideMark/>
          </w:tcPr>
          <w:p w:rsidR="00F56DDB" w:rsidRDefault="00F56DDB" w:rsidP="000273C3">
            <w:pPr>
              <w:contextualSpacing/>
              <w:jc w:val="both"/>
              <w:rPr>
                <w:b/>
              </w:rPr>
            </w:pPr>
            <w:r>
              <w:rPr>
                <w:b/>
              </w:rPr>
              <w:t>Покупець:</w:t>
            </w:r>
          </w:p>
        </w:tc>
        <w:tc>
          <w:tcPr>
            <w:tcW w:w="5435" w:type="dxa"/>
            <w:vAlign w:val="center"/>
            <w:hideMark/>
          </w:tcPr>
          <w:p w:rsidR="00F56DDB" w:rsidRDefault="00F56DDB" w:rsidP="000273C3">
            <w:pPr>
              <w:contextualSpacing/>
              <w:jc w:val="both"/>
              <w:rPr>
                <w:b/>
              </w:rPr>
            </w:pPr>
            <w:r>
              <w:rPr>
                <w:b/>
              </w:rPr>
              <w:t>Постачальник:</w:t>
            </w:r>
          </w:p>
        </w:tc>
      </w:tr>
      <w:tr w:rsidR="00F56DDB" w:rsidRPr="00812825" w:rsidTr="000273C3">
        <w:trPr>
          <w:trHeight w:val="318"/>
        </w:trPr>
        <w:tc>
          <w:tcPr>
            <w:tcW w:w="4705" w:type="dxa"/>
            <w:vAlign w:val="center"/>
          </w:tcPr>
          <w:p w:rsidR="00F56DDB" w:rsidRDefault="00F56DDB" w:rsidP="000273C3">
            <w:pPr>
              <w:jc w:val="both"/>
              <w:rPr>
                <w:b/>
              </w:rPr>
            </w:pPr>
          </w:p>
        </w:tc>
        <w:tc>
          <w:tcPr>
            <w:tcW w:w="5435" w:type="dxa"/>
            <w:vAlign w:val="center"/>
          </w:tcPr>
          <w:p w:rsidR="00F56DDB" w:rsidRPr="00812825" w:rsidRDefault="00F56DDB" w:rsidP="000273C3">
            <w:pPr>
              <w:jc w:val="both"/>
              <w:rPr>
                <w:b/>
                <w:color w:val="000000"/>
                <w:lang w:val="uk-UA"/>
              </w:rPr>
            </w:pPr>
          </w:p>
        </w:tc>
      </w:tr>
      <w:tr w:rsidR="00F56DDB" w:rsidRPr="00812825" w:rsidTr="00B74379">
        <w:trPr>
          <w:trHeight w:val="399"/>
        </w:trPr>
        <w:tc>
          <w:tcPr>
            <w:tcW w:w="4705" w:type="dxa"/>
            <w:vAlign w:val="center"/>
          </w:tcPr>
          <w:p w:rsidR="00F56DDB" w:rsidRPr="00812825" w:rsidRDefault="00F56DDB" w:rsidP="000273C3">
            <w:pPr>
              <w:jc w:val="both"/>
              <w:rPr>
                <w:lang w:val="uk-UA"/>
              </w:rPr>
            </w:pPr>
          </w:p>
        </w:tc>
        <w:tc>
          <w:tcPr>
            <w:tcW w:w="5435" w:type="dxa"/>
            <w:vAlign w:val="center"/>
          </w:tcPr>
          <w:p w:rsidR="00F56DDB" w:rsidRPr="00812825" w:rsidRDefault="00F56DDB" w:rsidP="000273C3">
            <w:pPr>
              <w:jc w:val="both"/>
              <w:rPr>
                <w:lang w:val="uk-UA"/>
              </w:rPr>
            </w:pPr>
          </w:p>
        </w:tc>
      </w:tr>
    </w:tbl>
    <w:p w:rsidR="00F56DDB" w:rsidRPr="00636D0D" w:rsidRDefault="00F56DDB" w:rsidP="00B74379">
      <w:pPr>
        <w:jc w:val="both"/>
        <w:rPr>
          <w:b/>
          <w:bCs/>
          <w:iCs/>
        </w:rPr>
      </w:pPr>
    </w:p>
    <w:sectPr w:rsidR="00F56DDB" w:rsidRPr="00636D0D"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15:restartNumberingAfterBreak="0">
    <w:nsid w:val="20A81164"/>
    <w:multiLevelType w:val="hybridMultilevel"/>
    <w:tmpl w:val="29DE7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5"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A5"/>
    <w:rsid w:val="000173F0"/>
    <w:rsid w:val="000D3FAB"/>
    <w:rsid w:val="00171A9C"/>
    <w:rsid w:val="001E7480"/>
    <w:rsid w:val="002F54C9"/>
    <w:rsid w:val="00357D76"/>
    <w:rsid w:val="004460C8"/>
    <w:rsid w:val="006471A5"/>
    <w:rsid w:val="006F58A0"/>
    <w:rsid w:val="00727886"/>
    <w:rsid w:val="007F1A50"/>
    <w:rsid w:val="0081348F"/>
    <w:rsid w:val="00821C73"/>
    <w:rsid w:val="00A4362B"/>
    <w:rsid w:val="00B74379"/>
    <w:rsid w:val="00BE0458"/>
    <w:rsid w:val="00D43DB3"/>
    <w:rsid w:val="00D45EDC"/>
    <w:rsid w:val="00DE00CF"/>
    <w:rsid w:val="00E80EA1"/>
    <w:rsid w:val="00F56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125A79"/>
  <w15:chartTrackingRefBased/>
  <w15:docId w15:val="{0A9866C0-6504-43BD-A8AC-297B9F22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e">
    <w:name w:val="Plain Text"/>
    <w:basedOn w:val="a"/>
    <w:link w:val="af"/>
    <w:uiPriority w:val="99"/>
    <w:unhideWhenUsed/>
    <w:rsid w:val="00F56DDB"/>
    <w:rPr>
      <w:rFonts w:ascii="Courier New" w:eastAsia="MS Mincho" w:hAnsi="Courier New"/>
      <w:sz w:val="20"/>
      <w:szCs w:val="20"/>
      <w:lang w:val="x-none" w:eastAsia="x-none"/>
    </w:rPr>
  </w:style>
  <w:style w:type="character" w:customStyle="1" w:styleId="af">
    <w:name w:val="Текст Знак"/>
    <w:basedOn w:val="a0"/>
    <w:link w:val="ae"/>
    <w:uiPriority w:val="99"/>
    <w:rsid w:val="00F56DDB"/>
    <w:rPr>
      <w:rFonts w:ascii="Courier New" w:eastAsia="MS Mincho" w:hAnsi="Courier New" w:cs="Times New Roman"/>
      <w:sz w:val="20"/>
      <w:szCs w:val="20"/>
      <w:lang w:val="x-none" w:eastAsia="x-none"/>
    </w:rPr>
  </w:style>
  <w:style w:type="paragraph" w:customStyle="1" w:styleId="11">
    <w:name w:val="Без интервала1"/>
    <w:uiPriority w:val="99"/>
    <w:rsid w:val="00F56DDB"/>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openxmlformats.org/officeDocument/2006/relationships/settings" Target="setting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13</Pages>
  <Words>21701</Words>
  <Characters>12370</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20</cp:revision>
  <dcterms:created xsi:type="dcterms:W3CDTF">2020-06-22T11:04:00Z</dcterms:created>
  <dcterms:modified xsi:type="dcterms:W3CDTF">2020-07-01T12:29:00Z</dcterms:modified>
</cp:coreProperties>
</file>