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51" w:rsidRDefault="00F1036F" w:rsidP="00F1036F">
      <w:pPr>
        <w:jc w:val="center"/>
        <w:rPr>
          <w:rFonts w:ascii="Times New Roman" w:hAnsi="Times New Roman"/>
          <w:b/>
          <w:sz w:val="36"/>
          <w:szCs w:val="36"/>
          <w:lang w:val="uk-UA"/>
        </w:rPr>
      </w:pPr>
      <w:r w:rsidRPr="008435DF">
        <w:rPr>
          <w:rFonts w:ascii="Times New Roman" w:hAnsi="Times New Roman"/>
          <w:b/>
          <w:sz w:val="36"/>
          <w:szCs w:val="36"/>
        </w:rPr>
        <w:t xml:space="preserve">АКЦІОНЕРНЕ ТОВАРИСТВО </w:t>
      </w:r>
    </w:p>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«ВІННИЦЯОБЛЕНЕРГО»</w:t>
      </w:r>
    </w:p>
    <w:p w:rsidR="00F1036F" w:rsidRPr="006C7251" w:rsidRDefault="00F1036F" w:rsidP="00F1036F">
      <w:pPr>
        <w:jc w:val="center"/>
        <w:rPr>
          <w:rFonts w:ascii="Times New Roman" w:hAnsi="Times New Roman"/>
          <w:b/>
          <w:bCs/>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B012A7">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3E37C2">
              <w:rPr>
                <w:rFonts w:ascii="Times New Roman" w:hAnsi="Times New Roman"/>
                <w:b/>
                <w:bCs/>
                <w:noProof/>
                <w:sz w:val="24"/>
                <w:szCs w:val="24"/>
              </w:rPr>
              <w:t>№</w:t>
            </w:r>
            <w:r w:rsidR="00B012A7">
              <w:rPr>
                <w:rFonts w:ascii="Times New Roman" w:hAnsi="Times New Roman"/>
                <w:b/>
                <w:bCs/>
                <w:noProof/>
                <w:sz w:val="24"/>
                <w:szCs w:val="24"/>
                <w:lang w:val="en-US"/>
              </w:rPr>
              <w:t>8/1</w:t>
            </w:r>
            <w:r w:rsidR="006C7251">
              <w:rPr>
                <w:rFonts w:ascii="Times New Roman" w:hAnsi="Times New Roman"/>
                <w:b/>
                <w:bCs/>
                <w:noProof/>
                <w:sz w:val="24"/>
                <w:szCs w:val="24"/>
                <w:lang w:val="uk-UA"/>
              </w:rPr>
              <w:t xml:space="preserve"> </w:t>
            </w:r>
            <w:r w:rsidRPr="003E37C2">
              <w:rPr>
                <w:rFonts w:ascii="Times New Roman" w:hAnsi="Times New Roman"/>
                <w:b/>
                <w:bCs/>
                <w:noProof/>
                <w:sz w:val="24"/>
                <w:szCs w:val="24"/>
              </w:rPr>
              <w:t xml:space="preserve">від </w:t>
            </w:r>
            <w:r w:rsidR="00707F07" w:rsidRPr="00B012A7">
              <w:rPr>
                <w:rFonts w:ascii="Times New Roman" w:hAnsi="Times New Roman"/>
                <w:b/>
                <w:bCs/>
                <w:noProof/>
                <w:sz w:val="24"/>
                <w:szCs w:val="24"/>
              </w:rPr>
              <w:t>23</w:t>
            </w:r>
            <w:r w:rsidR="0005784F">
              <w:rPr>
                <w:rFonts w:ascii="Times New Roman" w:hAnsi="Times New Roman"/>
                <w:b/>
                <w:bCs/>
                <w:noProof/>
                <w:sz w:val="24"/>
                <w:szCs w:val="24"/>
                <w:lang w:val="uk-UA"/>
              </w:rPr>
              <w:t>.11.</w:t>
            </w:r>
            <w:r w:rsidRPr="003E37C2">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EE7C3D" w:rsidRDefault="00F1036F" w:rsidP="00EE7C3D">
            <w:pPr>
              <w:rPr>
                <w:rFonts w:ascii="Times New Roman" w:hAnsi="Times New Roman"/>
                <w:b/>
                <w:bCs/>
                <w:sz w:val="28"/>
                <w:szCs w:val="28"/>
                <w:lang w:val="uk-UA"/>
              </w:rPr>
            </w:pPr>
            <w:r w:rsidRPr="008435DF">
              <w:rPr>
                <w:rFonts w:ascii="Times New Roman" w:hAnsi="Times New Roman"/>
                <w:b/>
                <w:bCs/>
                <w:sz w:val="28"/>
                <w:szCs w:val="28"/>
              </w:rPr>
              <w:t>________________ О.</w:t>
            </w:r>
            <w:r w:rsidR="00EE7C3D">
              <w:rPr>
                <w:rFonts w:ascii="Times New Roman" w:hAnsi="Times New Roman"/>
                <w:b/>
                <w:bCs/>
                <w:sz w:val="28"/>
                <w:szCs w:val="28"/>
                <w:lang w:val="uk-UA"/>
              </w:rPr>
              <w:t>Є.</w:t>
            </w:r>
            <w:r w:rsidRPr="008435DF">
              <w:rPr>
                <w:rFonts w:ascii="Times New Roman" w:hAnsi="Times New Roman"/>
                <w:b/>
                <w:bCs/>
                <w:sz w:val="28"/>
                <w:szCs w:val="28"/>
              </w:rPr>
              <w:t xml:space="preserve"> </w:t>
            </w:r>
            <w:r w:rsidR="00EE7C3D">
              <w:rPr>
                <w:rFonts w:ascii="Times New Roman" w:hAnsi="Times New Roman"/>
                <w:b/>
                <w:bCs/>
                <w:sz w:val="28"/>
                <w:szCs w:val="28"/>
                <w:lang w:val="uk-UA"/>
              </w:rPr>
              <w:t>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6C7251" w:rsidRDefault="00F1036F" w:rsidP="00F1036F">
      <w:pPr>
        <w:autoSpaceDE w:val="0"/>
        <w:autoSpaceDN w:val="0"/>
        <w:adjustRightInd w:val="0"/>
        <w:spacing w:after="0"/>
        <w:jc w:val="center"/>
        <w:rPr>
          <w:rFonts w:ascii="Times New Roman" w:hAnsi="Times New Roman"/>
          <w:b/>
          <w:bCs/>
          <w:sz w:val="20"/>
          <w:szCs w:val="20"/>
        </w:rPr>
      </w:pPr>
    </w:p>
    <w:p w:rsidR="00831CB7" w:rsidRPr="006C7251" w:rsidRDefault="00831CB7" w:rsidP="00831CB7">
      <w:pPr>
        <w:pStyle w:val="af1"/>
        <w:tabs>
          <w:tab w:val="left" w:pos="0"/>
        </w:tabs>
        <w:spacing w:after="0" w:line="240" w:lineRule="auto"/>
        <w:ind w:left="0"/>
        <w:jc w:val="center"/>
        <w:rPr>
          <w:b/>
          <w:color w:val="0000FF"/>
          <w:sz w:val="36"/>
          <w:szCs w:val="36"/>
          <w:lang w:val="ru-RU"/>
        </w:rPr>
      </w:pPr>
      <w:r w:rsidRPr="006C7251">
        <w:rPr>
          <w:rFonts w:ascii="Times New Roman" w:hAnsi="Times New Roman"/>
          <w:b/>
          <w:color w:val="0000FF"/>
          <w:sz w:val="36"/>
          <w:szCs w:val="36"/>
        </w:rPr>
        <w:t>Згідно ДСТУ Б Д.1.1-1:2013</w:t>
      </w:r>
      <w:r w:rsidRPr="006C7251">
        <w:rPr>
          <w:b/>
          <w:color w:val="0000FF"/>
          <w:sz w:val="36"/>
          <w:szCs w:val="36"/>
        </w:rPr>
        <w:t xml:space="preserve">   </w:t>
      </w:r>
    </w:p>
    <w:p w:rsidR="0003488E" w:rsidRPr="006C7251" w:rsidRDefault="008D7261" w:rsidP="0003488E">
      <w:pPr>
        <w:pStyle w:val="HTML"/>
        <w:jc w:val="center"/>
        <w:rPr>
          <w:rFonts w:ascii="Times New Roman" w:hAnsi="Times New Roman"/>
          <w:b/>
          <w:color w:val="0000FF"/>
          <w:sz w:val="36"/>
          <w:szCs w:val="36"/>
        </w:rPr>
      </w:pPr>
      <w:r w:rsidRPr="006C7251">
        <w:rPr>
          <w:rFonts w:ascii="Times New Roman" w:hAnsi="Times New Roman"/>
          <w:b/>
          <w:color w:val="0000FF"/>
          <w:sz w:val="36"/>
          <w:szCs w:val="36"/>
        </w:rPr>
        <w:t xml:space="preserve">ДК 021:2015  код </w:t>
      </w:r>
      <w:r w:rsidR="00AF3341" w:rsidRPr="006C7251">
        <w:rPr>
          <w:rFonts w:ascii="Times New Roman" w:hAnsi="Times New Roman"/>
          <w:b/>
          <w:color w:val="0000FF"/>
          <w:sz w:val="36"/>
          <w:szCs w:val="36"/>
        </w:rPr>
        <w:t>45230000- Будівництво трубопроводів, ліній зв’язку та електропередач, шосе, доріг, аеродромів і залізничних доріг; вирівнювання поверхонь</w:t>
      </w:r>
    </w:p>
    <w:p w:rsidR="00F1036F" w:rsidRPr="00D74712" w:rsidRDefault="00D74712" w:rsidP="006C7251">
      <w:pPr>
        <w:autoSpaceDE w:val="0"/>
        <w:autoSpaceDN w:val="0"/>
        <w:adjustRightInd w:val="0"/>
        <w:spacing w:after="0"/>
        <w:jc w:val="center"/>
        <w:rPr>
          <w:rFonts w:ascii="Times New Roman" w:eastAsia="Times New Roman" w:hAnsi="Times New Roman" w:cs="Times New Roman"/>
          <w:b/>
          <w:color w:val="0000FF"/>
          <w:sz w:val="36"/>
          <w:szCs w:val="36"/>
          <w:lang w:val="uk-UA" w:eastAsia="uk-UA"/>
        </w:rPr>
      </w:pPr>
      <w:r w:rsidRPr="00D74712">
        <w:rPr>
          <w:rFonts w:ascii="Times New Roman" w:hAnsi="Times New Roman" w:cs="Times New Roman"/>
          <w:b/>
          <w:color w:val="0000FF"/>
          <w:sz w:val="36"/>
          <w:szCs w:val="36"/>
          <w:lang w:bidi="he-IL"/>
        </w:rPr>
        <w:t>(</w:t>
      </w:r>
      <w:r w:rsidR="006C7251" w:rsidRPr="006C7251">
        <w:rPr>
          <w:rFonts w:ascii="Times New Roman" w:hAnsi="Times New Roman" w:cs="Times New Roman"/>
          <w:b/>
          <w:color w:val="0000FF"/>
          <w:sz w:val="36"/>
          <w:szCs w:val="36"/>
          <w:lang w:val="uk-UA" w:bidi="he-IL"/>
        </w:rPr>
        <w:t xml:space="preserve">Нове будівництво двоколової лінії 110 кВ від ПС-750 кВ «Вінницька» до ПС-110 кВ «Східна» у Вінницькому районі. </w:t>
      </w:r>
      <w:proofErr w:type="gramStart"/>
      <w:r w:rsidR="006C7251" w:rsidRPr="006C7251">
        <w:rPr>
          <w:rFonts w:ascii="Times New Roman" w:hAnsi="Times New Roman" w:cs="Times New Roman"/>
          <w:b/>
          <w:color w:val="0000FF"/>
          <w:sz w:val="36"/>
          <w:szCs w:val="36"/>
          <w:lang w:val="uk-UA" w:bidi="he-IL"/>
        </w:rPr>
        <w:t>П</w:t>
      </w:r>
      <w:proofErr w:type="gramEnd"/>
      <w:r w:rsidR="006C7251" w:rsidRPr="006C7251">
        <w:rPr>
          <w:rFonts w:ascii="Times New Roman" w:hAnsi="Times New Roman" w:cs="Times New Roman"/>
          <w:b/>
          <w:color w:val="0000FF"/>
          <w:sz w:val="36"/>
          <w:szCs w:val="36"/>
          <w:lang w:val="uk-UA" w:bidi="he-IL"/>
        </w:rPr>
        <w:t>ідготовчі роботи. Перевлаштування існуючих двоколової ПЛ-110 кВ «Вінницька 750 - Вінницька 330», «Вінницька 750 – Степанівка», одноколової ПЛ-110 кВ «Вінницька 750 – Турбів» та встановлення металевої опори №1 проєктної ПЛ-110 кВ «Вінницька 750 – Східна»</w:t>
      </w:r>
      <w:r w:rsidRPr="00D74712">
        <w:rPr>
          <w:rFonts w:ascii="Times New Roman" w:hAnsi="Times New Roman" w:cs="Times New Roman"/>
          <w:b/>
          <w:color w:val="0000FF"/>
          <w:sz w:val="36"/>
          <w:szCs w:val="36"/>
          <w:lang w:val="uk-UA" w:bidi="he-IL"/>
        </w:rPr>
        <w:t>).</w:t>
      </w:r>
    </w:p>
    <w:p w:rsidR="00276412" w:rsidRPr="006C7251" w:rsidRDefault="00276412" w:rsidP="006C7251">
      <w:pPr>
        <w:pStyle w:val="a5"/>
        <w:spacing w:after="0"/>
        <w:jc w:val="center"/>
        <w:rPr>
          <w:color w:val="0000FF"/>
          <w:sz w:val="36"/>
          <w:szCs w:val="36"/>
        </w:rPr>
      </w:pPr>
      <w:r w:rsidRPr="006C7251">
        <w:rPr>
          <w:i/>
          <w:color w:val="0000FF"/>
          <w:sz w:val="36"/>
          <w:szCs w:val="36"/>
          <w:lang w:eastAsia="he-IL" w:bidi="he-IL"/>
        </w:rPr>
        <w:t>(</w:t>
      </w:r>
      <w:r w:rsidRPr="006C7251">
        <w:rPr>
          <w:i/>
          <w:color w:val="0000FF"/>
          <w:sz w:val="36"/>
          <w:szCs w:val="36"/>
        </w:rPr>
        <w:t>Інвестиційна програма АТ «ВІННИЦЯОБЛЕНЕРГО» 2021 р., І розділ, п.</w:t>
      </w:r>
      <w:r w:rsidRPr="006C7251">
        <w:rPr>
          <w:color w:val="0000FF"/>
          <w:sz w:val="36"/>
          <w:szCs w:val="36"/>
        </w:rPr>
        <w:t xml:space="preserve"> </w:t>
      </w:r>
      <w:r w:rsidR="006C7251" w:rsidRPr="006C7251">
        <w:rPr>
          <w:i/>
          <w:color w:val="0000FF"/>
          <w:sz w:val="36"/>
          <w:szCs w:val="36"/>
          <w:lang w:bidi="he-IL"/>
        </w:rPr>
        <w:t>І.1.1.1.1</w:t>
      </w:r>
      <w:r w:rsidRPr="006C7251">
        <w:rPr>
          <w:i/>
          <w:color w:val="0000FF"/>
          <w:sz w:val="36"/>
          <w:szCs w:val="36"/>
        </w:rPr>
        <w:t>).</w:t>
      </w:r>
    </w:p>
    <w:p w:rsidR="00F1036F" w:rsidRPr="0003488E" w:rsidRDefault="00F1036F" w:rsidP="00F1036F">
      <w:pPr>
        <w:autoSpaceDE w:val="0"/>
        <w:autoSpaceDN w:val="0"/>
        <w:adjustRightInd w:val="0"/>
        <w:spacing w:after="0"/>
        <w:rPr>
          <w:rFonts w:ascii="Times New Roman" w:hAnsi="Times New Roman"/>
          <w:b/>
          <w:bCs/>
          <w:color w:val="0000FF"/>
          <w:sz w:val="44"/>
          <w:szCs w:val="44"/>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20</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w:t>
            </w:r>
            <w:proofErr w:type="gramStart"/>
            <w:r w:rsidRPr="005172DB">
              <w:rPr>
                <w:rFonts w:ascii="Times New Roman" w:eastAsia="Times New Roman" w:hAnsi="Times New Roman" w:cs="Times New Roman"/>
                <w:color w:val="000000"/>
                <w:sz w:val="24"/>
                <w:szCs w:val="24"/>
                <w:lang w:eastAsia="ru-RU"/>
              </w:rPr>
              <w:t>вл</w:t>
            </w:r>
            <w:proofErr w:type="gramEnd"/>
            <w:r w:rsidRPr="005172DB">
              <w:rPr>
                <w:rFonts w:ascii="Times New Roman" w:eastAsia="Times New Roman" w:hAnsi="Times New Roman" w:cs="Times New Roman"/>
                <w:color w:val="000000"/>
                <w:sz w:val="24"/>
                <w:szCs w:val="24"/>
                <w:lang w:eastAsia="ru-RU"/>
              </w:rPr>
              <w:t>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5172DB">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proofErr w:type="gramStart"/>
            <w:r w:rsidRPr="005172DB">
              <w:rPr>
                <w:rFonts w:ascii="Times New Roman" w:eastAsia="Times New Roman" w:hAnsi="Times New Roman" w:cs="Times New Roman"/>
                <w:color w:val="000000"/>
                <w:sz w:val="24"/>
                <w:szCs w:val="24"/>
                <w:lang w:eastAsia="ru-RU"/>
              </w:rPr>
              <w:t>м</w:t>
            </w:r>
            <w:proofErr w:type="gramEnd"/>
            <w:r w:rsidRPr="005172D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B012A7"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726E3E">
            <w:pPr>
              <w:spacing w:after="0"/>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03488E">
              <w:rPr>
                <w:rFonts w:ascii="Times New Roman" w:hAnsi="Times New Roman" w:cs="Times New Roman"/>
                <w:sz w:val="24"/>
                <w:szCs w:val="24"/>
              </w:rPr>
              <w:t xml:space="preserve">- </w:t>
            </w:r>
            <w:r w:rsidR="00AF3341">
              <w:rPr>
                <w:rFonts w:ascii="Times New Roman" w:hAnsi="Times New Roman"/>
                <w:sz w:val="24"/>
                <w:szCs w:val="24"/>
                <w:lang w:val="uk-UA"/>
              </w:rPr>
              <w:t>Шевчук Роман</w:t>
            </w:r>
            <w:r w:rsidR="0003488E">
              <w:rPr>
                <w:rFonts w:ascii="Times New Roman" w:hAnsi="Times New Roman"/>
                <w:sz w:val="24"/>
                <w:szCs w:val="24"/>
              </w:rPr>
              <w:t xml:space="preserve"> Ігор</w:t>
            </w:r>
            <w:r w:rsidR="00AF3341">
              <w:rPr>
                <w:rFonts w:ascii="Times New Roman" w:hAnsi="Times New Roman"/>
                <w:sz w:val="24"/>
                <w:szCs w:val="24"/>
                <w:lang w:val="uk-UA"/>
              </w:rPr>
              <w:t>ович</w:t>
            </w:r>
            <w:r w:rsidR="0003488E">
              <w:rPr>
                <w:rFonts w:ascii="Times New Roman" w:hAnsi="Times New Roman"/>
                <w:sz w:val="24"/>
                <w:szCs w:val="24"/>
              </w:rPr>
              <w:t>,</w:t>
            </w:r>
            <w:r w:rsidR="0003488E" w:rsidRPr="00377A2D">
              <w:rPr>
                <w:rFonts w:ascii="Times New Roman" w:hAnsi="Times New Roman"/>
                <w:color w:val="0000FF"/>
                <w:sz w:val="24"/>
                <w:szCs w:val="24"/>
                <w:lang w:eastAsia="uk-UA"/>
              </w:rPr>
              <w:t xml:space="preserve"> </w:t>
            </w:r>
            <w:r w:rsidR="00726E3E">
              <w:rPr>
                <w:rFonts w:ascii="Times New Roman" w:hAnsi="Times New Roman"/>
                <w:color w:val="0000FF"/>
                <w:sz w:val="24"/>
                <w:szCs w:val="24"/>
                <w:lang w:val="uk-UA" w:eastAsia="uk-UA"/>
              </w:rPr>
              <w:t xml:space="preserve"> </w:t>
            </w:r>
            <w:r w:rsidR="0003488E">
              <w:rPr>
                <w:rFonts w:ascii="Times New Roman" w:hAnsi="Times New Roman"/>
                <w:sz w:val="24"/>
                <w:szCs w:val="24"/>
              </w:rPr>
              <w:t xml:space="preserve">начальник </w:t>
            </w:r>
            <w:r w:rsidR="00AF3341">
              <w:rPr>
                <w:rFonts w:ascii="Times New Roman" w:hAnsi="Times New Roman"/>
                <w:bCs/>
                <w:color w:val="050505"/>
                <w:sz w:val="24"/>
                <w:szCs w:val="24"/>
                <w:lang w:val="uk-UA"/>
              </w:rPr>
              <w:t>служби</w:t>
            </w:r>
            <w:r w:rsidR="00726E3E">
              <w:rPr>
                <w:rFonts w:ascii="Times New Roman" w:hAnsi="Times New Roman"/>
                <w:bCs/>
                <w:color w:val="050505"/>
                <w:sz w:val="24"/>
                <w:szCs w:val="24"/>
                <w:lang w:val="uk-UA"/>
              </w:rPr>
              <w:t xml:space="preserve"> єдиного замовника</w:t>
            </w:r>
            <w:r w:rsidR="002D700F">
              <w:rPr>
                <w:rFonts w:ascii="Times New Roman" w:hAnsi="Times New Roman" w:cs="Times New Roman"/>
                <w:sz w:val="24"/>
                <w:szCs w:val="24"/>
                <w:lang w:val="uk-UA"/>
              </w:rPr>
              <w:t xml:space="preserve"> УКБ</w:t>
            </w:r>
            <w:r w:rsidR="0003488E">
              <w:rPr>
                <w:rFonts w:ascii="Times New Roman" w:hAnsi="Times New Roman"/>
                <w:bCs/>
                <w:color w:val="050505"/>
                <w:sz w:val="24"/>
                <w:szCs w:val="24"/>
              </w:rPr>
              <w:t>,</w:t>
            </w:r>
            <w:r w:rsidR="00726E3E">
              <w:rPr>
                <w:rFonts w:ascii="Times New Roman" w:hAnsi="Times New Roman"/>
                <w:bCs/>
                <w:color w:val="050505"/>
                <w:sz w:val="24"/>
                <w:szCs w:val="24"/>
                <w:lang w:val="uk-UA"/>
              </w:rPr>
              <w:t xml:space="preserve"> </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w:t>
            </w:r>
            <w:r w:rsidR="00726E3E">
              <w:rPr>
                <w:rFonts w:ascii="Times New Roman" w:hAnsi="Times New Roman"/>
                <w:sz w:val="24"/>
                <w:szCs w:val="24"/>
                <w:lang w:val="uk-UA"/>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726E3E">
              <w:rPr>
                <w:rFonts w:ascii="Times New Roman" w:hAnsi="Times New Roman"/>
                <w:sz w:val="24"/>
                <w:szCs w:val="24"/>
                <w:lang w:val="uk-UA"/>
              </w:rPr>
              <w:t xml:space="preserve"> </w:t>
            </w:r>
            <w:r w:rsidR="00812782" w:rsidRPr="003F544D">
              <w:rPr>
                <w:rFonts w:ascii="Times New Roman" w:hAnsi="Times New Roman"/>
                <w:sz w:val="24"/>
                <w:szCs w:val="24"/>
              </w:rPr>
              <w:t xml:space="preserve"> </w:t>
            </w:r>
            <w:r w:rsidR="0003488E">
              <w:rPr>
                <w:rFonts w:ascii="Times New Roman" w:hAnsi="Times New Roman"/>
                <w:sz w:val="24"/>
                <w:szCs w:val="24"/>
              </w:rPr>
              <w:t>№50</w:t>
            </w:r>
            <w:r w:rsidR="00AF3341">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телефон:(0432)65-</w:t>
            </w:r>
            <w:r w:rsidR="00AF3341">
              <w:rPr>
                <w:rFonts w:ascii="Times New Roman" w:hAnsi="Times New Roman"/>
                <w:sz w:val="24"/>
                <w:szCs w:val="24"/>
                <w:lang w:val="uk-UA"/>
              </w:rPr>
              <w:t>96</w:t>
            </w:r>
            <w:r w:rsidR="00AF3341">
              <w:rPr>
                <w:rFonts w:ascii="Times New Roman" w:hAnsi="Times New Roman"/>
                <w:sz w:val="24"/>
                <w:szCs w:val="24"/>
              </w:rPr>
              <w:t>-</w:t>
            </w:r>
            <w:r w:rsidR="00AF3341">
              <w:rPr>
                <w:rFonts w:ascii="Times New Roman" w:hAnsi="Times New Roman"/>
                <w:sz w:val="24"/>
                <w:szCs w:val="24"/>
                <w:lang w:val="uk-UA"/>
              </w:rPr>
              <w:t>79</w:t>
            </w:r>
            <w:r w:rsidR="0003488E">
              <w:rPr>
                <w:rFonts w:ascii="Times New Roman" w:hAnsi="Times New Roman"/>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4933DF" w:rsidP="0003488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53327B"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w:t>
            </w:r>
            <w:r w:rsidRPr="0053327B">
              <w:rPr>
                <w:rFonts w:ascii="Times New Roman" w:hAnsi="Times New Roman" w:cs="Times New Roman"/>
                <w:sz w:val="24"/>
                <w:szCs w:val="24"/>
                <w:lang w:val="en-US"/>
              </w:rPr>
              <w:t>-</w:t>
            </w:r>
            <w:r w:rsidRPr="0003488E">
              <w:rPr>
                <w:rFonts w:ascii="Times New Roman" w:hAnsi="Times New Roman" w:cs="Times New Roman"/>
                <w:sz w:val="24"/>
                <w:szCs w:val="24"/>
                <w:lang w:val="en-US"/>
              </w:rPr>
              <w:t>mail</w:t>
            </w:r>
            <w:r w:rsidRPr="0053327B">
              <w:rPr>
                <w:rFonts w:ascii="Times New Roman" w:hAnsi="Times New Roman" w:cs="Times New Roman"/>
                <w:sz w:val="24"/>
                <w:szCs w:val="24"/>
                <w:lang w:val="en-US"/>
              </w:rPr>
              <w:t xml:space="preserve">: </w:t>
            </w:r>
            <w:hyperlink r:id="rId8" w:history="1">
              <w:r w:rsidRPr="00812782">
                <w:rPr>
                  <w:rFonts w:ascii="Times New Roman" w:hAnsi="Times New Roman" w:cs="Times New Roman"/>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B012A7" w:rsidTr="008A6388">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6E75" w:rsidRDefault="00831CB7" w:rsidP="005C0E48">
            <w:pPr>
              <w:pStyle w:val="a5"/>
              <w:spacing w:after="0"/>
              <w:ind w:firstLine="0"/>
              <w:rPr>
                <w:b/>
                <w:color w:val="0000FF"/>
                <w:szCs w:val="24"/>
              </w:rPr>
            </w:pPr>
            <w:r w:rsidRPr="00831CB7">
              <w:rPr>
                <w:b/>
                <w:color w:val="0000FF"/>
                <w:szCs w:val="24"/>
              </w:rPr>
              <w:t>Згідно ДСТУ Б Д.1.1-1:2013 (</w:t>
            </w:r>
            <w:r w:rsidR="0003488E" w:rsidRPr="00831CB7">
              <w:rPr>
                <w:b/>
                <w:color w:val="0000FF"/>
                <w:szCs w:val="24"/>
              </w:rPr>
              <w:t xml:space="preserve">ДК 021:2015  код </w:t>
            </w:r>
            <w:r w:rsidR="005C0E48">
              <w:rPr>
                <w:b/>
                <w:color w:val="0000FF"/>
                <w:szCs w:val="24"/>
              </w:rPr>
              <w:t>45230000</w:t>
            </w:r>
            <w:r w:rsidR="005C0E48" w:rsidRPr="005C0E48">
              <w:rPr>
                <w:b/>
                <w:color w:val="0000FF"/>
                <w:szCs w:val="24"/>
                <w:lang w:val="ru-RU"/>
              </w:rPr>
              <w:t xml:space="preserve"> - </w:t>
            </w:r>
            <w:r w:rsidR="00AF3341" w:rsidRPr="00AF3341">
              <w:rPr>
                <w:b/>
                <w:color w:val="0000FF"/>
                <w:szCs w:val="24"/>
              </w:rPr>
              <w:t>Будівництво трубопроводів, ліній зв’язку та електропередач, шосе, доріг, аеродромів і залізничних доріг; вирівнювання поверхонь</w:t>
            </w:r>
            <w:r w:rsidRPr="00831CB7">
              <w:rPr>
                <w:b/>
                <w:color w:val="0000FF"/>
                <w:szCs w:val="24"/>
              </w:rPr>
              <w:t>)</w:t>
            </w:r>
            <w:r w:rsidR="00ED1BA0">
              <w:rPr>
                <w:b/>
                <w:color w:val="0000FF"/>
                <w:szCs w:val="24"/>
              </w:rPr>
              <w:t xml:space="preserve"> </w:t>
            </w:r>
          </w:p>
          <w:p w:rsidR="002154D5" w:rsidRPr="00AA1485" w:rsidRDefault="00E16E75" w:rsidP="005C0E48">
            <w:pPr>
              <w:pStyle w:val="a5"/>
              <w:spacing w:after="0"/>
              <w:ind w:firstLine="0"/>
              <w:rPr>
                <w:b/>
                <w:color w:val="0000FF"/>
                <w:szCs w:val="24"/>
              </w:rPr>
            </w:pPr>
            <w:r w:rsidRPr="00E16E75">
              <w:rPr>
                <w:b/>
                <w:color w:val="0000FF"/>
                <w:szCs w:val="24"/>
                <w:lang w:bidi="he-IL"/>
              </w:rPr>
              <w:t>Нове будівництво двоколової лінії 110 кВ від ПС-750 кВ «Вінницька» до ПС-110 кВ «Східна» у Вінницькому районі. Підготовчі роботи. Перевлаштування існуючих двоколової ПЛ-110 кВ «Вінницька 750 - Вінницька 330», «Вінницька 750 – Степанівка», одноколової ПЛ-110 кВ «Вінницька 750 – Турбів» та встановлення металевої опори №1 проєктної ПЛ-110 кВ «Вінницька 750 – Східна»</w:t>
            </w:r>
            <w:r w:rsidRPr="00E16E75">
              <w:rPr>
                <w:b/>
                <w:i/>
                <w:color w:val="0000FF"/>
                <w:szCs w:val="24"/>
                <w:lang w:bidi="he-IL"/>
              </w:rPr>
              <w:t xml:space="preserve"> </w:t>
            </w:r>
            <w:r w:rsidRPr="00E16E75">
              <w:rPr>
                <w:i/>
                <w:color w:val="0000FF"/>
                <w:szCs w:val="24"/>
                <w:lang w:bidi="he-IL"/>
              </w:rPr>
              <w:t>(Інвестиційна програма АТ «ВІННИЦЯОБЛЕНЕРГО» 2021 р., І розділ, п. І.1.1.1.1).</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5CE3" w:rsidRDefault="00EA5CE3" w:rsidP="00EA5CE3">
            <w:pPr>
              <w:rPr>
                <w:rFonts w:ascii="Times New Roman" w:hAnsi="Times New Roman"/>
                <w:color w:val="000000"/>
                <w:sz w:val="24"/>
                <w:szCs w:val="24"/>
              </w:rPr>
            </w:pPr>
            <w:r>
              <w:rPr>
                <w:rFonts w:ascii="Times New Roman" w:hAnsi="Times New Roman"/>
                <w:color w:val="000000"/>
                <w:sz w:val="24"/>
                <w:szCs w:val="24"/>
              </w:rPr>
              <w:t>Подання пропозицій за окремими частинами закупівлі не передбачено</w:t>
            </w:r>
          </w:p>
          <w:p w:rsidR="000B6FA1" w:rsidRPr="00EA5CE3" w:rsidRDefault="000B6FA1" w:rsidP="00610F99">
            <w:pPr>
              <w:pStyle w:val="HTML"/>
              <w:rPr>
                <w:rFonts w:ascii="Times New Roman" w:hAnsi="Times New Roman" w:cs="Times New Roman"/>
                <w:b/>
                <w:color w:val="0000FF"/>
                <w:sz w:val="24"/>
                <w:szCs w:val="24"/>
                <w:lang w:val="ru-RU"/>
              </w:rPr>
            </w:pP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E16E75">
            <w:pPr>
              <w:pStyle w:val="rvps2"/>
              <w:spacing w:before="0" w:beforeAutospacing="0" w:after="0" w:afterAutospacing="0"/>
              <w:jc w:val="both"/>
              <w:rPr>
                <w:color w:val="0000FF"/>
              </w:rPr>
            </w:pPr>
            <w:r w:rsidRPr="0003488E">
              <w:rPr>
                <w:b/>
                <w:color w:val="0000FF"/>
              </w:rPr>
              <w:t>1 робота,</w:t>
            </w:r>
            <w:r>
              <w:rPr>
                <w:color w:val="0000FF"/>
              </w:rPr>
              <w:t xml:space="preserve"> </w:t>
            </w:r>
            <w:r w:rsidR="00E16E75" w:rsidRPr="00E16E75">
              <w:rPr>
                <w:color w:val="0000FF"/>
              </w:rPr>
              <w:t>Вінницький район</w:t>
            </w:r>
            <w:r w:rsidR="005C0E48" w:rsidRPr="00E16E75">
              <w:rPr>
                <w:color w:val="0000FF"/>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244B91">
            <w:pPr>
              <w:pStyle w:val="rvps2"/>
              <w:spacing w:before="0" w:beforeAutospacing="0" w:after="0" w:afterAutospacing="0"/>
              <w:jc w:val="both"/>
              <w:rPr>
                <w:color w:val="0000FF"/>
                <w:highlight w:val="yellow"/>
              </w:rPr>
            </w:pPr>
            <w:r w:rsidRPr="00EB2885">
              <w:rPr>
                <w:b/>
                <w:color w:val="0000FF"/>
              </w:rPr>
              <w:t>202</w:t>
            </w:r>
            <w:r w:rsidR="00AF3341" w:rsidRPr="00EB2885">
              <w:rPr>
                <w:b/>
                <w:color w:val="0000FF"/>
              </w:rPr>
              <w:t xml:space="preserve">1 </w:t>
            </w:r>
            <w:r w:rsidRPr="00EB2885">
              <w:rPr>
                <w:b/>
                <w:color w:val="0000FF"/>
              </w:rPr>
              <w:t>р.</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lastRenderedPageBreak/>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w:t>
            </w:r>
            <w:r w:rsidRPr="005172DB">
              <w:rPr>
                <w:rFonts w:ascii="Times New Roman" w:eastAsia="Times New Roman" w:hAnsi="Times New Roman" w:cs="Times New Roman"/>
                <w:color w:val="000000"/>
                <w:sz w:val="24"/>
                <w:szCs w:val="24"/>
                <w:lang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5172DB">
              <w:rPr>
                <w:rFonts w:ascii="Times New Roman" w:eastAsia="Times New Roman" w:hAnsi="Times New Roman" w:cs="Times New Roman"/>
                <w:color w:val="000000"/>
                <w:sz w:val="24"/>
                <w:szCs w:val="24"/>
                <w:lang w:eastAsia="ru-RU"/>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B012A7"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244B91">
            <w:pPr>
              <w:pStyle w:val="a5"/>
              <w:spacing w:after="0"/>
              <w:ind w:firstLine="0"/>
              <w:rPr>
                <w:b/>
              </w:rPr>
            </w:pPr>
            <w:r>
              <w:rPr>
                <w:color w:val="000000"/>
                <w:lang w:eastAsia="ru-RU"/>
              </w:rPr>
              <w:t>2.1. З</w:t>
            </w:r>
            <w:r w:rsidRPr="005172DB">
              <w:rPr>
                <w:color w:val="000000"/>
                <w:lang w:eastAsia="ru-RU"/>
              </w:rPr>
              <w:t>амовник вимагає надання учасниками забезпечення тендерної пропозиції</w:t>
            </w:r>
            <w:r>
              <w:rPr>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E16E75" w:rsidRPr="00E16E75">
              <w:rPr>
                <w:b/>
                <w:color w:val="0000FF"/>
                <w:szCs w:val="24"/>
              </w:rPr>
              <w:t>30 951,00 грн.</w:t>
            </w:r>
            <w:r w:rsidR="00E16E75" w:rsidRPr="00E16E75">
              <w:rPr>
                <w:b/>
                <w:color w:val="FF0000"/>
                <w:szCs w:val="24"/>
              </w:rPr>
              <w:t xml:space="preserve"> </w:t>
            </w:r>
            <w:r w:rsidR="00E16E75" w:rsidRPr="00E16E75">
              <w:rPr>
                <w:b/>
                <w:color w:val="0000FF"/>
                <w:szCs w:val="24"/>
              </w:rPr>
              <w:t>(Тридцять тисяч дев’ятсот п’ятдесят одна грн. 00 коп.)</w:t>
            </w:r>
            <w:r w:rsidR="00774326" w:rsidRPr="00E16E75">
              <w:rPr>
                <w:b/>
                <w:color w:val="0000FF"/>
                <w:szCs w:val="24"/>
              </w:rPr>
              <w:t>,</w:t>
            </w:r>
            <w:r w:rsidR="00774326">
              <w:rPr>
                <w:b/>
                <w:color w:val="0000FF"/>
              </w:rPr>
              <w:t xml:space="preserve"> </w:t>
            </w:r>
            <w:r w:rsidRPr="008435DF">
              <w:t>яка надається одночасно з поданням тендерної пропозиції.</w:t>
            </w:r>
          </w:p>
          <w:p w:rsidR="001D71D9" w:rsidRPr="00491933" w:rsidRDefault="001D71D9" w:rsidP="00244B91">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5172DB">
              <w:rPr>
                <w:rFonts w:ascii="Times New Roman" w:eastAsia="Times New Roman" w:hAnsi="Times New Roman" w:cs="Times New Roman"/>
                <w:color w:val="000000"/>
                <w:sz w:val="24"/>
                <w:szCs w:val="24"/>
                <w:lang w:eastAsia="ru-RU"/>
              </w:rPr>
              <w:lastRenderedPageBreak/>
              <w:t>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B012A7"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 xml:space="preserve">до цієї тендерної </w:t>
            </w:r>
            <w:r w:rsidRPr="003439A2">
              <w:rPr>
                <w:rFonts w:ascii="Times New Roman" w:hAnsi="Times New Roman"/>
                <w:color w:val="000000" w:themeColor="text1"/>
                <w:sz w:val="24"/>
                <w:szCs w:val="24"/>
              </w:rPr>
              <w:lastRenderedPageBreak/>
              <w:t>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 тендерна пропозиція подана учасником </w:t>
            </w:r>
            <w:r w:rsidRPr="005172DB">
              <w:rPr>
                <w:rFonts w:ascii="Times New Roman" w:eastAsia="Times New Roman" w:hAnsi="Times New Roman" w:cs="Times New Roman"/>
                <w:color w:val="000000"/>
                <w:sz w:val="24"/>
                <w:szCs w:val="24"/>
                <w:lang w:eastAsia="ru-RU"/>
              </w:rPr>
              <w:lastRenderedPageBreak/>
              <w:t>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5172DB">
              <w:rPr>
                <w:rFonts w:ascii="Times New Roman" w:eastAsia="Times New Roman" w:hAnsi="Times New Roman" w:cs="Times New Roman"/>
                <w:color w:val="000000"/>
                <w:sz w:val="24"/>
                <w:szCs w:val="24"/>
                <w:lang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244B91" w:rsidRDefault="00DF5064" w:rsidP="00E6168B">
            <w:pPr>
              <w:pStyle w:val="aa"/>
              <w:numPr>
                <w:ilvl w:val="0"/>
                <w:numId w:val="29"/>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00FD206D"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5.8. У разі подання тендерної пропозиції </w:t>
            </w:r>
            <w:r w:rsidRPr="005172DB">
              <w:rPr>
                <w:rFonts w:ascii="Times New Roman" w:eastAsia="Times New Roman" w:hAnsi="Times New Roman" w:cs="Times New Roman"/>
                <w:color w:val="000000"/>
                <w:sz w:val="24"/>
                <w:szCs w:val="24"/>
                <w:lang w:eastAsia="ru-RU"/>
              </w:rPr>
              <w:lastRenderedPageBreak/>
              <w:t>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244B91">
        <w:trPr>
          <w:trHeight w:val="55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910D74" w:rsidRDefault="00B012A7" w:rsidP="001F098F">
            <w:pPr>
              <w:pStyle w:val="rvps2"/>
              <w:spacing w:before="0" w:beforeAutospacing="0" w:after="0" w:afterAutospacing="0"/>
              <w:jc w:val="both"/>
              <w:rPr>
                <w:b/>
                <w:color w:val="0000FF"/>
              </w:rPr>
            </w:pPr>
            <w:r w:rsidRPr="00B012A7">
              <w:rPr>
                <w:rFonts w:eastAsia="Times New Roman"/>
                <w:b/>
                <w:color w:val="0000FF"/>
                <w:lang w:val="en-US" w:eastAsia="ru-RU"/>
              </w:rPr>
              <w:t>15.</w:t>
            </w:r>
            <w:r w:rsidR="00F336EC" w:rsidRPr="00B012A7">
              <w:rPr>
                <w:rFonts w:eastAsia="Times New Roman"/>
                <w:b/>
                <w:color w:val="0000FF"/>
                <w:lang w:val="en-US" w:eastAsia="ru-RU"/>
              </w:rPr>
              <w:t>12</w:t>
            </w:r>
            <w:r w:rsidR="001F098F" w:rsidRPr="00B012A7">
              <w:rPr>
                <w:b/>
                <w:color w:val="0000FF"/>
              </w:rPr>
              <w:t>.2020 р.</w:t>
            </w:r>
            <w:bookmarkStart w:id="0" w:name="_GoBack"/>
            <w:bookmarkEnd w:id="0"/>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sidRPr="005172DB">
              <w:rPr>
                <w:rFonts w:ascii="Times New Roman" w:eastAsia="Times New Roman" w:hAnsi="Times New Roman" w:cs="Times New Roman"/>
                <w:color w:val="000000"/>
                <w:sz w:val="24"/>
                <w:szCs w:val="24"/>
                <w:lang w:eastAsia="ru-RU"/>
              </w:rPr>
              <w:lastRenderedPageBreak/>
              <w:t>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lastRenderedPageBreak/>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5172DB">
              <w:rPr>
                <w:rFonts w:ascii="Times New Roman" w:eastAsia="Times New Roman" w:hAnsi="Times New Roman" w:cs="Times New Roman"/>
                <w:color w:val="000000"/>
                <w:sz w:val="24"/>
                <w:szCs w:val="24"/>
                <w:lang w:eastAsia="ru-RU"/>
              </w:rPr>
              <w:lastRenderedPageBreak/>
              <w:t>договору про закупівлю призупиняється.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244B91" w:rsidRDefault="00244B91">
      <w:pPr>
        <w:rPr>
          <w:lang w:val="uk-UA"/>
        </w:rPr>
      </w:pPr>
    </w:p>
    <w:p w:rsidR="00E6168B" w:rsidRDefault="00E6168B">
      <w:pPr>
        <w:rPr>
          <w:lang w:val="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8A6388" w:rsidRPr="008A6388" w:rsidRDefault="008A6388" w:rsidP="00227E56">
      <w:pPr>
        <w:widowControl w:val="0"/>
        <w:spacing w:after="0" w:line="240" w:lineRule="auto"/>
        <w:contextualSpacing/>
        <w:jc w:val="right"/>
        <w:rPr>
          <w:rFonts w:ascii="Times New Roman" w:hAnsi="Times New Roman"/>
          <w:b/>
          <w:sz w:val="28"/>
          <w:szCs w:val="28"/>
          <w:lang w:val="uk-UA" w:eastAsia="uk-UA"/>
        </w:rPr>
      </w:pP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2D700F">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A6046E" w:rsidRPr="002D700F" w:rsidRDefault="00A6046E" w:rsidP="00A6046E">
      <w:pPr>
        <w:spacing w:line="240" w:lineRule="auto"/>
        <w:ind w:firstLine="709"/>
        <w:jc w:val="both"/>
        <w:rPr>
          <w:rFonts w:ascii="Times New Roman" w:eastAsia="Times New Roman" w:hAnsi="Times New Roman"/>
          <w:color w:val="000000"/>
          <w:sz w:val="24"/>
          <w:szCs w:val="24"/>
          <w:lang w:val="uk-UA" w:eastAsia="ru-RU"/>
        </w:rPr>
      </w:pPr>
      <w:r w:rsidRPr="002D700F">
        <w:rPr>
          <w:rFonts w:ascii="Times New Roman" w:hAnsi="Times New Roman"/>
          <w:b/>
          <w:sz w:val="24"/>
          <w:szCs w:val="24"/>
          <w:u w:val="single"/>
          <w:lang w:val="uk-UA"/>
        </w:rPr>
        <w:t>Всі документи пропозиції учасника,</w:t>
      </w:r>
      <w:r w:rsidRPr="002D700F">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2D700F">
        <w:rPr>
          <w:rFonts w:ascii="Times New Roman" w:eastAsia="Times New Roman" w:hAnsi="Times New Roman"/>
          <w:color w:val="000000"/>
          <w:sz w:val="24"/>
          <w:szCs w:val="24"/>
          <w:lang w:val="uk-UA"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CE1CC8" w:rsidRPr="00244B91">
        <w:rPr>
          <w:rFonts w:ascii="Times New Roman" w:hAnsi="Times New Roman"/>
          <w:sz w:val="24"/>
          <w:szCs w:val="24"/>
        </w:rPr>
        <w:t xml:space="preserve">копії дипломів та копії трудових книжок або трудових договорів, </w:t>
      </w:r>
      <w:r w:rsidR="00CE1CC8" w:rsidRPr="00946EE3">
        <w:rPr>
          <w:rFonts w:ascii="Times New Roman" w:hAnsi="Times New Roman"/>
          <w:sz w:val="24"/>
          <w:szCs w:val="24"/>
        </w:rPr>
        <w:t>а також</w:t>
      </w:r>
      <w:r w:rsidR="00CE1CC8">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lastRenderedPageBreak/>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CE1CC8">
        <w:rPr>
          <w:rFonts w:ascii="Times New Roman" w:hAnsi="Times New Roman"/>
          <w:sz w:val="24"/>
          <w:szCs w:val="24"/>
        </w:rPr>
        <w:t>20</w:t>
      </w:r>
      <w:r w:rsidR="00AF3341" w:rsidRPr="00CE1CC8">
        <w:rPr>
          <w:rFonts w:ascii="Times New Roman" w:hAnsi="Times New Roman"/>
          <w:sz w:val="24"/>
          <w:szCs w:val="24"/>
          <w:lang w:val="uk-UA"/>
        </w:rPr>
        <w:t>20</w:t>
      </w:r>
      <w:r>
        <w:rPr>
          <w:rFonts w:ascii="Times New Roman" w:hAnsi="Times New Roman"/>
          <w:color w:val="FF0000"/>
          <w:sz w:val="24"/>
          <w:szCs w:val="24"/>
        </w:rPr>
        <w:t xml:space="preserve"> </w:t>
      </w:r>
      <w:r>
        <w:rPr>
          <w:rFonts w:ascii="Times New Roman" w:hAnsi="Times New Roman"/>
          <w:sz w:val="24"/>
          <w:szCs w:val="24"/>
        </w:rPr>
        <w:t>рік,</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CE1CC8">
        <w:rPr>
          <w:rFonts w:ascii="Times New Roman" w:hAnsi="Times New Roman"/>
          <w:sz w:val="24"/>
          <w:szCs w:val="24"/>
        </w:rPr>
        <w:t>20</w:t>
      </w:r>
      <w:r w:rsidR="008F6A29" w:rsidRPr="00CE1CC8">
        <w:rPr>
          <w:rFonts w:ascii="Times New Roman" w:hAnsi="Times New Roman"/>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5207D3" w:rsidRPr="005207D3">
        <w:rPr>
          <w:rFonts w:ascii="Times New Roman" w:hAnsi="Times New Roman"/>
          <w:color w:val="000000"/>
          <w:sz w:val="24"/>
          <w:szCs w:val="24"/>
        </w:rPr>
        <w:t xml:space="preserve"> </w:t>
      </w:r>
      <w:r w:rsidR="005207D3">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lastRenderedPageBreak/>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w:t>
      </w:r>
      <w:r w:rsidR="0005784F">
        <w:rPr>
          <w:color w:val="000000"/>
        </w:rPr>
        <w:t>’єктній  вартості будівництва</w:t>
      </w:r>
      <w:r>
        <w:rPr>
          <w:color w:val="000000"/>
        </w:rPr>
        <w:t xml:space="preserve">,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об’єктній  вартості </w:t>
      </w:r>
      <w:r w:rsidR="0005784F">
        <w:rPr>
          <w:rFonts w:ascii="Times New Roman" w:hAnsi="Times New Roman" w:cs="Times New Roman"/>
          <w:color w:val="000000"/>
          <w:sz w:val="24"/>
          <w:szCs w:val="24"/>
        </w:rPr>
        <w:t>будівництва</w:t>
      </w:r>
      <w:r w:rsidRPr="005207D3">
        <w:rPr>
          <w:rFonts w:ascii="Times New Roman" w:hAnsi="Times New Roman"/>
          <w:color w:val="000000"/>
          <w:sz w:val="24"/>
          <w:szCs w:val="24"/>
        </w:rPr>
        <w:t>,</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w:t>
      </w:r>
      <w:r>
        <w:rPr>
          <w:rFonts w:ascii="Times New Roman" w:eastAsia="Times New Roman" w:hAnsi="Times New Roman"/>
          <w:sz w:val="24"/>
          <w:szCs w:val="24"/>
          <w:lang w:eastAsia="ru-RU"/>
        </w:rPr>
        <w:lastRenderedPageBreak/>
        <w:t>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244B91" w:rsidRDefault="00244B91"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5E5B64" w:rsidRDefault="005E5B64"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8A6388" w:rsidRPr="008A6388" w:rsidRDefault="008A6388" w:rsidP="008A6388">
      <w:pPr>
        <w:spacing w:after="120"/>
        <w:jc w:val="center"/>
        <w:rPr>
          <w:rFonts w:ascii="Times New Roman" w:hAnsi="Times New Roman" w:cs="Times New Roman"/>
          <w:b/>
          <w:sz w:val="24"/>
          <w:szCs w:val="24"/>
          <w:lang w:val="uk-UA"/>
        </w:rPr>
      </w:pPr>
      <w:r w:rsidRPr="008A6388">
        <w:rPr>
          <w:rFonts w:ascii="Times New Roman" w:hAnsi="Times New Roman" w:cs="Times New Roman"/>
          <w:b/>
          <w:sz w:val="24"/>
          <w:szCs w:val="24"/>
          <w:lang w:val="uk-UA"/>
        </w:rPr>
        <w:t xml:space="preserve">Технічне завдання на виконання робіт </w:t>
      </w:r>
    </w:p>
    <w:p w:rsidR="00731416" w:rsidRPr="00731416" w:rsidRDefault="00731416" w:rsidP="00731416">
      <w:pPr>
        <w:jc w:val="center"/>
        <w:rPr>
          <w:rFonts w:ascii="Times New Roman" w:hAnsi="Times New Roman" w:cs="Times New Roman"/>
          <w:sz w:val="24"/>
          <w:szCs w:val="24"/>
          <w:lang w:val="uk-UA"/>
        </w:rPr>
      </w:pPr>
      <w:r w:rsidRPr="00731416">
        <w:rPr>
          <w:rFonts w:ascii="Times New Roman" w:hAnsi="Times New Roman" w:cs="Times New Roman"/>
          <w:sz w:val="24"/>
          <w:szCs w:val="24"/>
          <w:lang w:val="uk-UA"/>
        </w:rPr>
        <w:t xml:space="preserve">по робочому проєкту: «Нове будівництво двоколової лінії 110 кВ від ПС-750 кВ "Вінницька" до ПС-110 кВ "Східна" у Вінницькому районі. (коригування)» </w:t>
      </w:r>
    </w:p>
    <w:p w:rsidR="00731416" w:rsidRPr="00731416" w:rsidRDefault="00731416" w:rsidP="00731416">
      <w:pPr>
        <w:jc w:val="center"/>
        <w:rPr>
          <w:rFonts w:ascii="Times New Roman" w:hAnsi="Times New Roman" w:cs="Times New Roman"/>
          <w:sz w:val="24"/>
          <w:szCs w:val="24"/>
          <w:lang w:val="uk-UA"/>
        </w:rPr>
      </w:pPr>
      <w:r w:rsidRPr="00731416">
        <w:rPr>
          <w:rFonts w:ascii="Times New Roman" w:hAnsi="Times New Roman" w:cs="Times New Roman"/>
          <w:sz w:val="24"/>
          <w:szCs w:val="24"/>
          <w:lang w:val="uk-UA"/>
        </w:rPr>
        <w:t>(Підготовчі роботи. Перевлаштування існуючих двоколової ПЛ-110 кВ «Вінницька 750 - Вінницька 330», «Вінницька 750 – Степанівка», одноколової ПЛ-110 кВ "Вінницька 750 - Турбів" та встановлення металевої опори №1 проектної ПЛ-110 кВ "Вінницька 750 - Східна")</w:t>
      </w:r>
    </w:p>
    <w:p w:rsidR="00731416" w:rsidRPr="00731416" w:rsidRDefault="00731416" w:rsidP="00731416">
      <w:pPr>
        <w:jc w:val="both"/>
        <w:rPr>
          <w:rFonts w:ascii="Times New Roman" w:hAnsi="Times New Roman" w:cs="Times New Roman"/>
          <w:color w:val="FF0000"/>
          <w:sz w:val="24"/>
          <w:szCs w:val="24"/>
          <w:lang w:val="uk-UA"/>
        </w:rPr>
      </w:pPr>
    </w:p>
    <w:p w:rsidR="00731416" w:rsidRPr="00731416" w:rsidRDefault="00731416" w:rsidP="00731416">
      <w:pPr>
        <w:pStyle w:val="a5"/>
        <w:widowControl w:val="0"/>
        <w:numPr>
          <w:ilvl w:val="0"/>
          <w:numId w:val="32"/>
        </w:numPr>
        <w:autoSpaceDE w:val="0"/>
        <w:autoSpaceDN w:val="0"/>
        <w:adjustRightInd w:val="0"/>
        <w:spacing w:before="0" w:after="120"/>
        <w:ind w:left="425" w:hanging="425"/>
        <w:rPr>
          <w:szCs w:val="24"/>
          <w:u w:val="single"/>
        </w:rPr>
      </w:pPr>
      <w:r w:rsidRPr="00731416">
        <w:rPr>
          <w:szCs w:val="24"/>
        </w:rPr>
        <w:t>Назва та місцезнаходження об’єкту</w:t>
      </w:r>
      <w:r w:rsidRPr="00731416">
        <w:rPr>
          <w:b/>
          <w:szCs w:val="24"/>
        </w:rPr>
        <w:t xml:space="preserve">: </w:t>
      </w:r>
      <w:r w:rsidRPr="00731416">
        <w:rPr>
          <w:szCs w:val="24"/>
          <w:u w:val="single"/>
        </w:rPr>
        <w:t>Нове будівництво двоколової лінії 110 кВ від ПС-750 кВ "Вінницька" до ПС-110 кВ "Східна" у Вінницькому районі.</w:t>
      </w:r>
    </w:p>
    <w:p w:rsidR="00731416" w:rsidRPr="00731416" w:rsidRDefault="00731416" w:rsidP="00731416">
      <w:pPr>
        <w:ind w:left="426" w:hanging="426"/>
        <w:jc w:val="both"/>
        <w:rPr>
          <w:rFonts w:ascii="Times New Roman" w:hAnsi="Times New Roman" w:cs="Times New Roman"/>
          <w:sz w:val="24"/>
          <w:szCs w:val="24"/>
          <w:lang w:val="uk-UA"/>
        </w:rPr>
      </w:pPr>
      <w:r w:rsidRPr="00731416">
        <w:rPr>
          <w:rFonts w:ascii="Times New Roman" w:hAnsi="Times New Roman" w:cs="Times New Roman"/>
          <w:sz w:val="24"/>
          <w:szCs w:val="24"/>
          <w:lang w:val="uk-UA"/>
        </w:rPr>
        <w:t>2.</w:t>
      </w:r>
      <w:r w:rsidRPr="00731416">
        <w:rPr>
          <w:rFonts w:ascii="Times New Roman" w:hAnsi="Times New Roman" w:cs="Times New Roman"/>
          <w:sz w:val="24"/>
          <w:szCs w:val="24"/>
          <w:lang w:val="uk-UA"/>
        </w:rPr>
        <w:tab/>
        <w:t>Підстава для будівництва:</w:t>
      </w:r>
    </w:p>
    <w:p w:rsidR="00731416" w:rsidRPr="00731416" w:rsidRDefault="00731416" w:rsidP="00731416">
      <w:pPr>
        <w:numPr>
          <w:ilvl w:val="0"/>
          <w:numId w:val="33"/>
        </w:numPr>
        <w:spacing w:after="0" w:line="240" w:lineRule="auto"/>
        <w:jc w:val="both"/>
        <w:rPr>
          <w:rFonts w:ascii="Times New Roman" w:hAnsi="Times New Roman" w:cs="Times New Roman"/>
          <w:sz w:val="24"/>
          <w:szCs w:val="24"/>
          <w:u w:val="single"/>
          <w:lang w:val="uk-UA"/>
        </w:rPr>
      </w:pPr>
      <w:r w:rsidRPr="00731416">
        <w:rPr>
          <w:rFonts w:ascii="Times New Roman" w:hAnsi="Times New Roman" w:cs="Times New Roman"/>
          <w:sz w:val="24"/>
          <w:szCs w:val="24"/>
          <w:u w:val="single"/>
        </w:rPr>
        <w:t>Схема перспективного розвитку</w:t>
      </w:r>
      <w:r w:rsidRPr="00731416">
        <w:rPr>
          <w:rFonts w:ascii="Times New Roman" w:hAnsi="Times New Roman" w:cs="Times New Roman"/>
          <w:sz w:val="24"/>
          <w:szCs w:val="24"/>
          <w:u w:val="single"/>
          <w:lang w:val="uk-UA"/>
        </w:rPr>
        <w:t xml:space="preserve"> </w:t>
      </w:r>
      <w:r w:rsidRPr="00731416">
        <w:rPr>
          <w:rFonts w:ascii="Times New Roman" w:hAnsi="Times New Roman" w:cs="Times New Roman"/>
          <w:sz w:val="24"/>
          <w:szCs w:val="24"/>
          <w:u w:val="single"/>
        </w:rPr>
        <w:t>електричних мереж напругою 35-110 кВ по ПАТ</w:t>
      </w:r>
      <w:r w:rsidRPr="00731416">
        <w:rPr>
          <w:rFonts w:ascii="Times New Roman" w:hAnsi="Times New Roman" w:cs="Times New Roman"/>
          <w:sz w:val="24"/>
          <w:szCs w:val="24"/>
          <w:u w:val="single"/>
          <w:lang w:val="uk-UA"/>
        </w:rPr>
        <w:t xml:space="preserve"> </w:t>
      </w:r>
      <w:r w:rsidRPr="00731416">
        <w:rPr>
          <w:rFonts w:ascii="Times New Roman" w:hAnsi="Times New Roman" w:cs="Times New Roman"/>
          <w:sz w:val="24"/>
          <w:szCs w:val="24"/>
          <w:u w:val="single"/>
        </w:rPr>
        <w:t>"Вінницяобленерго"</w:t>
      </w:r>
      <w:r w:rsidRPr="00731416">
        <w:rPr>
          <w:rFonts w:ascii="Times New Roman" w:hAnsi="Times New Roman" w:cs="Times New Roman"/>
          <w:sz w:val="24"/>
          <w:szCs w:val="24"/>
          <w:u w:val="single"/>
          <w:lang w:val="uk-UA"/>
        </w:rPr>
        <w:t xml:space="preserve"> </w:t>
      </w:r>
      <w:r w:rsidRPr="00731416">
        <w:rPr>
          <w:rFonts w:ascii="Times New Roman" w:hAnsi="Times New Roman" w:cs="Times New Roman"/>
          <w:sz w:val="24"/>
          <w:szCs w:val="24"/>
          <w:u w:val="single"/>
        </w:rPr>
        <w:t>на 2018-2022 з перспективою до</w:t>
      </w:r>
      <w:r w:rsidRPr="00731416">
        <w:rPr>
          <w:rFonts w:ascii="Times New Roman" w:hAnsi="Times New Roman" w:cs="Times New Roman"/>
          <w:sz w:val="24"/>
          <w:szCs w:val="24"/>
          <w:u w:val="single"/>
          <w:lang w:val="uk-UA"/>
        </w:rPr>
        <w:t xml:space="preserve"> </w:t>
      </w:r>
      <w:r w:rsidRPr="00731416">
        <w:rPr>
          <w:rFonts w:ascii="Times New Roman" w:hAnsi="Times New Roman" w:cs="Times New Roman"/>
          <w:sz w:val="24"/>
          <w:szCs w:val="24"/>
          <w:u w:val="single"/>
        </w:rPr>
        <w:t>2027 р</w:t>
      </w:r>
      <w:r w:rsidRPr="00731416">
        <w:rPr>
          <w:rFonts w:ascii="Times New Roman" w:hAnsi="Times New Roman" w:cs="Times New Roman"/>
          <w:sz w:val="24"/>
          <w:szCs w:val="24"/>
          <w:u w:val="single"/>
          <w:lang w:val="uk-UA"/>
        </w:rPr>
        <w:t xml:space="preserve">оку. </w:t>
      </w:r>
    </w:p>
    <w:p w:rsidR="00731416" w:rsidRPr="00731416" w:rsidRDefault="00731416" w:rsidP="00731416">
      <w:pPr>
        <w:numPr>
          <w:ilvl w:val="0"/>
          <w:numId w:val="33"/>
        </w:numPr>
        <w:spacing w:after="0" w:line="240" w:lineRule="auto"/>
        <w:jc w:val="both"/>
        <w:rPr>
          <w:rFonts w:ascii="Times New Roman" w:hAnsi="Times New Roman" w:cs="Times New Roman"/>
          <w:sz w:val="24"/>
          <w:szCs w:val="24"/>
          <w:u w:val="single"/>
          <w:lang w:val="uk-UA"/>
        </w:rPr>
      </w:pPr>
      <w:r w:rsidRPr="00731416">
        <w:rPr>
          <w:rFonts w:ascii="Times New Roman" w:hAnsi="Times New Roman" w:cs="Times New Roman"/>
          <w:sz w:val="24"/>
          <w:szCs w:val="24"/>
          <w:u w:val="single"/>
          <w:lang w:val="uk-UA"/>
        </w:rPr>
        <w:t>План розвитку системи розподілу АТ «Вінницяобленерго» на 2021-2025 роки;</w:t>
      </w:r>
    </w:p>
    <w:p w:rsidR="00731416" w:rsidRPr="00731416" w:rsidRDefault="00731416" w:rsidP="00731416">
      <w:pPr>
        <w:numPr>
          <w:ilvl w:val="0"/>
          <w:numId w:val="33"/>
        </w:numPr>
        <w:spacing w:after="120" w:line="240" w:lineRule="auto"/>
        <w:ind w:left="714" w:hanging="357"/>
        <w:jc w:val="both"/>
        <w:rPr>
          <w:rFonts w:ascii="Times New Roman" w:hAnsi="Times New Roman" w:cs="Times New Roman"/>
          <w:sz w:val="24"/>
          <w:szCs w:val="24"/>
          <w:u w:val="single"/>
          <w:lang w:val="uk-UA"/>
        </w:rPr>
      </w:pPr>
      <w:r w:rsidRPr="00731416">
        <w:rPr>
          <w:rFonts w:ascii="Times New Roman" w:hAnsi="Times New Roman" w:cs="Times New Roman"/>
          <w:sz w:val="24"/>
          <w:szCs w:val="24"/>
          <w:u w:val="single"/>
          <w:lang w:val="uk-UA"/>
        </w:rPr>
        <w:t>інвестиційний план Товариства;</w:t>
      </w:r>
    </w:p>
    <w:p w:rsidR="00731416" w:rsidRPr="00731416" w:rsidRDefault="00731416" w:rsidP="00731416">
      <w:pPr>
        <w:spacing w:after="120"/>
        <w:ind w:left="425" w:hanging="425"/>
        <w:jc w:val="both"/>
        <w:rPr>
          <w:rFonts w:ascii="Times New Roman" w:hAnsi="Times New Roman" w:cs="Times New Roman"/>
          <w:sz w:val="24"/>
          <w:szCs w:val="24"/>
          <w:lang w:val="uk-UA"/>
        </w:rPr>
      </w:pPr>
      <w:r w:rsidRPr="00731416">
        <w:rPr>
          <w:rFonts w:ascii="Times New Roman" w:hAnsi="Times New Roman" w:cs="Times New Roman"/>
          <w:sz w:val="24"/>
          <w:szCs w:val="24"/>
          <w:lang w:val="uk-UA"/>
        </w:rPr>
        <w:t xml:space="preserve">3. </w:t>
      </w:r>
      <w:r w:rsidRPr="00731416">
        <w:rPr>
          <w:rFonts w:ascii="Times New Roman" w:hAnsi="Times New Roman" w:cs="Times New Roman"/>
          <w:sz w:val="24"/>
          <w:szCs w:val="24"/>
          <w:lang w:val="uk-UA"/>
        </w:rPr>
        <w:tab/>
        <w:t xml:space="preserve">Вид будівництва: </w:t>
      </w:r>
      <w:r w:rsidRPr="00731416">
        <w:rPr>
          <w:rFonts w:ascii="Times New Roman" w:hAnsi="Times New Roman" w:cs="Times New Roman"/>
          <w:sz w:val="24"/>
          <w:szCs w:val="24"/>
          <w:u w:val="single"/>
          <w:lang w:val="uk-UA"/>
        </w:rPr>
        <w:t>нове будівництво</w:t>
      </w:r>
    </w:p>
    <w:p w:rsidR="00731416" w:rsidRPr="00731416" w:rsidRDefault="00731416" w:rsidP="00731416">
      <w:pPr>
        <w:spacing w:after="120"/>
        <w:ind w:left="425" w:hanging="425"/>
        <w:jc w:val="both"/>
        <w:rPr>
          <w:rFonts w:ascii="Times New Roman" w:hAnsi="Times New Roman" w:cs="Times New Roman"/>
          <w:sz w:val="24"/>
          <w:szCs w:val="24"/>
          <w:lang w:val="uk-UA"/>
        </w:rPr>
      </w:pPr>
      <w:r w:rsidRPr="00731416">
        <w:rPr>
          <w:rFonts w:ascii="Times New Roman" w:hAnsi="Times New Roman" w:cs="Times New Roman"/>
          <w:sz w:val="24"/>
          <w:szCs w:val="24"/>
          <w:lang w:val="uk-UA"/>
        </w:rPr>
        <w:t xml:space="preserve">4. </w:t>
      </w:r>
      <w:r w:rsidRPr="00731416">
        <w:rPr>
          <w:rFonts w:ascii="Times New Roman" w:hAnsi="Times New Roman" w:cs="Times New Roman"/>
          <w:sz w:val="24"/>
          <w:szCs w:val="24"/>
          <w:lang w:val="uk-UA"/>
        </w:rPr>
        <w:tab/>
        <w:t xml:space="preserve">Джерело фінансування: </w:t>
      </w:r>
      <w:r w:rsidRPr="00731416">
        <w:rPr>
          <w:rFonts w:ascii="Times New Roman" w:hAnsi="Times New Roman" w:cs="Times New Roman"/>
          <w:sz w:val="24"/>
          <w:szCs w:val="24"/>
          <w:u w:val="single"/>
          <w:lang w:val="uk-UA"/>
        </w:rPr>
        <w:t>інвестиційний план Товариства</w:t>
      </w:r>
    </w:p>
    <w:p w:rsidR="00731416" w:rsidRPr="00731416" w:rsidRDefault="00731416" w:rsidP="00731416">
      <w:pPr>
        <w:spacing w:after="120"/>
        <w:ind w:left="425" w:hanging="425"/>
        <w:jc w:val="both"/>
        <w:rPr>
          <w:rFonts w:ascii="Times New Roman" w:hAnsi="Times New Roman" w:cs="Times New Roman"/>
          <w:sz w:val="24"/>
          <w:szCs w:val="24"/>
          <w:lang w:val="uk-UA"/>
        </w:rPr>
      </w:pPr>
      <w:r w:rsidRPr="00731416">
        <w:rPr>
          <w:rFonts w:ascii="Times New Roman" w:hAnsi="Times New Roman" w:cs="Times New Roman"/>
          <w:sz w:val="24"/>
          <w:szCs w:val="24"/>
          <w:lang w:val="uk-UA"/>
        </w:rPr>
        <w:t xml:space="preserve">5. </w:t>
      </w:r>
      <w:r w:rsidRPr="00731416">
        <w:rPr>
          <w:rFonts w:ascii="Times New Roman" w:hAnsi="Times New Roman" w:cs="Times New Roman"/>
          <w:sz w:val="24"/>
          <w:szCs w:val="24"/>
          <w:lang w:val="uk-UA"/>
        </w:rPr>
        <w:tab/>
        <w:t xml:space="preserve">Тривалість будівництва: </w:t>
      </w: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sz w:val="24"/>
          <w:szCs w:val="24"/>
          <w:u w:val="single"/>
          <w:lang w:val="uk-UA"/>
        </w:rPr>
        <w:t>згідно договору</w:t>
      </w:r>
      <w:r w:rsidRPr="00731416">
        <w:rPr>
          <w:rFonts w:ascii="Times New Roman" w:hAnsi="Times New Roman" w:cs="Times New Roman"/>
          <w:color w:val="000000"/>
          <w:sz w:val="24"/>
          <w:szCs w:val="24"/>
          <w:lang w:val="uk-UA"/>
        </w:rPr>
        <w:t xml:space="preserve">            </w:t>
      </w:r>
    </w:p>
    <w:p w:rsidR="00731416" w:rsidRPr="00731416" w:rsidRDefault="00731416" w:rsidP="00731416">
      <w:pPr>
        <w:spacing w:after="120"/>
        <w:ind w:left="425" w:hanging="425"/>
        <w:jc w:val="both"/>
        <w:rPr>
          <w:rFonts w:ascii="Times New Roman" w:hAnsi="Times New Roman" w:cs="Times New Roman"/>
          <w:color w:val="000000"/>
          <w:sz w:val="24"/>
          <w:szCs w:val="24"/>
          <w:lang w:val="uk-UA"/>
        </w:rPr>
      </w:pPr>
      <w:r w:rsidRPr="00731416">
        <w:rPr>
          <w:rFonts w:ascii="Times New Roman" w:hAnsi="Times New Roman" w:cs="Times New Roman"/>
          <w:sz w:val="24"/>
          <w:szCs w:val="24"/>
          <w:lang w:val="uk-UA"/>
        </w:rPr>
        <w:t xml:space="preserve">6. </w:t>
      </w:r>
      <w:r w:rsidRPr="00731416">
        <w:rPr>
          <w:rFonts w:ascii="Times New Roman" w:hAnsi="Times New Roman" w:cs="Times New Roman"/>
          <w:sz w:val="24"/>
          <w:szCs w:val="24"/>
          <w:lang w:val="uk-UA"/>
        </w:rPr>
        <w:tab/>
        <w:t>Номенклатура та обсяги будівництва: Підготовчі роботи. Перевлаштування існуючих двоколової ПЛ-110 кВ «Вінницька 750 - Вінницька 330», «Вінницька 750 - Степанівка», одноколової ПЛ-110 кВ "Вінницька 750 - Турбів", та встановлення металевої опори №1 проектної ПЛ-110 кВ "Вінницька 750 - Східна". Перевлаштування існуючих ПЛ-110 кВ та встановлення опори №1 нової проектної ПЛ-110 кВ "Вінницька-750" - "Східна" здійснити в обсягах</w:t>
      </w:r>
      <w:r w:rsidRPr="00731416">
        <w:rPr>
          <w:rFonts w:ascii="Times New Roman" w:hAnsi="Times New Roman" w:cs="Times New Roman"/>
          <w:color w:val="000000"/>
          <w:sz w:val="24"/>
          <w:szCs w:val="24"/>
          <w:lang w:val="uk-UA"/>
        </w:rPr>
        <w:t xml:space="preserve"> згідно розробленої та затвердженої проектної документації.</w:t>
      </w:r>
    </w:p>
    <w:p w:rsidR="00731416" w:rsidRPr="00731416" w:rsidRDefault="00731416" w:rsidP="00731416">
      <w:pPr>
        <w:spacing w:after="120"/>
        <w:ind w:left="425"/>
        <w:jc w:val="both"/>
        <w:rPr>
          <w:rFonts w:ascii="Times New Roman" w:hAnsi="Times New Roman" w:cs="Times New Roman"/>
          <w:sz w:val="24"/>
          <w:szCs w:val="24"/>
          <w:lang w:val="uk-UA"/>
        </w:rPr>
      </w:pPr>
      <w:r w:rsidRPr="00731416">
        <w:rPr>
          <w:rFonts w:ascii="Times New Roman" w:hAnsi="Times New Roman" w:cs="Times New Roman"/>
          <w:color w:val="000000"/>
          <w:sz w:val="24"/>
          <w:szCs w:val="24"/>
          <w:lang w:val="uk-UA"/>
        </w:rPr>
        <w:t>Стислий перелік будівельно-монтажних робіт:</w:t>
      </w:r>
    </w:p>
    <w:p w:rsidR="00731416" w:rsidRPr="00731416" w:rsidRDefault="00731416" w:rsidP="00731416">
      <w:pPr>
        <w:pStyle w:val="a5"/>
        <w:widowControl w:val="0"/>
        <w:numPr>
          <w:ilvl w:val="1"/>
          <w:numId w:val="36"/>
        </w:numPr>
        <w:autoSpaceDE w:val="0"/>
        <w:autoSpaceDN w:val="0"/>
        <w:adjustRightInd w:val="0"/>
        <w:spacing w:before="0" w:after="120"/>
        <w:ind w:left="567" w:hanging="567"/>
        <w:rPr>
          <w:i/>
          <w:color w:val="000000"/>
          <w:szCs w:val="24"/>
        </w:rPr>
      </w:pPr>
      <w:r w:rsidRPr="00731416">
        <w:rPr>
          <w:szCs w:val="24"/>
          <w:u w:val="single"/>
        </w:rPr>
        <w:t>По ПЛ-110 кВ "Вінницька-750" - "Турбів" (одноколова):</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FF0000"/>
          <w:sz w:val="24"/>
          <w:szCs w:val="24"/>
          <w:lang w:val="uk-UA"/>
        </w:rPr>
      </w:pPr>
      <w:r w:rsidRPr="00731416">
        <w:rPr>
          <w:rFonts w:ascii="Times New Roman" w:hAnsi="Times New Roman" w:cs="Times New Roman"/>
          <w:sz w:val="24"/>
          <w:szCs w:val="24"/>
          <w:lang w:val="uk-UA"/>
        </w:rPr>
        <w:t>демонтаж опори №1 та рекультивація земельної ділянки в місці встановлення опори;</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FF0000"/>
          <w:sz w:val="24"/>
          <w:szCs w:val="24"/>
          <w:lang w:val="uk-UA"/>
        </w:rPr>
      </w:pPr>
      <w:r w:rsidRPr="00731416">
        <w:rPr>
          <w:rFonts w:ascii="Times New Roman" w:hAnsi="Times New Roman" w:cs="Times New Roman"/>
          <w:sz w:val="24"/>
          <w:szCs w:val="24"/>
          <w:lang w:val="uk-UA"/>
        </w:rPr>
        <w:t>розробка котловану під збірний залізобетонний фундамент для встановлення нової металевої</w:t>
      </w:r>
      <w:r w:rsidRPr="00731416">
        <w:rPr>
          <w:rFonts w:ascii="Times New Roman" w:hAnsi="Times New Roman" w:cs="Times New Roman"/>
          <w:color w:val="FF0000"/>
          <w:sz w:val="24"/>
          <w:szCs w:val="24"/>
          <w:lang w:val="uk-UA"/>
        </w:rPr>
        <w:t xml:space="preserve"> </w:t>
      </w:r>
      <w:r w:rsidRPr="00731416">
        <w:rPr>
          <w:rFonts w:ascii="Times New Roman" w:hAnsi="Times New Roman" w:cs="Times New Roman"/>
          <w:sz w:val="24"/>
          <w:szCs w:val="24"/>
          <w:lang w:val="uk-UA"/>
        </w:rPr>
        <w:t>анкерно-кутової опори №1;</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в</w:t>
      </w:r>
      <w:r w:rsidRPr="00731416">
        <w:rPr>
          <w:rFonts w:ascii="Times New Roman" w:hAnsi="Times New Roman" w:cs="Times New Roman"/>
          <w:color w:val="000000"/>
          <w:sz w:val="24"/>
          <w:szCs w:val="24"/>
        </w:rPr>
        <w:t>становлення збірн</w:t>
      </w:r>
      <w:r w:rsidRPr="00731416">
        <w:rPr>
          <w:rFonts w:ascii="Times New Roman" w:hAnsi="Times New Roman" w:cs="Times New Roman"/>
          <w:color w:val="000000"/>
          <w:sz w:val="24"/>
          <w:szCs w:val="24"/>
          <w:lang w:val="uk-UA"/>
        </w:rPr>
        <w:t>ого</w:t>
      </w:r>
      <w:r w:rsidRPr="00731416">
        <w:rPr>
          <w:rFonts w:ascii="Times New Roman" w:hAnsi="Times New Roman" w:cs="Times New Roman"/>
          <w:color w:val="000000"/>
          <w:sz w:val="24"/>
          <w:szCs w:val="24"/>
        </w:rPr>
        <w:t xml:space="preserve"> залізобетонн</w:t>
      </w:r>
      <w:r w:rsidRPr="00731416">
        <w:rPr>
          <w:rFonts w:ascii="Times New Roman" w:hAnsi="Times New Roman" w:cs="Times New Roman"/>
          <w:color w:val="000000"/>
          <w:sz w:val="24"/>
          <w:szCs w:val="24"/>
          <w:lang w:val="uk-UA"/>
        </w:rPr>
        <w:t>ого</w:t>
      </w:r>
      <w:r w:rsidRPr="00731416">
        <w:rPr>
          <w:rFonts w:ascii="Times New Roman" w:hAnsi="Times New Roman" w:cs="Times New Roman"/>
          <w:color w:val="000000"/>
          <w:sz w:val="24"/>
          <w:szCs w:val="24"/>
        </w:rPr>
        <w:t xml:space="preserve"> фундамент</w:t>
      </w:r>
      <w:r w:rsidRPr="00731416">
        <w:rPr>
          <w:rFonts w:ascii="Times New Roman" w:hAnsi="Times New Roman" w:cs="Times New Roman"/>
          <w:color w:val="000000"/>
          <w:sz w:val="24"/>
          <w:szCs w:val="24"/>
          <w:lang w:val="uk-UA"/>
        </w:rPr>
        <w:t>у</w:t>
      </w:r>
      <w:r w:rsidRPr="00731416">
        <w:rPr>
          <w:rFonts w:ascii="Times New Roman" w:hAnsi="Times New Roman" w:cs="Times New Roman"/>
          <w:color w:val="000000"/>
          <w:sz w:val="24"/>
          <w:szCs w:val="24"/>
        </w:rPr>
        <w:t xml:space="preserve"> для металев</w:t>
      </w:r>
      <w:r w:rsidRPr="00731416">
        <w:rPr>
          <w:rFonts w:ascii="Times New Roman" w:hAnsi="Times New Roman" w:cs="Times New Roman"/>
          <w:color w:val="000000"/>
          <w:sz w:val="24"/>
          <w:szCs w:val="24"/>
          <w:lang w:val="uk-UA"/>
        </w:rPr>
        <w:t>ої</w:t>
      </w:r>
      <w:r w:rsidRPr="00731416">
        <w:rPr>
          <w:rFonts w:ascii="Times New Roman" w:hAnsi="Times New Roman" w:cs="Times New Roman"/>
          <w:color w:val="000000"/>
          <w:sz w:val="24"/>
          <w:szCs w:val="24"/>
        </w:rPr>
        <w:t xml:space="preserve"> анкерно-кутов</w:t>
      </w:r>
      <w:r w:rsidRPr="00731416">
        <w:rPr>
          <w:rFonts w:ascii="Times New Roman" w:hAnsi="Times New Roman" w:cs="Times New Roman"/>
          <w:color w:val="000000"/>
          <w:sz w:val="24"/>
          <w:szCs w:val="24"/>
          <w:lang w:val="uk-UA"/>
        </w:rPr>
        <w:t>ої</w:t>
      </w:r>
      <w:r w:rsidRPr="00731416">
        <w:rPr>
          <w:rFonts w:ascii="Times New Roman" w:hAnsi="Times New Roman" w:cs="Times New Roman"/>
          <w:color w:val="000000"/>
          <w:sz w:val="24"/>
          <w:szCs w:val="24"/>
        </w:rPr>
        <w:t xml:space="preserve"> опор</w:t>
      </w:r>
      <w:r w:rsidRPr="00731416">
        <w:rPr>
          <w:rFonts w:ascii="Times New Roman" w:hAnsi="Times New Roman" w:cs="Times New Roman"/>
          <w:color w:val="000000"/>
          <w:sz w:val="24"/>
          <w:szCs w:val="24"/>
          <w:lang w:val="uk-UA"/>
        </w:rPr>
        <w:t>и;</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000000"/>
          <w:sz w:val="24"/>
          <w:szCs w:val="24"/>
          <w:lang w:val="uk-UA"/>
        </w:rPr>
      </w:pPr>
      <w:r w:rsidRPr="00731416">
        <w:rPr>
          <w:rFonts w:ascii="Times New Roman" w:hAnsi="Times New Roman" w:cs="Times New Roman"/>
          <w:sz w:val="24"/>
          <w:szCs w:val="24"/>
          <w:lang w:val="uk-UA"/>
        </w:rPr>
        <w:t>з</w:t>
      </w:r>
      <w:r w:rsidRPr="00731416">
        <w:rPr>
          <w:rFonts w:ascii="Times New Roman" w:hAnsi="Times New Roman" w:cs="Times New Roman"/>
          <w:sz w:val="24"/>
          <w:szCs w:val="24"/>
        </w:rPr>
        <w:t>б</w:t>
      </w:r>
      <w:r w:rsidRPr="00731416">
        <w:rPr>
          <w:rFonts w:ascii="Times New Roman" w:hAnsi="Times New Roman" w:cs="Times New Roman"/>
          <w:sz w:val="24"/>
          <w:szCs w:val="24"/>
          <w:lang w:val="uk-UA"/>
        </w:rPr>
        <w:t>и</w:t>
      </w:r>
      <w:r w:rsidRPr="00731416">
        <w:rPr>
          <w:rFonts w:ascii="Times New Roman" w:hAnsi="Times New Roman" w:cs="Times New Roman"/>
          <w:sz w:val="24"/>
          <w:szCs w:val="24"/>
        </w:rPr>
        <w:t>р</w:t>
      </w:r>
      <w:r w:rsidRPr="00731416">
        <w:rPr>
          <w:rFonts w:ascii="Times New Roman" w:hAnsi="Times New Roman" w:cs="Times New Roman"/>
          <w:sz w:val="24"/>
          <w:szCs w:val="24"/>
          <w:lang w:val="uk-UA"/>
        </w:rPr>
        <w:t>ання</w:t>
      </w:r>
      <w:r w:rsidRPr="00731416">
        <w:rPr>
          <w:rFonts w:ascii="Times New Roman" w:hAnsi="Times New Roman" w:cs="Times New Roman"/>
          <w:sz w:val="24"/>
          <w:szCs w:val="24"/>
        </w:rPr>
        <w:t xml:space="preserve"> </w:t>
      </w:r>
      <w:r w:rsidRPr="00731416">
        <w:rPr>
          <w:rFonts w:ascii="Times New Roman" w:hAnsi="Times New Roman" w:cs="Times New Roman"/>
          <w:sz w:val="24"/>
          <w:szCs w:val="24"/>
          <w:lang w:val="uk-UA"/>
        </w:rPr>
        <w:t xml:space="preserve">нової </w:t>
      </w:r>
      <w:r w:rsidRPr="00731416">
        <w:rPr>
          <w:rFonts w:ascii="Times New Roman" w:hAnsi="Times New Roman" w:cs="Times New Roman"/>
          <w:sz w:val="24"/>
          <w:szCs w:val="24"/>
        </w:rPr>
        <w:t>металев</w:t>
      </w:r>
      <w:r w:rsidRPr="00731416">
        <w:rPr>
          <w:rFonts w:ascii="Times New Roman" w:hAnsi="Times New Roman" w:cs="Times New Roman"/>
          <w:sz w:val="24"/>
          <w:szCs w:val="24"/>
          <w:lang w:val="uk-UA"/>
        </w:rPr>
        <w:t>ої</w:t>
      </w:r>
      <w:r w:rsidRPr="00731416">
        <w:rPr>
          <w:rFonts w:ascii="Times New Roman" w:hAnsi="Times New Roman" w:cs="Times New Roman"/>
          <w:sz w:val="24"/>
          <w:szCs w:val="24"/>
        </w:rPr>
        <w:t xml:space="preserve"> анкерно-кутов</w:t>
      </w:r>
      <w:r w:rsidRPr="00731416">
        <w:rPr>
          <w:rFonts w:ascii="Times New Roman" w:hAnsi="Times New Roman" w:cs="Times New Roman"/>
          <w:sz w:val="24"/>
          <w:szCs w:val="24"/>
          <w:lang w:val="uk-UA"/>
        </w:rPr>
        <w:t>ої</w:t>
      </w:r>
      <w:r w:rsidRPr="00731416">
        <w:rPr>
          <w:rFonts w:ascii="Times New Roman" w:hAnsi="Times New Roman" w:cs="Times New Roman"/>
          <w:sz w:val="24"/>
          <w:szCs w:val="24"/>
        </w:rPr>
        <w:t xml:space="preserve"> опор</w:t>
      </w:r>
      <w:r w:rsidRPr="00731416">
        <w:rPr>
          <w:rFonts w:ascii="Times New Roman" w:hAnsi="Times New Roman" w:cs="Times New Roman"/>
          <w:sz w:val="24"/>
          <w:szCs w:val="24"/>
          <w:lang w:val="uk-UA"/>
        </w:rPr>
        <w:t>и №1 та її встановлення</w:t>
      </w:r>
      <w:r w:rsidRPr="00731416">
        <w:rPr>
          <w:rFonts w:ascii="Times New Roman" w:hAnsi="Times New Roman" w:cs="Times New Roman"/>
          <w:sz w:val="24"/>
          <w:szCs w:val="24"/>
        </w:rPr>
        <w:t xml:space="preserve"> на фундамент</w:t>
      </w:r>
      <w:r w:rsidRPr="00731416">
        <w:rPr>
          <w:rFonts w:ascii="Times New Roman" w:hAnsi="Times New Roman" w:cs="Times New Roman"/>
          <w:sz w:val="24"/>
          <w:szCs w:val="24"/>
          <w:lang w:val="uk-UA"/>
        </w:rPr>
        <w:t>;</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FF0000"/>
          <w:sz w:val="24"/>
          <w:szCs w:val="24"/>
          <w:lang w:val="uk-UA"/>
        </w:rPr>
      </w:pPr>
      <w:r w:rsidRPr="00731416">
        <w:rPr>
          <w:rFonts w:ascii="Times New Roman" w:hAnsi="Times New Roman" w:cs="Times New Roman"/>
          <w:sz w:val="24"/>
          <w:szCs w:val="24"/>
          <w:lang w:val="uk-UA"/>
        </w:rPr>
        <w:t>улаштування заземлюючого пристрою металевої анкерно-кутової опори та приєднання випусків заземлювачів до металевих частин опори;</w:t>
      </w:r>
    </w:p>
    <w:p w:rsidR="00731416" w:rsidRPr="00731416" w:rsidRDefault="00731416" w:rsidP="00731416">
      <w:pPr>
        <w:numPr>
          <w:ilvl w:val="0"/>
          <w:numId w:val="33"/>
        </w:numPr>
        <w:spacing w:after="0" w:line="240" w:lineRule="auto"/>
        <w:ind w:left="567" w:hanging="357"/>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монтаж одноланцюгових ізоляційних підвісів та підвішування проводу, гасників вібрації та грозозахисного тросу. </w:t>
      </w:r>
      <w:r w:rsidRPr="00731416">
        <w:rPr>
          <w:rFonts w:ascii="Times New Roman" w:hAnsi="Times New Roman" w:cs="Times New Roman"/>
          <w:sz w:val="24"/>
          <w:szCs w:val="24"/>
          <w:lang w:val="uk-UA"/>
        </w:rPr>
        <w:t>Улаштування заземлення грозозахисного тросу;</w:t>
      </w:r>
    </w:p>
    <w:p w:rsidR="00731416" w:rsidRPr="00731416" w:rsidRDefault="00731416" w:rsidP="00731416">
      <w:pPr>
        <w:numPr>
          <w:ilvl w:val="0"/>
          <w:numId w:val="33"/>
        </w:numPr>
        <w:spacing w:after="0" w:line="240" w:lineRule="auto"/>
        <w:ind w:left="567" w:hanging="357"/>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п</w:t>
      </w:r>
      <w:r w:rsidRPr="00731416">
        <w:rPr>
          <w:rFonts w:ascii="Times New Roman" w:hAnsi="Times New Roman" w:cs="Times New Roman"/>
          <w:sz w:val="24"/>
          <w:szCs w:val="24"/>
          <w:lang w:val="uk-UA"/>
        </w:rPr>
        <w:t>еревлаштування заходу ПЛ-110 кВ "Турбів" на ПС-750 кВ «Вінницька»;</w:t>
      </w:r>
    </w:p>
    <w:p w:rsidR="00731416" w:rsidRPr="00731416" w:rsidRDefault="00731416" w:rsidP="00731416">
      <w:pPr>
        <w:numPr>
          <w:ilvl w:val="0"/>
          <w:numId w:val="33"/>
        </w:numPr>
        <w:spacing w:after="120" w:line="240" w:lineRule="auto"/>
        <w:ind w:left="567" w:hanging="357"/>
        <w:rPr>
          <w:rFonts w:ascii="Times New Roman" w:hAnsi="Times New Roman" w:cs="Times New Roman"/>
          <w:color w:val="000000"/>
          <w:sz w:val="24"/>
          <w:szCs w:val="24"/>
          <w:lang w:val="uk-UA"/>
        </w:rPr>
      </w:pPr>
      <w:r w:rsidRPr="00731416">
        <w:rPr>
          <w:rFonts w:ascii="Times New Roman" w:hAnsi="Times New Roman" w:cs="Times New Roman"/>
          <w:sz w:val="24"/>
          <w:szCs w:val="24"/>
          <w:lang w:val="uk-UA"/>
        </w:rPr>
        <w:t>обварювання болтових з'єднань металевої опори на висоті до 10 м.</w:t>
      </w:r>
    </w:p>
    <w:p w:rsidR="00731416" w:rsidRPr="00731416" w:rsidRDefault="00731416" w:rsidP="00731416">
      <w:pPr>
        <w:numPr>
          <w:ilvl w:val="1"/>
          <w:numId w:val="36"/>
        </w:numPr>
        <w:spacing w:after="120" w:line="240" w:lineRule="auto"/>
        <w:ind w:left="567" w:hanging="567"/>
        <w:jc w:val="both"/>
        <w:rPr>
          <w:rFonts w:ascii="Times New Roman" w:hAnsi="Times New Roman" w:cs="Times New Roman"/>
          <w:sz w:val="24"/>
          <w:szCs w:val="24"/>
          <w:u w:val="single"/>
          <w:lang w:val="uk-UA"/>
        </w:rPr>
      </w:pPr>
      <w:r w:rsidRPr="00731416">
        <w:rPr>
          <w:rFonts w:ascii="Times New Roman" w:hAnsi="Times New Roman" w:cs="Times New Roman"/>
          <w:sz w:val="24"/>
          <w:szCs w:val="24"/>
          <w:u w:val="single"/>
          <w:lang w:val="uk-UA"/>
        </w:rPr>
        <w:t>По ПЛ-110 кВ "Вінницька-750" - "Степанівка",</w:t>
      </w:r>
      <w:r w:rsidRPr="00731416">
        <w:rPr>
          <w:rFonts w:ascii="Times New Roman" w:hAnsi="Times New Roman" w:cs="Times New Roman"/>
          <w:color w:val="FF0000"/>
          <w:sz w:val="24"/>
          <w:szCs w:val="24"/>
          <w:u w:val="single"/>
          <w:lang w:val="uk-UA"/>
        </w:rPr>
        <w:t xml:space="preserve"> </w:t>
      </w:r>
      <w:r w:rsidRPr="00731416">
        <w:rPr>
          <w:rFonts w:ascii="Times New Roman" w:hAnsi="Times New Roman" w:cs="Times New Roman"/>
          <w:sz w:val="24"/>
          <w:szCs w:val="24"/>
          <w:u w:val="single"/>
          <w:lang w:val="uk-UA"/>
        </w:rPr>
        <w:t>"Вінницька-750" - "Вінницька-330" (двоколова):</w:t>
      </w:r>
    </w:p>
    <w:p w:rsidR="00731416" w:rsidRPr="00731416" w:rsidRDefault="00731416" w:rsidP="00731416">
      <w:pPr>
        <w:numPr>
          <w:ilvl w:val="0"/>
          <w:numId w:val="33"/>
        </w:numPr>
        <w:spacing w:after="0" w:line="240" w:lineRule="auto"/>
        <w:ind w:left="567"/>
        <w:rPr>
          <w:rFonts w:ascii="Times New Roman" w:hAnsi="Times New Roman" w:cs="Times New Roman"/>
          <w:color w:val="FF0000"/>
          <w:sz w:val="24"/>
          <w:szCs w:val="24"/>
          <w:lang w:val="uk-UA"/>
        </w:rPr>
      </w:pPr>
      <w:r w:rsidRPr="00731416">
        <w:rPr>
          <w:rFonts w:ascii="Times New Roman" w:hAnsi="Times New Roman" w:cs="Times New Roman"/>
          <w:sz w:val="24"/>
          <w:szCs w:val="24"/>
          <w:lang w:val="uk-UA"/>
        </w:rPr>
        <w:lastRenderedPageBreak/>
        <w:t>демонтаж опор №1 - №3 двоколової ПЛ-110 кВ "Вінницька-750" - "Степанівка",</w:t>
      </w:r>
      <w:r w:rsidRPr="00731416">
        <w:rPr>
          <w:rFonts w:ascii="Times New Roman" w:hAnsi="Times New Roman" w:cs="Times New Roman"/>
          <w:color w:val="FF0000"/>
          <w:sz w:val="24"/>
          <w:szCs w:val="24"/>
          <w:lang w:val="uk-UA"/>
        </w:rPr>
        <w:t xml:space="preserve"> </w:t>
      </w:r>
      <w:r w:rsidRPr="00731416">
        <w:rPr>
          <w:rFonts w:ascii="Times New Roman" w:hAnsi="Times New Roman" w:cs="Times New Roman"/>
          <w:sz w:val="24"/>
          <w:szCs w:val="24"/>
          <w:lang w:val="uk-UA"/>
        </w:rPr>
        <w:t>"Вінницька-750" - "Вінницька-330" та рекультивація земельних ділянок в місцях встановлення опор;</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FF0000"/>
          <w:sz w:val="24"/>
          <w:szCs w:val="24"/>
          <w:lang w:val="uk-UA"/>
        </w:rPr>
      </w:pPr>
      <w:r w:rsidRPr="00731416">
        <w:rPr>
          <w:rFonts w:ascii="Times New Roman" w:hAnsi="Times New Roman" w:cs="Times New Roman"/>
          <w:sz w:val="24"/>
          <w:szCs w:val="24"/>
          <w:lang w:val="uk-UA"/>
        </w:rPr>
        <w:t>розробка котлованів під збірні залізобетонні фундаменти для нових металевих</w:t>
      </w:r>
      <w:r w:rsidRPr="00731416">
        <w:rPr>
          <w:rFonts w:ascii="Times New Roman" w:hAnsi="Times New Roman" w:cs="Times New Roman"/>
          <w:color w:val="FF0000"/>
          <w:sz w:val="24"/>
          <w:szCs w:val="24"/>
          <w:lang w:val="uk-UA"/>
        </w:rPr>
        <w:t xml:space="preserve"> </w:t>
      </w:r>
      <w:r w:rsidRPr="00731416">
        <w:rPr>
          <w:rFonts w:ascii="Times New Roman" w:hAnsi="Times New Roman" w:cs="Times New Roman"/>
          <w:sz w:val="24"/>
          <w:szCs w:val="24"/>
          <w:lang w:val="uk-UA"/>
        </w:rPr>
        <w:t>анкерно-кутових опор №1, №3;</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в</w:t>
      </w:r>
      <w:r w:rsidRPr="00731416">
        <w:rPr>
          <w:rFonts w:ascii="Times New Roman" w:hAnsi="Times New Roman" w:cs="Times New Roman"/>
          <w:color w:val="000000"/>
          <w:sz w:val="24"/>
          <w:szCs w:val="24"/>
        </w:rPr>
        <w:t>становлення збірн</w:t>
      </w:r>
      <w:r w:rsidRPr="00731416">
        <w:rPr>
          <w:rFonts w:ascii="Times New Roman" w:hAnsi="Times New Roman" w:cs="Times New Roman"/>
          <w:color w:val="000000"/>
          <w:sz w:val="24"/>
          <w:szCs w:val="24"/>
          <w:lang w:val="uk-UA"/>
        </w:rPr>
        <w:t>их</w:t>
      </w:r>
      <w:r w:rsidRPr="00731416">
        <w:rPr>
          <w:rFonts w:ascii="Times New Roman" w:hAnsi="Times New Roman" w:cs="Times New Roman"/>
          <w:color w:val="000000"/>
          <w:sz w:val="24"/>
          <w:szCs w:val="24"/>
        </w:rPr>
        <w:t xml:space="preserve"> залізобетонн</w:t>
      </w:r>
      <w:r w:rsidRPr="00731416">
        <w:rPr>
          <w:rFonts w:ascii="Times New Roman" w:hAnsi="Times New Roman" w:cs="Times New Roman"/>
          <w:color w:val="000000"/>
          <w:sz w:val="24"/>
          <w:szCs w:val="24"/>
          <w:lang w:val="uk-UA"/>
        </w:rPr>
        <w:t>их</w:t>
      </w:r>
      <w:r w:rsidRPr="00731416">
        <w:rPr>
          <w:rFonts w:ascii="Times New Roman" w:hAnsi="Times New Roman" w:cs="Times New Roman"/>
          <w:color w:val="000000"/>
          <w:sz w:val="24"/>
          <w:szCs w:val="24"/>
        </w:rPr>
        <w:t xml:space="preserve"> фундамент</w:t>
      </w:r>
      <w:r w:rsidRPr="00731416">
        <w:rPr>
          <w:rFonts w:ascii="Times New Roman" w:hAnsi="Times New Roman" w:cs="Times New Roman"/>
          <w:color w:val="000000"/>
          <w:sz w:val="24"/>
          <w:szCs w:val="24"/>
          <w:lang w:val="uk-UA"/>
        </w:rPr>
        <w:t>ів</w:t>
      </w:r>
      <w:r w:rsidRPr="00731416">
        <w:rPr>
          <w:rFonts w:ascii="Times New Roman" w:hAnsi="Times New Roman" w:cs="Times New Roman"/>
          <w:color w:val="000000"/>
          <w:sz w:val="24"/>
          <w:szCs w:val="24"/>
        </w:rPr>
        <w:t xml:space="preserve"> для металев</w:t>
      </w:r>
      <w:r w:rsidRPr="00731416">
        <w:rPr>
          <w:rFonts w:ascii="Times New Roman" w:hAnsi="Times New Roman" w:cs="Times New Roman"/>
          <w:color w:val="000000"/>
          <w:sz w:val="24"/>
          <w:szCs w:val="24"/>
          <w:lang w:val="uk-UA"/>
        </w:rPr>
        <w:t>их</w:t>
      </w:r>
      <w:r w:rsidRPr="00731416">
        <w:rPr>
          <w:rFonts w:ascii="Times New Roman" w:hAnsi="Times New Roman" w:cs="Times New Roman"/>
          <w:color w:val="000000"/>
          <w:sz w:val="24"/>
          <w:szCs w:val="24"/>
        </w:rPr>
        <w:t xml:space="preserve"> анкерно-кутов</w:t>
      </w:r>
      <w:r w:rsidRPr="00731416">
        <w:rPr>
          <w:rFonts w:ascii="Times New Roman" w:hAnsi="Times New Roman" w:cs="Times New Roman"/>
          <w:color w:val="000000"/>
          <w:sz w:val="24"/>
          <w:szCs w:val="24"/>
          <w:lang w:val="uk-UA"/>
        </w:rPr>
        <w:t>их</w:t>
      </w:r>
      <w:r w:rsidRPr="00731416">
        <w:rPr>
          <w:rFonts w:ascii="Times New Roman" w:hAnsi="Times New Roman" w:cs="Times New Roman"/>
          <w:color w:val="000000"/>
          <w:sz w:val="24"/>
          <w:szCs w:val="24"/>
        </w:rPr>
        <w:t xml:space="preserve"> опор</w:t>
      </w:r>
      <w:r w:rsidRPr="00731416">
        <w:rPr>
          <w:rFonts w:ascii="Times New Roman" w:hAnsi="Times New Roman" w:cs="Times New Roman"/>
          <w:color w:val="000000"/>
          <w:sz w:val="24"/>
          <w:szCs w:val="24"/>
          <w:lang w:val="uk-UA"/>
        </w:rPr>
        <w:t>;</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000000"/>
          <w:sz w:val="24"/>
          <w:szCs w:val="24"/>
          <w:lang w:val="uk-UA"/>
        </w:rPr>
      </w:pPr>
      <w:r w:rsidRPr="00731416">
        <w:rPr>
          <w:rFonts w:ascii="Times New Roman" w:hAnsi="Times New Roman" w:cs="Times New Roman"/>
          <w:sz w:val="24"/>
          <w:szCs w:val="24"/>
          <w:lang w:val="uk-UA"/>
        </w:rPr>
        <w:t>з</w:t>
      </w:r>
      <w:r w:rsidRPr="00731416">
        <w:rPr>
          <w:rFonts w:ascii="Times New Roman" w:hAnsi="Times New Roman" w:cs="Times New Roman"/>
          <w:sz w:val="24"/>
          <w:szCs w:val="24"/>
        </w:rPr>
        <w:t>б</w:t>
      </w:r>
      <w:r w:rsidRPr="00731416">
        <w:rPr>
          <w:rFonts w:ascii="Times New Roman" w:hAnsi="Times New Roman" w:cs="Times New Roman"/>
          <w:sz w:val="24"/>
          <w:szCs w:val="24"/>
          <w:lang w:val="uk-UA"/>
        </w:rPr>
        <w:t>и</w:t>
      </w:r>
      <w:r w:rsidRPr="00731416">
        <w:rPr>
          <w:rFonts w:ascii="Times New Roman" w:hAnsi="Times New Roman" w:cs="Times New Roman"/>
          <w:sz w:val="24"/>
          <w:szCs w:val="24"/>
        </w:rPr>
        <w:t>р</w:t>
      </w:r>
      <w:r w:rsidRPr="00731416">
        <w:rPr>
          <w:rFonts w:ascii="Times New Roman" w:hAnsi="Times New Roman" w:cs="Times New Roman"/>
          <w:sz w:val="24"/>
          <w:szCs w:val="24"/>
          <w:lang w:val="uk-UA"/>
        </w:rPr>
        <w:t>ання</w:t>
      </w:r>
      <w:r w:rsidRPr="00731416">
        <w:rPr>
          <w:rFonts w:ascii="Times New Roman" w:hAnsi="Times New Roman" w:cs="Times New Roman"/>
          <w:sz w:val="24"/>
          <w:szCs w:val="24"/>
        </w:rPr>
        <w:t xml:space="preserve"> </w:t>
      </w:r>
      <w:r w:rsidRPr="00731416">
        <w:rPr>
          <w:rFonts w:ascii="Times New Roman" w:hAnsi="Times New Roman" w:cs="Times New Roman"/>
          <w:sz w:val="24"/>
          <w:szCs w:val="24"/>
          <w:lang w:val="uk-UA"/>
        </w:rPr>
        <w:t xml:space="preserve">нових </w:t>
      </w:r>
      <w:r w:rsidRPr="00731416">
        <w:rPr>
          <w:rFonts w:ascii="Times New Roman" w:hAnsi="Times New Roman" w:cs="Times New Roman"/>
          <w:sz w:val="24"/>
          <w:szCs w:val="24"/>
        </w:rPr>
        <w:t>металев</w:t>
      </w:r>
      <w:r w:rsidRPr="00731416">
        <w:rPr>
          <w:rFonts w:ascii="Times New Roman" w:hAnsi="Times New Roman" w:cs="Times New Roman"/>
          <w:sz w:val="24"/>
          <w:szCs w:val="24"/>
          <w:lang w:val="uk-UA"/>
        </w:rPr>
        <w:t>их</w:t>
      </w:r>
      <w:r w:rsidRPr="00731416">
        <w:rPr>
          <w:rFonts w:ascii="Times New Roman" w:hAnsi="Times New Roman" w:cs="Times New Roman"/>
          <w:sz w:val="24"/>
          <w:szCs w:val="24"/>
        </w:rPr>
        <w:t xml:space="preserve"> анкерно-кутов</w:t>
      </w:r>
      <w:r w:rsidRPr="00731416">
        <w:rPr>
          <w:rFonts w:ascii="Times New Roman" w:hAnsi="Times New Roman" w:cs="Times New Roman"/>
          <w:sz w:val="24"/>
          <w:szCs w:val="24"/>
          <w:lang w:val="uk-UA"/>
        </w:rPr>
        <w:t>их</w:t>
      </w:r>
      <w:r w:rsidRPr="00731416">
        <w:rPr>
          <w:rFonts w:ascii="Times New Roman" w:hAnsi="Times New Roman" w:cs="Times New Roman"/>
          <w:sz w:val="24"/>
          <w:szCs w:val="24"/>
        </w:rPr>
        <w:t xml:space="preserve"> опор</w:t>
      </w:r>
      <w:r w:rsidRPr="00731416">
        <w:rPr>
          <w:rFonts w:ascii="Times New Roman" w:hAnsi="Times New Roman" w:cs="Times New Roman"/>
          <w:sz w:val="24"/>
          <w:szCs w:val="24"/>
          <w:lang w:val="uk-UA"/>
        </w:rPr>
        <w:t xml:space="preserve"> та їх встановлення</w:t>
      </w:r>
      <w:r w:rsidRPr="00731416">
        <w:rPr>
          <w:rFonts w:ascii="Times New Roman" w:hAnsi="Times New Roman" w:cs="Times New Roman"/>
          <w:sz w:val="24"/>
          <w:szCs w:val="24"/>
        </w:rPr>
        <w:t xml:space="preserve"> на фундамент</w:t>
      </w:r>
      <w:r w:rsidRPr="00731416">
        <w:rPr>
          <w:rFonts w:ascii="Times New Roman" w:hAnsi="Times New Roman" w:cs="Times New Roman"/>
          <w:sz w:val="24"/>
          <w:szCs w:val="24"/>
          <w:lang w:val="uk-UA"/>
        </w:rPr>
        <w:t>и;</w:t>
      </w:r>
    </w:p>
    <w:p w:rsidR="00731416" w:rsidRPr="00731416" w:rsidRDefault="00731416" w:rsidP="00731416">
      <w:pPr>
        <w:numPr>
          <w:ilvl w:val="0"/>
          <w:numId w:val="33"/>
        </w:numPr>
        <w:spacing w:after="0" w:line="240" w:lineRule="auto"/>
        <w:ind w:left="567"/>
        <w:rPr>
          <w:rFonts w:ascii="Times New Roman" w:hAnsi="Times New Roman" w:cs="Times New Roman"/>
          <w:color w:val="FF0000"/>
          <w:sz w:val="24"/>
          <w:szCs w:val="24"/>
          <w:lang w:val="uk-UA"/>
        </w:rPr>
      </w:pPr>
      <w:r w:rsidRPr="00731416">
        <w:rPr>
          <w:rFonts w:ascii="Times New Roman" w:hAnsi="Times New Roman" w:cs="Times New Roman"/>
          <w:sz w:val="24"/>
          <w:szCs w:val="24"/>
          <w:lang w:val="uk-UA"/>
        </w:rPr>
        <w:t>б</w:t>
      </w:r>
      <w:r w:rsidRPr="00731416">
        <w:rPr>
          <w:rFonts w:ascii="Times New Roman" w:hAnsi="Times New Roman" w:cs="Times New Roman"/>
          <w:sz w:val="24"/>
          <w:szCs w:val="24"/>
        </w:rPr>
        <w:t>уріння котлован</w:t>
      </w:r>
      <w:r w:rsidRPr="00731416">
        <w:rPr>
          <w:rFonts w:ascii="Times New Roman" w:hAnsi="Times New Roman" w:cs="Times New Roman"/>
          <w:sz w:val="24"/>
          <w:szCs w:val="24"/>
          <w:lang w:val="uk-UA"/>
        </w:rPr>
        <w:t>у</w:t>
      </w:r>
      <w:r w:rsidRPr="00731416">
        <w:rPr>
          <w:rFonts w:ascii="Times New Roman" w:hAnsi="Times New Roman" w:cs="Times New Roman"/>
          <w:sz w:val="24"/>
          <w:szCs w:val="24"/>
        </w:rPr>
        <w:t xml:space="preserve"> та встановлення проміжної залізобетонної опори</w:t>
      </w:r>
      <w:r w:rsidRPr="00731416">
        <w:rPr>
          <w:rFonts w:ascii="Times New Roman" w:hAnsi="Times New Roman" w:cs="Times New Roman"/>
          <w:sz w:val="24"/>
          <w:szCs w:val="24"/>
          <w:lang w:val="uk-UA"/>
        </w:rPr>
        <w:t xml:space="preserve"> №2.</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000000"/>
          <w:sz w:val="24"/>
          <w:szCs w:val="24"/>
          <w:lang w:val="uk-UA"/>
        </w:rPr>
      </w:pPr>
      <w:r w:rsidRPr="00731416">
        <w:rPr>
          <w:rFonts w:ascii="Times New Roman" w:hAnsi="Times New Roman" w:cs="Times New Roman"/>
          <w:sz w:val="24"/>
          <w:szCs w:val="24"/>
          <w:lang w:val="uk-UA"/>
        </w:rPr>
        <w:t>улаштування заземлюючих пристроїв для залізобетонної та металевих анкерно-кутових опор, приєднання випусків заземлювачів до металевих частин опор;</w:t>
      </w:r>
    </w:p>
    <w:p w:rsidR="00731416" w:rsidRPr="00731416" w:rsidRDefault="00731416" w:rsidP="00731416">
      <w:pPr>
        <w:numPr>
          <w:ilvl w:val="0"/>
          <w:numId w:val="33"/>
        </w:numPr>
        <w:spacing w:after="0" w:line="240" w:lineRule="auto"/>
        <w:ind w:left="567" w:hanging="357"/>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монтаж ізоляційних підвісів та підвішування проводу, гасників вібрації та грозозахисного тросу. </w:t>
      </w:r>
      <w:r w:rsidRPr="00731416">
        <w:rPr>
          <w:rFonts w:ascii="Times New Roman" w:hAnsi="Times New Roman" w:cs="Times New Roman"/>
          <w:sz w:val="24"/>
          <w:szCs w:val="24"/>
          <w:lang w:val="uk-UA"/>
        </w:rPr>
        <w:t>Улаштування заземлення грозозахисного тросу;</w:t>
      </w:r>
    </w:p>
    <w:p w:rsidR="00731416" w:rsidRPr="00731416" w:rsidRDefault="00731416" w:rsidP="00731416">
      <w:pPr>
        <w:numPr>
          <w:ilvl w:val="0"/>
          <w:numId w:val="33"/>
        </w:numPr>
        <w:spacing w:after="0" w:line="240" w:lineRule="auto"/>
        <w:ind w:left="567" w:hanging="357"/>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перевлаштування заходів ПЛ-110 кВ "Степанівка" та ПЛ-110 кВ "Вінницька 330"</w:t>
      </w:r>
      <w:r w:rsidRPr="00731416">
        <w:rPr>
          <w:rFonts w:ascii="Times New Roman" w:hAnsi="Times New Roman" w:cs="Times New Roman"/>
          <w:sz w:val="24"/>
          <w:szCs w:val="24"/>
          <w:lang w:val="uk-UA"/>
        </w:rPr>
        <w:t xml:space="preserve"> на ПС-750 кВ «Вінницька»;</w:t>
      </w:r>
    </w:p>
    <w:p w:rsidR="00731416" w:rsidRPr="00731416" w:rsidRDefault="00731416" w:rsidP="00731416">
      <w:pPr>
        <w:numPr>
          <w:ilvl w:val="0"/>
          <w:numId w:val="33"/>
        </w:numPr>
        <w:spacing w:after="120" w:line="240" w:lineRule="auto"/>
        <w:ind w:left="567" w:hanging="357"/>
        <w:rPr>
          <w:rFonts w:ascii="Times New Roman" w:hAnsi="Times New Roman" w:cs="Times New Roman"/>
          <w:color w:val="000000"/>
          <w:sz w:val="24"/>
          <w:szCs w:val="24"/>
          <w:lang w:val="uk-UA"/>
        </w:rPr>
      </w:pPr>
      <w:r w:rsidRPr="00731416">
        <w:rPr>
          <w:rFonts w:ascii="Times New Roman" w:hAnsi="Times New Roman" w:cs="Times New Roman"/>
          <w:sz w:val="24"/>
          <w:szCs w:val="24"/>
        </w:rPr>
        <w:t>обварювання болтових з'єднань металев</w:t>
      </w:r>
      <w:r w:rsidRPr="00731416">
        <w:rPr>
          <w:rFonts w:ascii="Times New Roman" w:hAnsi="Times New Roman" w:cs="Times New Roman"/>
          <w:sz w:val="24"/>
          <w:szCs w:val="24"/>
          <w:lang w:val="uk-UA"/>
        </w:rPr>
        <w:t>их</w:t>
      </w:r>
      <w:r w:rsidRPr="00731416">
        <w:rPr>
          <w:rFonts w:ascii="Times New Roman" w:hAnsi="Times New Roman" w:cs="Times New Roman"/>
          <w:sz w:val="24"/>
          <w:szCs w:val="24"/>
        </w:rPr>
        <w:t xml:space="preserve"> опор на</w:t>
      </w:r>
      <w:r w:rsidRPr="00731416">
        <w:rPr>
          <w:rFonts w:ascii="Times New Roman" w:hAnsi="Times New Roman" w:cs="Times New Roman"/>
          <w:sz w:val="24"/>
          <w:szCs w:val="24"/>
          <w:lang w:val="uk-UA"/>
        </w:rPr>
        <w:t xml:space="preserve"> </w:t>
      </w:r>
      <w:r w:rsidRPr="00731416">
        <w:rPr>
          <w:rFonts w:ascii="Times New Roman" w:hAnsi="Times New Roman" w:cs="Times New Roman"/>
          <w:sz w:val="24"/>
          <w:szCs w:val="24"/>
        </w:rPr>
        <w:t>висот</w:t>
      </w:r>
      <w:r w:rsidRPr="00731416">
        <w:rPr>
          <w:rFonts w:ascii="Times New Roman" w:hAnsi="Times New Roman" w:cs="Times New Roman"/>
          <w:sz w:val="24"/>
          <w:szCs w:val="24"/>
          <w:lang w:val="uk-UA"/>
        </w:rPr>
        <w:t>у</w:t>
      </w:r>
      <w:r w:rsidRPr="00731416">
        <w:rPr>
          <w:rFonts w:ascii="Times New Roman" w:hAnsi="Times New Roman" w:cs="Times New Roman"/>
          <w:sz w:val="24"/>
          <w:szCs w:val="24"/>
        </w:rPr>
        <w:t xml:space="preserve"> до 10 м</w:t>
      </w:r>
      <w:r w:rsidRPr="00731416">
        <w:rPr>
          <w:rFonts w:ascii="Times New Roman" w:hAnsi="Times New Roman" w:cs="Times New Roman"/>
          <w:sz w:val="24"/>
          <w:szCs w:val="24"/>
          <w:lang w:val="uk-UA"/>
        </w:rPr>
        <w:t>.</w:t>
      </w:r>
    </w:p>
    <w:p w:rsidR="00731416" w:rsidRPr="00731416" w:rsidRDefault="00731416" w:rsidP="00731416">
      <w:pPr>
        <w:numPr>
          <w:ilvl w:val="1"/>
          <w:numId w:val="36"/>
        </w:numPr>
        <w:spacing w:after="120" w:line="240" w:lineRule="auto"/>
        <w:ind w:left="567" w:hanging="567"/>
        <w:jc w:val="both"/>
        <w:rPr>
          <w:rFonts w:ascii="Times New Roman" w:hAnsi="Times New Roman" w:cs="Times New Roman"/>
          <w:color w:val="FF0000"/>
          <w:sz w:val="24"/>
          <w:szCs w:val="24"/>
          <w:u w:val="single"/>
          <w:lang w:val="uk-UA"/>
        </w:rPr>
      </w:pPr>
      <w:r w:rsidRPr="00731416">
        <w:rPr>
          <w:rFonts w:ascii="Times New Roman" w:hAnsi="Times New Roman" w:cs="Times New Roman"/>
          <w:sz w:val="24"/>
          <w:szCs w:val="24"/>
          <w:u w:val="single"/>
          <w:lang w:val="uk-UA"/>
        </w:rPr>
        <w:t>Двоколова ПЛ-110 кВ "Вінницька-750" - "Східна" (проектна). Встановлення опори №1:</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FF0000"/>
          <w:sz w:val="24"/>
          <w:szCs w:val="24"/>
          <w:lang w:val="uk-UA"/>
        </w:rPr>
      </w:pPr>
      <w:r w:rsidRPr="00731416">
        <w:rPr>
          <w:rFonts w:ascii="Times New Roman" w:hAnsi="Times New Roman" w:cs="Times New Roman"/>
          <w:sz w:val="24"/>
          <w:szCs w:val="24"/>
          <w:lang w:val="uk-UA"/>
        </w:rPr>
        <w:t>розробка котловану під збірний залізобетонний фундамент для нової металевої</w:t>
      </w:r>
      <w:r w:rsidRPr="00731416">
        <w:rPr>
          <w:rFonts w:ascii="Times New Roman" w:hAnsi="Times New Roman" w:cs="Times New Roman"/>
          <w:color w:val="FF0000"/>
          <w:sz w:val="24"/>
          <w:szCs w:val="24"/>
          <w:lang w:val="uk-UA"/>
        </w:rPr>
        <w:t xml:space="preserve"> </w:t>
      </w:r>
      <w:r w:rsidRPr="00731416">
        <w:rPr>
          <w:rFonts w:ascii="Times New Roman" w:hAnsi="Times New Roman" w:cs="Times New Roman"/>
          <w:sz w:val="24"/>
          <w:szCs w:val="24"/>
          <w:lang w:val="uk-UA"/>
        </w:rPr>
        <w:t>анкерно-кутової опори №1;</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в</w:t>
      </w:r>
      <w:r w:rsidRPr="00731416">
        <w:rPr>
          <w:rFonts w:ascii="Times New Roman" w:hAnsi="Times New Roman" w:cs="Times New Roman"/>
          <w:color w:val="000000"/>
          <w:sz w:val="24"/>
          <w:szCs w:val="24"/>
        </w:rPr>
        <w:t>становлення збірн</w:t>
      </w:r>
      <w:r w:rsidRPr="00731416">
        <w:rPr>
          <w:rFonts w:ascii="Times New Roman" w:hAnsi="Times New Roman" w:cs="Times New Roman"/>
          <w:color w:val="000000"/>
          <w:sz w:val="24"/>
          <w:szCs w:val="24"/>
          <w:lang w:val="uk-UA"/>
        </w:rPr>
        <w:t>ого</w:t>
      </w:r>
      <w:r w:rsidRPr="00731416">
        <w:rPr>
          <w:rFonts w:ascii="Times New Roman" w:hAnsi="Times New Roman" w:cs="Times New Roman"/>
          <w:color w:val="000000"/>
          <w:sz w:val="24"/>
          <w:szCs w:val="24"/>
        </w:rPr>
        <w:t xml:space="preserve"> залізобетонн</w:t>
      </w:r>
      <w:r w:rsidRPr="00731416">
        <w:rPr>
          <w:rFonts w:ascii="Times New Roman" w:hAnsi="Times New Roman" w:cs="Times New Roman"/>
          <w:color w:val="000000"/>
          <w:sz w:val="24"/>
          <w:szCs w:val="24"/>
          <w:lang w:val="uk-UA"/>
        </w:rPr>
        <w:t>ого</w:t>
      </w:r>
      <w:r w:rsidRPr="00731416">
        <w:rPr>
          <w:rFonts w:ascii="Times New Roman" w:hAnsi="Times New Roman" w:cs="Times New Roman"/>
          <w:color w:val="000000"/>
          <w:sz w:val="24"/>
          <w:szCs w:val="24"/>
        </w:rPr>
        <w:t xml:space="preserve"> фундамент</w:t>
      </w:r>
      <w:r w:rsidRPr="00731416">
        <w:rPr>
          <w:rFonts w:ascii="Times New Roman" w:hAnsi="Times New Roman" w:cs="Times New Roman"/>
          <w:color w:val="000000"/>
          <w:sz w:val="24"/>
          <w:szCs w:val="24"/>
          <w:lang w:val="uk-UA"/>
        </w:rPr>
        <w:t>у</w:t>
      </w:r>
      <w:r w:rsidRPr="00731416">
        <w:rPr>
          <w:rFonts w:ascii="Times New Roman" w:hAnsi="Times New Roman" w:cs="Times New Roman"/>
          <w:color w:val="000000"/>
          <w:sz w:val="24"/>
          <w:szCs w:val="24"/>
        </w:rPr>
        <w:t xml:space="preserve"> для металев</w:t>
      </w:r>
      <w:r w:rsidRPr="00731416">
        <w:rPr>
          <w:rFonts w:ascii="Times New Roman" w:hAnsi="Times New Roman" w:cs="Times New Roman"/>
          <w:color w:val="000000"/>
          <w:sz w:val="24"/>
          <w:szCs w:val="24"/>
          <w:lang w:val="uk-UA"/>
        </w:rPr>
        <w:t>ої</w:t>
      </w:r>
      <w:r w:rsidRPr="00731416">
        <w:rPr>
          <w:rFonts w:ascii="Times New Roman" w:hAnsi="Times New Roman" w:cs="Times New Roman"/>
          <w:color w:val="000000"/>
          <w:sz w:val="24"/>
          <w:szCs w:val="24"/>
        </w:rPr>
        <w:t xml:space="preserve"> анкерно-кутов</w:t>
      </w:r>
      <w:r w:rsidRPr="00731416">
        <w:rPr>
          <w:rFonts w:ascii="Times New Roman" w:hAnsi="Times New Roman" w:cs="Times New Roman"/>
          <w:color w:val="000000"/>
          <w:sz w:val="24"/>
          <w:szCs w:val="24"/>
          <w:lang w:val="uk-UA"/>
        </w:rPr>
        <w:t>ої</w:t>
      </w:r>
      <w:r w:rsidRPr="00731416">
        <w:rPr>
          <w:rFonts w:ascii="Times New Roman" w:hAnsi="Times New Roman" w:cs="Times New Roman"/>
          <w:color w:val="000000"/>
          <w:sz w:val="24"/>
          <w:szCs w:val="24"/>
        </w:rPr>
        <w:t xml:space="preserve"> опор</w:t>
      </w:r>
      <w:r w:rsidRPr="00731416">
        <w:rPr>
          <w:rFonts w:ascii="Times New Roman" w:hAnsi="Times New Roman" w:cs="Times New Roman"/>
          <w:color w:val="000000"/>
          <w:sz w:val="24"/>
          <w:szCs w:val="24"/>
          <w:lang w:val="uk-UA"/>
        </w:rPr>
        <w:t>и;</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000000"/>
          <w:sz w:val="24"/>
          <w:szCs w:val="24"/>
          <w:lang w:val="uk-UA"/>
        </w:rPr>
      </w:pPr>
      <w:r w:rsidRPr="00731416">
        <w:rPr>
          <w:rFonts w:ascii="Times New Roman" w:hAnsi="Times New Roman" w:cs="Times New Roman"/>
          <w:sz w:val="24"/>
          <w:szCs w:val="24"/>
          <w:lang w:val="uk-UA"/>
        </w:rPr>
        <w:t>з</w:t>
      </w:r>
      <w:r w:rsidRPr="00731416">
        <w:rPr>
          <w:rFonts w:ascii="Times New Roman" w:hAnsi="Times New Roman" w:cs="Times New Roman"/>
          <w:sz w:val="24"/>
          <w:szCs w:val="24"/>
        </w:rPr>
        <w:t>б</w:t>
      </w:r>
      <w:r w:rsidRPr="00731416">
        <w:rPr>
          <w:rFonts w:ascii="Times New Roman" w:hAnsi="Times New Roman" w:cs="Times New Roman"/>
          <w:sz w:val="24"/>
          <w:szCs w:val="24"/>
          <w:lang w:val="uk-UA"/>
        </w:rPr>
        <w:t>и</w:t>
      </w:r>
      <w:r w:rsidRPr="00731416">
        <w:rPr>
          <w:rFonts w:ascii="Times New Roman" w:hAnsi="Times New Roman" w:cs="Times New Roman"/>
          <w:sz w:val="24"/>
          <w:szCs w:val="24"/>
        </w:rPr>
        <w:t>р</w:t>
      </w:r>
      <w:r w:rsidRPr="00731416">
        <w:rPr>
          <w:rFonts w:ascii="Times New Roman" w:hAnsi="Times New Roman" w:cs="Times New Roman"/>
          <w:sz w:val="24"/>
          <w:szCs w:val="24"/>
          <w:lang w:val="uk-UA"/>
        </w:rPr>
        <w:t>ання</w:t>
      </w:r>
      <w:r w:rsidRPr="00731416">
        <w:rPr>
          <w:rFonts w:ascii="Times New Roman" w:hAnsi="Times New Roman" w:cs="Times New Roman"/>
          <w:sz w:val="24"/>
          <w:szCs w:val="24"/>
        </w:rPr>
        <w:t xml:space="preserve"> металев</w:t>
      </w:r>
      <w:r w:rsidRPr="00731416">
        <w:rPr>
          <w:rFonts w:ascii="Times New Roman" w:hAnsi="Times New Roman" w:cs="Times New Roman"/>
          <w:sz w:val="24"/>
          <w:szCs w:val="24"/>
          <w:lang w:val="uk-UA"/>
        </w:rPr>
        <w:t>ої</w:t>
      </w:r>
      <w:r w:rsidRPr="00731416">
        <w:rPr>
          <w:rFonts w:ascii="Times New Roman" w:hAnsi="Times New Roman" w:cs="Times New Roman"/>
          <w:sz w:val="24"/>
          <w:szCs w:val="24"/>
        </w:rPr>
        <w:t xml:space="preserve"> анкерно-кутов</w:t>
      </w:r>
      <w:r w:rsidRPr="00731416">
        <w:rPr>
          <w:rFonts w:ascii="Times New Roman" w:hAnsi="Times New Roman" w:cs="Times New Roman"/>
          <w:sz w:val="24"/>
          <w:szCs w:val="24"/>
          <w:lang w:val="uk-UA"/>
        </w:rPr>
        <w:t>ої</w:t>
      </w:r>
      <w:r w:rsidRPr="00731416">
        <w:rPr>
          <w:rFonts w:ascii="Times New Roman" w:hAnsi="Times New Roman" w:cs="Times New Roman"/>
          <w:sz w:val="24"/>
          <w:szCs w:val="24"/>
        </w:rPr>
        <w:t xml:space="preserve"> опор</w:t>
      </w:r>
      <w:r w:rsidRPr="00731416">
        <w:rPr>
          <w:rFonts w:ascii="Times New Roman" w:hAnsi="Times New Roman" w:cs="Times New Roman"/>
          <w:sz w:val="24"/>
          <w:szCs w:val="24"/>
          <w:lang w:val="uk-UA"/>
        </w:rPr>
        <w:t>и №1 та її встановлення</w:t>
      </w:r>
      <w:r w:rsidRPr="00731416">
        <w:rPr>
          <w:rFonts w:ascii="Times New Roman" w:hAnsi="Times New Roman" w:cs="Times New Roman"/>
          <w:sz w:val="24"/>
          <w:szCs w:val="24"/>
        </w:rPr>
        <w:t xml:space="preserve"> на фундамент</w:t>
      </w:r>
      <w:r w:rsidRPr="00731416">
        <w:rPr>
          <w:rFonts w:ascii="Times New Roman" w:hAnsi="Times New Roman" w:cs="Times New Roman"/>
          <w:sz w:val="24"/>
          <w:szCs w:val="24"/>
          <w:lang w:val="uk-UA"/>
        </w:rPr>
        <w:t>;</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FF0000"/>
          <w:sz w:val="24"/>
          <w:szCs w:val="24"/>
          <w:lang w:val="uk-UA"/>
        </w:rPr>
      </w:pPr>
      <w:r w:rsidRPr="00731416">
        <w:rPr>
          <w:rFonts w:ascii="Times New Roman" w:hAnsi="Times New Roman" w:cs="Times New Roman"/>
          <w:sz w:val="24"/>
          <w:szCs w:val="24"/>
          <w:lang w:val="uk-UA"/>
        </w:rPr>
        <w:t>улаштування заземлюючого пристрою металевої анкерно-кутової опори та приєднання випусків заземлювачів до металевих частин опори;</w:t>
      </w:r>
    </w:p>
    <w:p w:rsidR="00731416" w:rsidRPr="00731416" w:rsidRDefault="00731416" w:rsidP="00731416">
      <w:pPr>
        <w:numPr>
          <w:ilvl w:val="0"/>
          <w:numId w:val="33"/>
        </w:numPr>
        <w:spacing w:after="0" w:line="240" w:lineRule="auto"/>
        <w:ind w:left="567"/>
        <w:jc w:val="both"/>
        <w:rPr>
          <w:rFonts w:ascii="Times New Roman" w:hAnsi="Times New Roman" w:cs="Times New Roman"/>
          <w:color w:val="FF0000"/>
          <w:sz w:val="24"/>
          <w:szCs w:val="24"/>
          <w:lang w:val="uk-UA"/>
        </w:rPr>
      </w:pPr>
      <w:r w:rsidRPr="00731416">
        <w:rPr>
          <w:rFonts w:ascii="Times New Roman" w:hAnsi="Times New Roman" w:cs="Times New Roman"/>
          <w:color w:val="000000"/>
          <w:sz w:val="24"/>
          <w:szCs w:val="24"/>
          <w:lang w:val="uk-UA"/>
        </w:rPr>
        <w:t>монтаж одноланцюгових ізоляційних підвісів та підвішування проводу;</w:t>
      </w:r>
    </w:p>
    <w:p w:rsidR="00731416" w:rsidRPr="00731416" w:rsidRDefault="00731416" w:rsidP="00731416">
      <w:pPr>
        <w:numPr>
          <w:ilvl w:val="0"/>
          <w:numId w:val="33"/>
        </w:numPr>
        <w:spacing w:after="0" w:line="240" w:lineRule="auto"/>
        <w:ind w:left="567" w:hanging="357"/>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улаштування заходів ПЛ-110 кВ (від опори №1)</w:t>
      </w:r>
      <w:r w:rsidRPr="00731416">
        <w:rPr>
          <w:rFonts w:ascii="Times New Roman" w:hAnsi="Times New Roman" w:cs="Times New Roman"/>
          <w:sz w:val="24"/>
          <w:szCs w:val="24"/>
          <w:lang w:val="uk-UA"/>
        </w:rPr>
        <w:t xml:space="preserve"> на ПС-750 кВ «Вінницька»;</w:t>
      </w:r>
    </w:p>
    <w:p w:rsidR="00731416" w:rsidRPr="00731416" w:rsidRDefault="00731416" w:rsidP="00731416">
      <w:pPr>
        <w:numPr>
          <w:ilvl w:val="0"/>
          <w:numId w:val="33"/>
        </w:numPr>
        <w:spacing w:after="120" w:line="240" w:lineRule="auto"/>
        <w:ind w:left="567" w:hanging="357"/>
        <w:rPr>
          <w:rFonts w:ascii="Times New Roman" w:hAnsi="Times New Roman" w:cs="Times New Roman"/>
          <w:color w:val="000000"/>
          <w:sz w:val="24"/>
          <w:szCs w:val="24"/>
          <w:lang w:val="uk-UA"/>
        </w:rPr>
      </w:pPr>
      <w:r w:rsidRPr="00731416">
        <w:rPr>
          <w:rFonts w:ascii="Times New Roman" w:hAnsi="Times New Roman" w:cs="Times New Roman"/>
          <w:sz w:val="24"/>
          <w:szCs w:val="24"/>
          <w:lang w:val="uk-UA"/>
        </w:rPr>
        <w:t>обварювання болтових з'єднань металевої опори на висоту до 10 м.</w:t>
      </w:r>
    </w:p>
    <w:p w:rsidR="00731416" w:rsidRPr="00731416" w:rsidRDefault="00731416" w:rsidP="00731416">
      <w:pPr>
        <w:numPr>
          <w:ilvl w:val="0"/>
          <w:numId w:val="35"/>
        </w:numPr>
        <w:autoSpaceDE w:val="0"/>
        <w:autoSpaceDN w:val="0"/>
        <w:adjustRightInd w:val="0"/>
        <w:spacing w:after="120" w:line="240" w:lineRule="auto"/>
        <w:ind w:left="426" w:hanging="426"/>
        <w:jc w:val="both"/>
        <w:rPr>
          <w:rFonts w:ascii="Times New Roman" w:hAnsi="Times New Roman" w:cs="Times New Roman"/>
          <w:b/>
          <w:bCs/>
          <w:i/>
          <w:color w:val="000000"/>
          <w:sz w:val="24"/>
          <w:szCs w:val="24"/>
          <w:lang w:val="uk-UA" w:eastAsia="uk-UA"/>
        </w:rPr>
      </w:pPr>
      <w:r w:rsidRPr="00731416">
        <w:rPr>
          <w:rFonts w:ascii="Times New Roman" w:hAnsi="Times New Roman" w:cs="Times New Roman"/>
          <w:bCs/>
          <w:color w:val="000000"/>
          <w:sz w:val="24"/>
          <w:szCs w:val="24"/>
          <w:lang w:val="uk-UA" w:eastAsia="uk-UA"/>
        </w:rPr>
        <w:t>Вимоги до Підрядної організації</w:t>
      </w:r>
      <w:r w:rsidRPr="00731416">
        <w:rPr>
          <w:rFonts w:ascii="Times New Roman" w:hAnsi="Times New Roman" w:cs="Times New Roman"/>
          <w:bCs/>
          <w:i/>
          <w:color w:val="000000"/>
          <w:sz w:val="24"/>
          <w:szCs w:val="24"/>
          <w:lang w:val="uk-UA" w:eastAsia="uk-UA"/>
        </w:rPr>
        <w:t>:</w:t>
      </w:r>
      <w:r w:rsidRPr="00731416">
        <w:rPr>
          <w:rFonts w:ascii="Times New Roman" w:hAnsi="Times New Roman" w:cs="Times New Roman"/>
          <w:bCs/>
          <w:color w:val="000000"/>
          <w:sz w:val="24"/>
          <w:szCs w:val="24"/>
          <w:lang w:val="uk-UA" w:eastAsia="uk-UA"/>
        </w:rPr>
        <w:t xml:space="preserve"> в</w:t>
      </w:r>
      <w:r w:rsidRPr="00731416">
        <w:rPr>
          <w:rFonts w:ascii="Times New Roman" w:hAnsi="Times New Roman" w:cs="Times New Roman"/>
          <w:color w:val="000000"/>
          <w:sz w:val="24"/>
          <w:szCs w:val="24"/>
          <w:lang w:val="uk-UA" w:eastAsia="uk-UA"/>
        </w:rPr>
        <w:t xml:space="preserve"> обов’язки Підрядної організації входить проведення всього комплексу робіт по </w:t>
      </w:r>
      <w:r w:rsidRPr="00731416">
        <w:rPr>
          <w:rFonts w:ascii="Times New Roman" w:hAnsi="Times New Roman" w:cs="Times New Roman"/>
          <w:color w:val="000000"/>
          <w:sz w:val="24"/>
          <w:szCs w:val="24"/>
          <w:lang w:val="uk-UA"/>
        </w:rPr>
        <w:t>перевлаштуванню існуючих ПЛ-110 кВ та встановленню опори №1 нової проектної ПЛ-110 кВ"Вінницька-750" - "Східна"</w:t>
      </w:r>
      <w:r w:rsidRPr="00731416">
        <w:rPr>
          <w:rFonts w:ascii="Times New Roman" w:hAnsi="Times New Roman" w:cs="Times New Roman"/>
          <w:color w:val="000000"/>
          <w:sz w:val="24"/>
          <w:szCs w:val="24"/>
          <w:lang w:val="uk-UA" w:eastAsia="uk-UA"/>
        </w:rPr>
        <w:t xml:space="preserve">, а також забезпечення якості виконання робіт і гарантійних зобов’язань. </w:t>
      </w:r>
    </w:p>
    <w:p w:rsidR="00731416" w:rsidRPr="00731416" w:rsidRDefault="00731416" w:rsidP="00731416">
      <w:pPr>
        <w:autoSpaceDE w:val="0"/>
        <w:autoSpaceDN w:val="0"/>
        <w:adjustRightInd w:val="0"/>
        <w:spacing w:after="0"/>
        <w:ind w:left="426" w:firstLine="141"/>
        <w:rPr>
          <w:rFonts w:ascii="Times New Roman" w:hAnsi="Times New Roman" w:cs="Times New Roman"/>
          <w:b/>
          <w:bCs/>
          <w:i/>
          <w:color w:val="000000"/>
          <w:sz w:val="24"/>
          <w:szCs w:val="24"/>
          <w:lang w:val="uk-UA" w:eastAsia="uk-UA"/>
        </w:rPr>
      </w:pPr>
      <w:r w:rsidRPr="00731416">
        <w:rPr>
          <w:rFonts w:ascii="Times New Roman" w:hAnsi="Times New Roman" w:cs="Times New Roman"/>
          <w:color w:val="000000"/>
          <w:sz w:val="24"/>
          <w:szCs w:val="24"/>
          <w:lang w:val="uk-UA" w:eastAsia="uk-UA"/>
        </w:rPr>
        <w:t>Підрядна організація зобов’язана:</w:t>
      </w:r>
    </w:p>
    <w:p w:rsidR="00731416" w:rsidRPr="00731416" w:rsidRDefault="00731416" w:rsidP="00731416">
      <w:pPr>
        <w:numPr>
          <w:ilvl w:val="0"/>
          <w:numId w:val="33"/>
        </w:numPr>
        <w:autoSpaceDE w:val="0"/>
        <w:autoSpaceDN w:val="0"/>
        <w:adjustRightInd w:val="0"/>
        <w:spacing w:after="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eastAsia="uk-UA"/>
        </w:rPr>
        <w:t>розробити та погодити з Замовником проект виконання робіт (ПОР). У разі внесення змін в ПОР останні  (зміни) повинні бути узгоджені із Замовником;</w:t>
      </w:r>
    </w:p>
    <w:p w:rsidR="00731416" w:rsidRPr="00731416" w:rsidRDefault="00731416" w:rsidP="00731416">
      <w:pPr>
        <w:numPr>
          <w:ilvl w:val="0"/>
          <w:numId w:val="33"/>
        </w:numPr>
        <w:autoSpaceDE w:val="0"/>
        <w:autoSpaceDN w:val="0"/>
        <w:adjustRightInd w:val="0"/>
        <w:spacing w:after="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rPr>
        <w:t>підготувати нові ділянки трас та місця встановлення опор для виконання будівельно-монтажних робіт та маневрування техніки і спеціальних механізмів;</w:t>
      </w:r>
    </w:p>
    <w:p w:rsidR="00731416" w:rsidRPr="00731416" w:rsidRDefault="00731416" w:rsidP="00731416">
      <w:pPr>
        <w:numPr>
          <w:ilvl w:val="0"/>
          <w:numId w:val="33"/>
        </w:numPr>
        <w:autoSpaceDE w:val="0"/>
        <w:autoSpaceDN w:val="0"/>
        <w:adjustRightInd w:val="0"/>
        <w:spacing w:after="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eastAsia="uk-UA"/>
        </w:rPr>
        <w:t xml:space="preserve">виконати </w:t>
      </w:r>
      <w:r w:rsidRPr="00731416">
        <w:rPr>
          <w:rFonts w:ascii="Times New Roman" w:hAnsi="Times New Roman" w:cs="Times New Roman"/>
          <w:color w:val="000000"/>
          <w:sz w:val="24"/>
          <w:szCs w:val="24"/>
          <w:lang w:val="uk-UA"/>
        </w:rPr>
        <w:t>перевлаштування існуючих</w:t>
      </w:r>
      <w:r w:rsidRPr="00731416">
        <w:rPr>
          <w:rFonts w:ascii="Times New Roman" w:hAnsi="Times New Roman" w:cs="Times New Roman"/>
          <w:color w:val="000000"/>
          <w:sz w:val="24"/>
          <w:szCs w:val="24"/>
          <w:lang w:val="uk-UA" w:eastAsia="uk-UA"/>
        </w:rPr>
        <w:t xml:space="preserve"> </w:t>
      </w:r>
      <w:r w:rsidRPr="00731416">
        <w:rPr>
          <w:rFonts w:ascii="Times New Roman" w:hAnsi="Times New Roman" w:cs="Times New Roman"/>
          <w:sz w:val="24"/>
          <w:szCs w:val="24"/>
          <w:lang w:val="uk-UA"/>
        </w:rPr>
        <w:t>двоколової ПЛ-110 кВ «Вінницька 750 - Вінницька 330», «Вінницька 750 – Степанівка», одноколової ПЛ-110 кВ "Вінницька 750 - Турбів", та встановлення металевої опори №1 проектної ПЛ-110 кВ "Вінницька 750 - Східна";</w:t>
      </w:r>
    </w:p>
    <w:p w:rsidR="00731416" w:rsidRPr="00731416" w:rsidRDefault="00731416" w:rsidP="00731416">
      <w:pPr>
        <w:numPr>
          <w:ilvl w:val="0"/>
          <w:numId w:val="33"/>
        </w:numPr>
        <w:spacing w:after="0" w:line="240" w:lineRule="auto"/>
        <w:ind w:left="567" w:hanging="283"/>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будівельно–монтажні роботи в місцях перетину проектних ПЛ-110 кВ з іншими інженерними мережами чи спорудами виконувати за погодженням та в присутності власників даних інженерних мереж чи споруд;</w:t>
      </w:r>
    </w:p>
    <w:p w:rsidR="00731416" w:rsidRPr="00731416" w:rsidRDefault="00731416" w:rsidP="00731416">
      <w:pPr>
        <w:numPr>
          <w:ilvl w:val="0"/>
          <w:numId w:val="33"/>
        </w:numPr>
        <w:spacing w:after="0" w:line="240" w:lineRule="auto"/>
        <w:ind w:left="567" w:hanging="283"/>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в кошторисі на переулаштування існуючих ПЛ-110 кВ врахувати витрати та відшкодувати (за необхідності) власникам земельних ділянок нанесені збитки за використання їх земельних ділянок під час виконання будівельно-монтажних робіт (за потрави);</w:t>
      </w:r>
    </w:p>
    <w:p w:rsidR="00731416" w:rsidRPr="00731416" w:rsidRDefault="00731416" w:rsidP="00731416">
      <w:pPr>
        <w:numPr>
          <w:ilvl w:val="0"/>
          <w:numId w:val="33"/>
        </w:numPr>
        <w:spacing w:after="0" w:line="240" w:lineRule="auto"/>
        <w:ind w:left="567" w:hanging="283"/>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провести рекультивацію та планування земельних ділянок (території) навколо встановлених опор повітряних ліній електропередачі для забезпечення безперешкодного стікання поверхневих вод під час повені;</w:t>
      </w:r>
    </w:p>
    <w:p w:rsidR="00731416" w:rsidRPr="00731416" w:rsidRDefault="00731416" w:rsidP="00731416">
      <w:pPr>
        <w:numPr>
          <w:ilvl w:val="0"/>
          <w:numId w:val="33"/>
        </w:numPr>
        <w:spacing w:after="0" w:line="240" w:lineRule="auto"/>
        <w:ind w:left="567" w:hanging="283"/>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після закінчення будівельно-монтажних робіт привести земельні ділянки трас ПЛ-110 кВ (старі та нові) до проектних та нормативних вимог; </w:t>
      </w:r>
    </w:p>
    <w:p w:rsidR="00731416" w:rsidRPr="00731416" w:rsidRDefault="00731416" w:rsidP="00731416">
      <w:pPr>
        <w:numPr>
          <w:ilvl w:val="0"/>
          <w:numId w:val="33"/>
        </w:numPr>
        <w:autoSpaceDE w:val="0"/>
        <w:autoSpaceDN w:val="0"/>
        <w:adjustRightInd w:val="0"/>
        <w:spacing w:after="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rPr>
        <w:lastRenderedPageBreak/>
        <w:t>роботи з перевлаштування існуючих ПЛ-110 кВ з встановленням нових опор виконати у відповідності з розробленою та затвердженою проектною документацією (Робочим проектом). Всі зміни проектних рішень повинні бути узгоджені із проектною організацією та Замовником до початку виконання робіт, з відповідним внесенням узгоджених змін в проектно-кошторисну документацію;</w:t>
      </w:r>
    </w:p>
    <w:p w:rsidR="00731416" w:rsidRPr="00731416" w:rsidRDefault="00731416" w:rsidP="00731416">
      <w:pPr>
        <w:numPr>
          <w:ilvl w:val="0"/>
          <w:numId w:val="33"/>
        </w:numPr>
        <w:autoSpaceDE w:val="0"/>
        <w:autoSpaceDN w:val="0"/>
        <w:adjustRightInd w:val="0"/>
        <w:spacing w:after="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eastAsia="uk-UA"/>
        </w:rPr>
        <w:t>придбати необхідне обладнання та матеріали по номенклатурі і в обсягах, які необхідні для виконання робіт та забезпечити їх доставку на об’єкт будівництва</w:t>
      </w:r>
      <w:r w:rsidRPr="00731416">
        <w:rPr>
          <w:rFonts w:ascii="Times New Roman" w:hAnsi="Times New Roman" w:cs="Times New Roman"/>
          <w:color w:val="000000"/>
          <w:sz w:val="24"/>
          <w:szCs w:val="24"/>
          <w:lang w:val="uk-UA"/>
        </w:rPr>
        <w:t>;</w:t>
      </w:r>
    </w:p>
    <w:p w:rsidR="00731416" w:rsidRPr="00731416" w:rsidRDefault="00731416" w:rsidP="00731416">
      <w:pPr>
        <w:numPr>
          <w:ilvl w:val="0"/>
          <w:numId w:val="33"/>
        </w:numPr>
        <w:autoSpaceDE w:val="0"/>
        <w:autoSpaceDN w:val="0"/>
        <w:adjustRightInd w:val="0"/>
        <w:spacing w:after="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eastAsia="uk-UA"/>
        </w:rPr>
        <w:t>надати Замовнику документи, які підтверджують якість та відповідність придбаного обладнання і матеріалів проектній документації;</w:t>
      </w:r>
    </w:p>
    <w:p w:rsidR="00731416" w:rsidRPr="00731416" w:rsidRDefault="00731416" w:rsidP="00731416">
      <w:pPr>
        <w:numPr>
          <w:ilvl w:val="0"/>
          <w:numId w:val="33"/>
        </w:numPr>
        <w:autoSpaceDE w:val="0"/>
        <w:autoSpaceDN w:val="0"/>
        <w:adjustRightInd w:val="0"/>
        <w:spacing w:after="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31416" w:rsidRPr="00731416" w:rsidRDefault="00731416" w:rsidP="00731416">
      <w:pPr>
        <w:numPr>
          <w:ilvl w:val="0"/>
          <w:numId w:val="33"/>
        </w:numPr>
        <w:autoSpaceDE w:val="0"/>
        <w:autoSpaceDN w:val="0"/>
        <w:adjustRightInd w:val="0"/>
        <w:spacing w:after="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eastAsia="uk-UA"/>
        </w:rPr>
        <w:t>виконати будівельно-монтажні роботи по перевлаштуванню існуючих ПЛ-110 кВ у встановлені договором терміни;</w:t>
      </w:r>
    </w:p>
    <w:p w:rsidR="00731416" w:rsidRPr="00731416" w:rsidRDefault="00731416" w:rsidP="00731416">
      <w:pPr>
        <w:numPr>
          <w:ilvl w:val="0"/>
          <w:numId w:val="33"/>
        </w:numPr>
        <w:autoSpaceDE w:val="0"/>
        <w:autoSpaceDN w:val="0"/>
        <w:adjustRightInd w:val="0"/>
        <w:spacing w:after="120" w:line="240" w:lineRule="auto"/>
        <w:ind w:left="567" w:hanging="283"/>
        <w:jc w:val="both"/>
        <w:rPr>
          <w:rFonts w:ascii="Times New Roman" w:hAnsi="Times New Roman" w:cs="Times New Roman"/>
          <w:color w:val="000000"/>
          <w:sz w:val="24"/>
          <w:szCs w:val="24"/>
          <w:lang w:val="uk-UA" w:eastAsia="uk-UA"/>
        </w:rPr>
      </w:pPr>
      <w:r w:rsidRPr="00731416">
        <w:rPr>
          <w:rFonts w:ascii="Times New Roman" w:hAnsi="Times New Roman" w:cs="Times New Roman"/>
          <w:color w:val="000000"/>
          <w:sz w:val="24"/>
          <w:szCs w:val="24"/>
          <w:lang w:val="uk-UA" w:eastAsia="uk-UA"/>
        </w:rPr>
        <w:t>усунути за свій рахунок усі дефекти та недоліки, виявлені при здачі виконаних робіт Замовнику, а також в процесі експлуатації ПЛ-110 кВ (в межах гарантійного терміну).</w:t>
      </w:r>
    </w:p>
    <w:p w:rsidR="00731416" w:rsidRPr="00731416" w:rsidRDefault="00731416" w:rsidP="00731416">
      <w:pPr>
        <w:numPr>
          <w:ilvl w:val="0"/>
          <w:numId w:val="34"/>
        </w:numPr>
        <w:spacing w:after="0" w:line="240" w:lineRule="auto"/>
        <w:jc w:val="both"/>
        <w:rPr>
          <w:rFonts w:ascii="Times New Roman" w:hAnsi="Times New Roman" w:cs="Times New Roman"/>
          <w:bCs/>
          <w:color w:val="000000"/>
          <w:sz w:val="24"/>
          <w:szCs w:val="24"/>
          <w:lang w:val="uk-UA"/>
        </w:rPr>
      </w:pPr>
      <w:r w:rsidRPr="00731416">
        <w:rPr>
          <w:rFonts w:ascii="Times New Roman" w:hAnsi="Times New Roman" w:cs="Times New Roman"/>
          <w:bCs/>
          <w:color w:val="000000"/>
          <w:sz w:val="24"/>
          <w:szCs w:val="24"/>
          <w:lang w:val="uk-UA"/>
        </w:rPr>
        <w:t>Вимоги до обладнання та матеріалів:</w:t>
      </w:r>
    </w:p>
    <w:p w:rsidR="00731416" w:rsidRPr="00731416" w:rsidRDefault="00731416" w:rsidP="00731416">
      <w:pPr>
        <w:ind w:left="708" w:hanging="424"/>
        <w:jc w:val="both"/>
        <w:rPr>
          <w:rFonts w:ascii="Times New Roman" w:hAnsi="Times New Roman" w:cs="Times New Roman"/>
          <w:b/>
          <w:bCs/>
          <w:i/>
          <w:color w:val="000000"/>
          <w:sz w:val="24"/>
          <w:szCs w:val="24"/>
          <w:lang w:val="uk-UA"/>
        </w:rPr>
      </w:pPr>
      <w:r w:rsidRPr="00731416">
        <w:rPr>
          <w:rFonts w:ascii="Times New Roman" w:hAnsi="Times New Roman" w:cs="Times New Roman"/>
          <w:b/>
          <w:bCs/>
          <w:i/>
          <w:color w:val="000000"/>
          <w:sz w:val="24"/>
          <w:szCs w:val="24"/>
          <w:lang w:val="uk-UA"/>
        </w:rPr>
        <w:t>-</w:t>
      </w:r>
      <w:r w:rsidRPr="00731416">
        <w:rPr>
          <w:rFonts w:ascii="Times New Roman" w:hAnsi="Times New Roman" w:cs="Times New Roman"/>
          <w:b/>
          <w:bCs/>
          <w:i/>
          <w:color w:val="000000"/>
          <w:sz w:val="24"/>
          <w:szCs w:val="24"/>
          <w:lang w:val="uk-UA"/>
        </w:rPr>
        <w:tab/>
      </w:r>
      <w:r w:rsidRPr="00731416">
        <w:rPr>
          <w:rFonts w:ascii="Times New Roman" w:hAnsi="Times New Roman" w:cs="Times New Roman"/>
          <w:color w:val="000000"/>
          <w:sz w:val="24"/>
          <w:szCs w:val="24"/>
          <w:lang w:val="uk-UA"/>
        </w:rPr>
        <w:t>все обладнання і матеріали для перевлаштування ПЛ-110 кВ повинні бути замовлені та поставлені на об’єкт Замовника підрядною організацією згідно проектних специфікацій і опитувальних листів;</w:t>
      </w:r>
    </w:p>
    <w:p w:rsidR="00731416" w:rsidRPr="00731416" w:rsidRDefault="00731416" w:rsidP="00731416">
      <w:pPr>
        <w:ind w:left="708" w:hanging="424"/>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color w:val="000000"/>
          <w:sz w:val="24"/>
          <w:szCs w:val="24"/>
          <w:lang w:val="uk-UA"/>
        </w:rPr>
        <w:tab/>
        <w:t>тип обладнання та матеріалів, їх конструктивне виконання та якість повинні відповідати вимогам ГОСТ, ДСТУ, ТУ, ТУ У, а також проектній документації;</w:t>
      </w:r>
    </w:p>
    <w:p w:rsidR="00731416" w:rsidRPr="00731416" w:rsidRDefault="00731416" w:rsidP="00731416">
      <w:pPr>
        <w:ind w:left="708" w:hanging="424"/>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w:t>
      </w:r>
      <w:r w:rsidRPr="00731416">
        <w:rPr>
          <w:rFonts w:ascii="Times New Roman" w:hAnsi="Times New Roman" w:cs="Times New Roman"/>
          <w:color w:val="000000"/>
          <w:sz w:val="24"/>
          <w:szCs w:val="24"/>
          <w:lang w:val="uk-UA"/>
        </w:rPr>
        <w:tab/>
        <w:t xml:space="preserve">для будівництва (переулаштування) ПЛ-110 слід застосовувати лише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731416">
        <w:rPr>
          <w:rFonts w:ascii="Times New Roman" w:hAnsi="Times New Roman" w:cs="Times New Roman"/>
          <w:color w:val="000000"/>
          <w:sz w:val="24"/>
          <w:szCs w:val="24"/>
        </w:rPr>
        <w:t>ISO</w:t>
      </w:r>
      <w:r w:rsidRPr="00731416">
        <w:rPr>
          <w:rFonts w:ascii="Times New Roman" w:hAnsi="Times New Roman" w:cs="Times New Roman"/>
          <w:color w:val="000000"/>
          <w:sz w:val="24"/>
          <w:szCs w:val="24"/>
          <w:lang w:val="uk-UA"/>
        </w:rPr>
        <w:t xml:space="preserve"> 9001-2001;</w:t>
      </w:r>
    </w:p>
    <w:p w:rsidR="00731416" w:rsidRPr="00731416" w:rsidRDefault="00731416" w:rsidP="00731416">
      <w:pPr>
        <w:ind w:left="708" w:hanging="424"/>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w:t>
      </w:r>
      <w:r w:rsidRPr="00731416">
        <w:rPr>
          <w:rFonts w:ascii="Times New Roman" w:hAnsi="Times New Roman" w:cs="Times New Roman"/>
          <w:color w:val="000000"/>
          <w:sz w:val="24"/>
          <w:szCs w:val="24"/>
          <w:lang w:val="uk-UA"/>
        </w:rPr>
        <w:tab/>
        <w:t>поставка обладнання і матеріалів, їх типи, марка та відповідні характеристики повинні бути попередньо узгоджені із Замовником на стадії укладання договорів на їх поставку. Відповідні документи (накладні, паспорти на обладнання, інші документи виробника (постачальника) продукції, в тому числі сертифікати відповідності та системи менеджменту якості повинні надаватися Замовнику разом з поставкою матеріалів та обладнання;</w:t>
      </w:r>
    </w:p>
    <w:p w:rsidR="00731416" w:rsidRPr="00731416" w:rsidRDefault="00731416" w:rsidP="00731416">
      <w:pPr>
        <w:spacing w:after="120"/>
        <w:ind w:left="709" w:hanging="425"/>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w:t>
      </w:r>
      <w:r w:rsidRPr="00731416">
        <w:rPr>
          <w:rFonts w:ascii="Times New Roman" w:hAnsi="Times New Roman" w:cs="Times New Roman"/>
          <w:color w:val="000000"/>
          <w:sz w:val="24"/>
          <w:szCs w:val="24"/>
          <w:lang w:val="uk-UA"/>
        </w:rPr>
        <w:tab/>
        <w:t>рік виготовлення обладнання та матеріалів повинен бути не раніше 2020 року.</w:t>
      </w:r>
    </w:p>
    <w:p w:rsidR="00731416" w:rsidRPr="00731416" w:rsidRDefault="00731416" w:rsidP="00731416">
      <w:pPr>
        <w:numPr>
          <w:ilvl w:val="0"/>
          <w:numId w:val="34"/>
        </w:numPr>
        <w:spacing w:after="120" w:line="240" w:lineRule="auto"/>
        <w:ind w:left="357" w:hanging="357"/>
        <w:jc w:val="both"/>
        <w:rPr>
          <w:rFonts w:ascii="Times New Roman" w:hAnsi="Times New Roman" w:cs="Times New Roman"/>
          <w:b/>
          <w:bCs/>
          <w:i/>
          <w:color w:val="000000"/>
          <w:sz w:val="24"/>
          <w:szCs w:val="24"/>
          <w:lang w:val="uk-UA"/>
        </w:rPr>
      </w:pPr>
      <w:r w:rsidRPr="00731416">
        <w:rPr>
          <w:rFonts w:ascii="Times New Roman" w:hAnsi="Times New Roman" w:cs="Times New Roman"/>
          <w:bCs/>
          <w:color w:val="000000"/>
          <w:sz w:val="24"/>
          <w:szCs w:val="24"/>
          <w:lang w:val="uk-UA"/>
        </w:rPr>
        <w:t>Вимоги до виконання робіт та їх якості:</w:t>
      </w:r>
      <w:r w:rsidRPr="00731416">
        <w:rPr>
          <w:rFonts w:ascii="Times New Roman" w:hAnsi="Times New Roman" w:cs="Times New Roman"/>
          <w:bCs/>
          <w:i/>
          <w:color w:val="000000"/>
          <w:sz w:val="24"/>
          <w:szCs w:val="24"/>
          <w:lang w:val="uk-UA"/>
        </w:rPr>
        <w:t xml:space="preserve"> </w:t>
      </w:r>
      <w:r w:rsidRPr="00731416">
        <w:rPr>
          <w:rFonts w:ascii="Times New Roman" w:hAnsi="Times New Roman" w:cs="Times New Roman"/>
          <w:color w:val="000000"/>
          <w:sz w:val="24"/>
          <w:szCs w:val="24"/>
          <w:lang w:val="uk-UA"/>
        </w:rPr>
        <w:t>будівельні та електромонтажі роботи повинні бути виконані Підрядником в обсягах та у відповідності із проектною документацією, вимогами ДБН, ПУЕ, ПТЕ, санітарних, екологічних та протипожежних норм.</w:t>
      </w:r>
    </w:p>
    <w:p w:rsidR="00731416" w:rsidRPr="00731416" w:rsidRDefault="00731416" w:rsidP="00731416">
      <w:pPr>
        <w:numPr>
          <w:ilvl w:val="0"/>
          <w:numId w:val="34"/>
        </w:numPr>
        <w:spacing w:after="0" w:line="240" w:lineRule="auto"/>
        <w:ind w:left="426" w:hanging="426"/>
        <w:jc w:val="both"/>
        <w:rPr>
          <w:rFonts w:ascii="Times New Roman" w:hAnsi="Times New Roman" w:cs="Times New Roman"/>
          <w:bCs/>
          <w:color w:val="000000"/>
          <w:sz w:val="24"/>
          <w:szCs w:val="24"/>
          <w:lang w:val="uk-UA"/>
        </w:rPr>
      </w:pPr>
      <w:r w:rsidRPr="00731416">
        <w:rPr>
          <w:rFonts w:ascii="Times New Roman" w:hAnsi="Times New Roman" w:cs="Times New Roman"/>
          <w:bCs/>
          <w:color w:val="000000"/>
          <w:sz w:val="24"/>
          <w:szCs w:val="24"/>
          <w:lang w:val="uk-UA"/>
        </w:rPr>
        <w:t xml:space="preserve">Здавання та приймання об’єкта в експлуатацію після </w:t>
      </w:r>
      <w:r w:rsidR="0005784F">
        <w:rPr>
          <w:rFonts w:ascii="Times New Roman" w:hAnsi="Times New Roman" w:cs="Times New Roman"/>
          <w:bCs/>
          <w:color w:val="000000"/>
          <w:sz w:val="24"/>
          <w:szCs w:val="24"/>
          <w:lang w:val="uk-UA"/>
        </w:rPr>
        <w:t>будівництва</w:t>
      </w:r>
      <w:r w:rsidRPr="00731416">
        <w:rPr>
          <w:rFonts w:ascii="Times New Roman" w:hAnsi="Times New Roman" w:cs="Times New Roman"/>
          <w:bCs/>
          <w:color w:val="000000"/>
          <w:sz w:val="24"/>
          <w:szCs w:val="24"/>
          <w:lang w:val="uk-UA"/>
        </w:rPr>
        <w:t>:</w:t>
      </w:r>
    </w:p>
    <w:p w:rsidR="00731416" w:rsidRPr="00731416" w:rsidRDefault="00731416" w:rsidP="00731416">
      <w:pPr>
        <w:spacing w:after="120"/>
        <w:ind w:left="426"/>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Після завершення робіт Підрядник зобов’язаний передати Замовнику всю необхідну технічну документацію, в тому числі:</w:t>
      </w:r>
    </w:p>
    <w:p w:rsidR="00731416" w:rsidRPr="00731416" w:rsidRDefault="00731416" w:rsidP="00731416">
      <w:pPr>
        <w:spacing w:after="120"/>
        <w:ind w:left="709" w:hanging="425"/>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color w:val="000000"/>
          <w:sz w:val="24"/>
          <w:szCs w:val="24"/>
          <w:lang w:val="uk-UA"/>
        </w:rPr>
        <w:tab/>
        <w:t xml:space="preserve">акти прихованих робіт; </w:t>
      </w:r>
    </w:p>
    <w:p w:rsidR="00731416" w:rsidRPr="00731416" w:rsidRDefault="00731416" w:rsidP="00731416">
      <w:pPr>
        <w:spacing w:after="120"/>
        <w:ind w:left="709" w:hanging="425"/>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color w:val="000000"/>
          <w:sz w:val="24"/>
          <w:szCs w:val="24"/>
          <w:lang w:val="uk-UA"/>
        </w:rPr>
        <w:tab/>
        <w:t>протоколи випробувань і вимірювань заземлюючих пристроїв згідно вимог нормативних документів;</w:t>
      </w:r>
    </w:p>
    <w:p w:rsidR="00731416" w:rsidRPr="00731416" w:rsidRDefault="00731416" w:rsidP="00731416">
      <w:pPr>
        <w:spacing w:after="120"/>
        <w:ind w:left="709" w:hanging="425"/>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color w:val="000000"/>
          <w:sz w:val="24"/>
          <w:szCs w:val="24"/>
          <w:lang w:val="uk-UA"/>
        </w:rPr>
        <w:tab/>
        <w:t>сертифікати відповідності на обладнання, устаткування та матеріали;</w:t>
      </w:r>
    </w:p>
    <w:p w:rsidR="00731416" w:rsidRPr="00731416" w:rsidRDefault="00731416" w:rsidP="00731416">
      <w:pPr>
        <w:spacing w:after="120"/>
        <w:ind w:left="709" w:hanging="425"/>
        <w:jc w:val="both"/>
        <w:rPr>
          <w:rFonts w:ascii="Times New Roman" w:hAnsi="Times New Roman" w:cs="Times New Roman"/>
          <w:color w:val="000000"/>
          <w:sz w:val="24"/>
          <w:szCs w:val="24"/>
          <w:lang w:val="uk-UA"/>
        </w:rPr>
      </w:pPr>
      <w:r w:rsidRPr="00731416">
        <w:rPr>
          <w:rFonts w:ascii="Times New Roman" w:hAnsi="Times New Roman" w:cs="Times New Roman"/>
          <w:bCs/>
          <w:color w:val="000000"/>
          <w:sz w:val="24"/>
          <w:szCs w:val="24"/>
          <w:lang w:val="uk-UA"/>
        </w:rPr>
        <w:lastRenderedPageBreak/>
        <w:t>-</w:t>
      </w:r>
      <w:r w:rsidRPr="00731416">
        <w:rPr>
          <w:rFonts w:ascii="Times New Roman" w:hAnsi="Times New Roman" w:cs="Times New Roman"/>
          <w:b/>
          <w:bCs/>
          <w:color w:val="000000"/>
          <w:sz w:val="24"/>
          <w:szCs w:val="24"/>
          <w:lang w:val="uk-UA"/>
        </w:rPr>
        <w:t xml:space="preserve"> </w:t>
      </w:r>
      <w:r w:rsidRPr="00731416">
        <w:rPr>
          <w:rFonts w:ascii="Times New Roman" w:hAnsi="Times New Roman" w:cs="Times New Roman"/>
          <w:b/>
          <w:bCs/>
          <w:color w:val="000000"/>
          <w:sz w:val="24"/>
          <w:szCs w:val="24"/>
          <w:lang w:val="uk-UA"/>
        </w:rPr>
        <w:tab/>
      </w:r>
      <w:r w:rsidRPr="00731416">
        <w:rPr>
          <w:rFonts w:ascii="Times New Roman" w:hAnsi="Times New Roman" w:cs="Times New Roman"/>
          <w:color w:val="000000"/>
          <w:sz w:val="24"/>
          <w:szCs w:val="24"/>
          <w:lang w:val="uk-UA"/>
        </w:rPr>
        <w:t>акти комплексного випробування перевлаштованих ПЛ-110 кВ під робочою напругою;</w:t>
      </w:r>
    </w:p>
    <w:p w:rsidR="00731416" w:rsidRPr="00731416" w:rsidRDefault="00731416" w:rsidP="00731416">
      <w:pPr>
        <w:spacing w:after="120"/>
        <w:ind w:left="709" w:hanging="425"/>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color w:val="000000"/>
          <w:sz w:val="24"/>
          <w:szCs w:val="24"/>
          <w:lang w:val="uk-UA"/>
        </w:rPr>
        <w:tab/>
        <w:t>акти готовності ПЛ-110 кВ до експлуатації;</w:t>
      </w:r>
    </w:p>
    <w:p w:rsidR="00731416" w:rsidRPr="00731416" w:rsidRDefault="00731416" w:rsidP="00731416">
      <w:pPr>
        <w:spacing w:after="120"/>
        <w:ind w:left="709" w:hanging="425"/>
        <w:jc w:val="both"/>
        <w:rPr>
          <w:rFonts w:ascii="Times New Roman" w:hAnsi="Times New Roman" w:cs="Times New Roman"/>
          <w:bCs/>
          <w:color w:val="000000"/>
          <w:sz w:val="24"/>
          <w:szCs w:val="24"/>
          <w:lang w:val="uk-UA"/>
        </w:rPr>
      </w:pP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color w:val="000000"/>
          <w:sz w:val="24"/>
          <w:szCs w:val="24"/>
          <w:lang w:val="uk-UA"/>
        </w:rPr>
        <w:tab/>
        <w:t>іншу технічну документацію згідно вимог чинних нормативних документів.</w:t>
      </w:r>
    </w:p>
    <w:p w:rsidR="00731416" w:rsidRPr="00731416" w:rsidRDefault="00731416" w:rsidP="00731416">
      <w:pPr>
        <w:pStyle w:val="22"/>
        <w:numPr>
          <w:ilvl w:val="0"/>
          <w:numId w:val="34"/>
        </w:numPr>
        <w:spacing w:line="240" w:lineRule="auto"/>
        <w:ind w:left="426" w:hanging="426"/>
        <w:jc w:val="both"/>
        <w:rPr>
          <w:rFonts w:ascii="Times New Roman" w:hAnsi="Times New Roman" w:cs="Times New Roman"/>
          <w:b/>
          <w:color w:val="000000"/>
          <w:sz w:val="24"/>
          <w:szCs w:val="24"/>
          <w:lang w:val="uk-UA"/>
        </w:rPr>
      </w:pPr>
      <w:r w:rsidRPr="00731416">
        <w:rPr>
          <w:rFonts w:ascii="Times New Roman" w:hAnsi="Times New Roman" w:cs="Times New Roman"/>
          <w:color w:val="000000"/>
          <w:sz w:val="24"/>
          <w:szCs w:val="24"/>
        </w:rPr>
        <w:t xml:space="preserve">Гарантійні </w:t>
      </w:r>
      <w:r w:rsidRPr="00731416">
        <w:rPr>
          <w:rFonts w:ascii="Times New Roman" w:hAnsi="Times New Roman" w:cs="Times New Roman"/>
          <w:color w:val="000000"/>
          <w:sz w:val="24"/>
          <w:szCs w:val="24"/>
          <w:lang w:val="uk-UA"/>
        </w:rPr>
        <w:t>зобов’язання Підрядника</w:t>
      </w:r>
      <w:r w:rsidRPr="00731416">
        <w:rPr>
          <w:rFonts w:ascii="Times New Roman" w:hAnsi="Times New Roman" w:cs="Times New Roman"/>
          <w:color w:val="000000"/>
          <w:sz w:val="24"/>
          <w:szCs w:val="24"/>
        </w:rPr>
        <w:t>:</w:t>
      </w: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color w:val="000000"/>
          <w:sz w:val="24"/>
          <w:szCs w:val="24"/>
        </w:rPr>
        <w:t>гарантійній термін на виконані будівельно-монтажні роботи повинен складати  не менше 5-</w:t>
      </w:r>
      <w:r w:rsidRPr="00731416">
        <w:rPr>
          <w:rFonts w:ascii="Times New Roman" w:hAnsi="Times New Roman" w:cs="Times New Roman"/>
          <w:color w:val="000000"/>
          <w:sz w:val="24"/>
          <w:szCs w:val="24"/>
          <w:lang w:val="uk-UA"/>
        </w:rPr>
        <w:t>т</w:t>
      </w:r>
      <w:r w:rsidRPr="00731416">
        <w:rPr>
          <w:rFonts w:ascii="Times New Roman" w:hAnsi="Times New Roman" w:cs="Times New Roman"/>
          <w:color w:val="000000"/>
          <w:sz w:val="24"/>
          <w:szCs w:val="24"/>
        </w:rPr>
        <w:t>и років з моменту введення об’єкта в експлуатацію. Дані гарантійні зобов’язання пови</w:t>
      </w:r>
      <w:r w:rsidRPr="00731416">
        <w:rPr>
          <w:rFonts w:ascii="Times New Roman" w:hAnsi="Times New Roman" w:cs="Times New Roman"/>
          <w:color w:val="000000"/>
          <w:sz w:val="24"/>
          <w:szCs w:val="24"/>
          <w:lang w:val="uk-UA"/>
        </w:rPr>
        <w:t>н</w:t>
      </w:r>
      <w:r w:rsidRPr="00731416">
        <w:rPr>
          <w:rFonts w:ascii="Times New Roman" w:hAnsi="Times New Roman" w:cs="Times New Roman"/>
          <w:color w:val="000000"/>
          <w:sz w:val="24"/>
          <w:szCs w:val="24"/>
        </w:rPr>
        <w:t>ні бути передбачені в договорі</w:t>
      </w:r>
      <w:r w:rsidRPr="00731416">
        <w:rPr>
          <w:rFonts w:ascii="Times New Roman" w:hAnsi="Times New Roman" w:cs="Times New Roman"/>
          <w:color w:val="000000"/>
          <w:sz w:val="24"/>
          <w:szCs w:val="24"/>
          <w:lang w:val="uk-UA"/>
        </w:rPr>
        <w:t xml:space="preserve"> </w:t>
      </w:r>
      <w:r w:rsidRPr="00731416">
        <w:rPr>
          <w:rFonts w:ascii="Times New Roman" w:hAnsi="Times New Roman" w:cs="Times New Roman"/>
          <w:color w:val="000000"/>
          <w:sz w:val="24"/>
          <w:szCs w:val="24"/>
        </w:rPr>
        <w:t>підряду.</w:t>
      </w:r>
    </w:p>
    <w:p w:rsidR="00731416" w:rsidRPr="00731416" w:rsidRDefault="00731416" w:rsidP="00731416">
      <w:pPr>
        <w:pStyle w:val="22"/>
        <w:numPr>
          <w:ilvl w:val="0"/>
          <w:numId w:val="34"/>
        </w:numPr>
        <w:spacing w:line="240" w:lineRule="auto"/>
        <w:ind w:left="426" w:hanging="426"/>
        <w:jc w:val="both"/>
        <w:rPr>
          <w:rFonts w:ascii="Times New Roman" w:hAnsi="Times New Roman" w:cs="Times New Roman"/>
          <w:color w:val="000000"/>
          <w:sz w:val="24"/>
          <w:szCs w:val="24"/>
          <w:lang w:val="uk-UA"/>
        </w:rPr>
      </w:pPr>
      <w:r w:rsidRPr="00731416">
        <w:rPr>
          <w:rFonts w:ascii="Times New Roman" w:hAnsi="Times New Roman" w:cs="Times New Roman"/>
          <w:color w:val="000000"/>
          <w:sz w:val="24"/>
          <w:szCs w:val="24"/>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731416" w:rsidRPr="00731416" w:rsidRDefault="00731416" w:rsidP="00731416">
      <w:pPr>
        <w:rPr>
          <w:rFonts w:ascii="Times New Roman" w:hAnsi="Times New Roman" w:cs="Times New Roman"/>
          <w:b/>
          <w:color w:val="FF0000"/>
          <w:sz w:val="24"/>
          <w:szCs w:val="24"/>
          <w:lang w:val="uk-UA"/>
        </w:rPr>
      </w:pPr>
    </w:p>
    <w:p w:rsidR="0093411C" w:rsidRPr="00731416"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731416"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731416"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731416"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731416"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731416"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731416"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731416"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93411C" w:rsidRPr="00D87C6C" w:rsidRDefault="0093411C"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Default="00227E56"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5F05A9" w:rsidRDefault="005F05A9" w:rsidP="00D87C6C">
      <w:pPr>
        <w:widowControl w:val="0"/>
        <w:spacing w:after="0" w:line="240" w:lineRule="auto"/>
        <w:contextualSpacing/>
        <w:jc w:val="right"/>
        <w:rPr>
          <w:rFonts w:ascii="Times New Roman" w:hAnsi="Times New Roman" w:cs="Times New Roman"/>
          <w:b/>
          <w:sz w:val="24"/>
          <w:szCs w:val="24"/>
          <w:lang w:val="uk-UA" w:eastAsia="uk-UA"/>
        </w:rPr>
      </w:pPr>
    </w:p>
    <w:p w:rsidR="00244B91" w:rsidRDefault="00244B91" w:rsidP="00D87C6C">
      <w:pPr>
        <w:widowControl w:val="0"/>
        <w:spacing w:after="0" w:line="240" w:lineRule="auto"/>
        <w:contextualSpacing/>
        <w:jc w:val="right"/>
        <w:rPr>
          <w:rFonts w:ascii="Times New Roman" w:hAnsi="Times New Roman" w:cs="Times New Roman"/>
          <w:b/>
          <w:sz w:val="24"/>
          <w:szCs w:val="24"/>
          <w:lang w:eastAsia="uk-UA"/>
        </w:rPr>
      </w:pPr>
    </w:p>
    <w:p w:rsidR="00244B91" w:rsidRPr="00D87C6C" w:rsidRDefault="00244B91" w:rsidP="00D87C6C">
      <w:pPr>
        <w:widowControl w:val="0"/>
        <w:spacing w:after="0" w:line="240" w:lineRule="auto"/>
        <w:contextualSpacing/>
        <w:jc w:val="right"/>
        <w:rPr>
          <w:rFonts w:ascii="Times New Roman" w:hAnsi="Times New Roman" w:cs="Times New Roman"/>
          <w:b/>
          <w:sz w:val="24"/>
          <w:szCs w:val="24"/>
          <w:lang w:eastAsia="uk-UA"/>
        </w:rPr>
      </w:pPr>
    </w:p>
    <w:p w:rsidR="00227E56" w:rsidRPr="005E5B64" w:rsidRDefault="00722581" w:rsidP="005E5B64">
      <w:pPr>
        <w:spacing w:after="0" w:line="240" w:lineRule="auto"/>
        <w:jc w:val="right"/>
        <w:rPr>
          <w:rFonts w:ascii="Times New Roman" w:hAnsi="Times New Roman"/>
          <w:b/>
          <w:sz w:val="24"/>
          <w:szCs w:val="24"/>
        </w:rPr>
      </w:pPr>
      <w:r w:rsidRPr="005E5B64">
        <w:rPr>
          <w:rFonts w:ascii="Times New Roman" w:hAnsi="Times New Roman"/>
          <w:b/>
          <w:sz w:val="24"/>
          <w:szCs w:val="24"/>
          <w:lang w:val="uk-UA"/>
        </w:rPr>
        <w:lastRenderedPageBreak/>
        <w:t xml:space="preserve">            </w:t>
      </w:r>
      <w:r w:rsidR="00227E56" w:rsidRPr="005E5B64">
        <w:rPr>
          <w:rFonts w:ascii="Times New Roman" w:hAnsi="Times New Roman"/>
          <w:b/>
          <w:sz w:val="24"/>
          <w:szCs w:val="24"/>
        </w:rPr>
        <w:t xml:space="preserve">                                                  </w:t>
      </w:r>
      <w:r w:rsidRPr="005E5B64">
        <w:rPr>
          <w:rFonts w:ascii="Times New Roman" w:hAnsi="Times New Roman"/>
          <w:b/>
          <w:sz w:val="24"/>
          <w:szCs w:val="24"/>
        </w:rPr>
        <w:t xml:space="preserve">                              </w:t>
      </w:r>
      <w:r w:rsidR="00227E56" w:rsidRPr="005E5B64">
        <w:rPr>
          <w:rFonts w:ascii="Times New Roman" w:hAnsi="Times New Roman"/>
          <w:b/>
          <w:sz w:val="24"/>
          <w:szCs w:val="24"/>
        </w:rPr>
        <w:t xml:space="preserve">                   Додаток №3</w:t>
      </w:r>
    </w:p>
    <w:p w:rsidR="005E5B64" w:rsidRPr="00203A7A" w:rsidRDefault="005E5B64" w:rsidP="005E5B64">
      <w:pPr>
        <w:spacing w:after="0" w:line="240" w:lineRule="auto"/>
        <w:jc w:val="center"/>
        <w:rPr>
          <w:rFonts w:ascii="Times New Roman" w:hAnsi="Times New Roman"/>
          <w:b/>
          <w:sz w:val="24"/>
          <w:szCs w:val="24"/>
        </w:rPr>
      </w:pPr>
      <w:r w:rsidRPr="00203A7A">
        <w:rPr>
          <w:rFonts w:ascii="Times New Roman" w:hAnsi="Times New Roman"/>
          <w:b/>
          <w:sz w:val="24"/>
          <w:szCs w:val="24"/>
        </w:rPr>
        <w:t xml:space="preserve">ДОГОВІР ПІДРЯДУ № </w:t>
      </w:r>
    </w:p>
    <w:p w:rsidR="005E5B64" w:rsidRPr="00203A7A" w:rsidRDefault="005E5B64" w:rsidP="005E5B64">
      <w:pPr>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4361"/>
        <w:gridCol w:w="5528"/>
      </w:tblGrid>
      <w:tr w:rsidR="005E5B64" w:rsidRPr="00203A7A" w:rsidTr="00CE1CC8">
        <w:tc>
          <w:tcPr>
            <w:tcW w:w="4361" w:type="dxa"/>
          </w:tcPr>
          <w:p w:rsidR="005E5B64" w:rsidRPr="00203A7A" w:rsidRDefault="005E5B64" w:rsidP="00CE1CC8">
            <w:pPr>
              <w:spacing w:after="0" w:line="240" w:lineRule="auto"/>
              <w:rPr>
                <w:rFonts w:ascii="Times New Roman" w:hAnsi="Times New Roman"/>
                <w:sz w:val="24"/>
                <w:szCs w:val="24"/>
              </w:rPr>
            </w:pPr>
            <w:r w:rsidRPr="00203A7A">
              <w:rPr>
                <w:rFonts w:ascii="Times New Roman" w:hAnsi="Times New Roman"/>
                <w:sz w:val="24"/>
                <w:szCs w:val="24"/>
              </w:rPr>
              <w:t>м. ___________ </w:t>
            </w:r>
          </w:p>
        </w:tc>
        <w:tc>
          <w:tcPr>
            <w:tcW w:w="5528" w:type="dxa"/>
          </w:tcPr>
          <w:p w:rsidR="005E5B64" w:rsidRPr="00203A7A" w:rsidRDefault="005E5B64" w:rsidP="00CE1CC8">
            <w:pPr>
              <w:spacing w:after="0" w:line="240" w:lineRule="auto"/>
              <w:jc w:val="right"/>
              <w:rPr>
                <w:rFonts w:ascii="Times New Roman" w:hAnsi="Times New Roman"/>
                <w:sz w:val="24"/>
                <w:szCs w:val="24"/>
              </w:rPr>
            </w:pPr>
            <w:r w:rsidRPr="00203A7A">
              <w:rPr>
                <w:rFonts w:ascii="Times New Roman" w:hAnsi="Times New Roman"/>
                <w:sz w:val="24"/>
                <w:szCs w:val="24"/>
              </w:rPr>
              <w:t>«__» ______________20</w:t>
            </w:r>
            <w:r>
              <w:rPr>
                <w:rFonts w:ascii="Times New Roman" w:hAnsi="Times New Roman"/>
                <w:sz w:val="24"/>
                <w:szCs w:val="24"/>
              </w:rPr>
              <w:t>21</w:t>
            </w:r>
            <w:r w:rsidRPr="00203A7A">
              <w:rPr>
                <w:rFonts w:ascii="Times New Roman" w:hAnsi="Times New Roman"/>
                <w:sz w:val="24"/>
                <w:szCs w:val="24"/>
              </w:rPr>
              <w:t xml:space="preserve"> року</w:t>
            </w:r>
          </w:p>
        </w:tc>
      </w:tr>
      <w:tr w:rsidR="005E5B64" w:rsidRPr="00203A7A" w:rsidTr="00CE1CC8">
        <w:tc>
          <w:tcPr>
            <w:tcW w:w="4361" w:type="dxa"/>
          </w:tcPr>
          <w:p w:rsidR="005E5B64" w:rsidRPr="00203A7A" w:rsidRDefault="005E5B64" w:rsidP="00CE1CC8">
            <w:pPr>
              <w:spacing w:after="0" w:line="240" w:lineRule="auto"/>
              <w:rPr>
                <w:rFonts w:ascii="Times New Roman" w:hAnsi="Times New Roman"/>
                <w:sz w:val="24"/>
                <w:szCs w:val="24"/>
              </w:rPr>
            </w:pPr>
          </w:p>
        </w:tc>
        <w:tc>
          <w:tcPr>
            <w:tcW w:w="5528" w:type="dxa"/>
          </w:tcPr>
          <w:p w:rsidR="005E5B64" w:rsidRPr="00203A7A" w:rsidRDefault="005E5B64" w:rsidP="00CE1CC8">
            <w:pPr>
              <w:spacing w:after="0" w:line="240" w:lineRule="auto"/>
              <w:jc w:val="right"/>
              <w:rPr>
                <w:rFonts w:ascii="Times New Roman" w:hAnsi="Times New Roman"/>
                <w:sz w:val="24"/>
                <w:szCs w:val="24"/>
              </w:rPr>
            </w:pPr>
          </w:p>
        </w:tc>
      </w:tr>
    </w:tbl>
    <w:p w:rsidR="00F71875"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b/>
          <w:color w:val="000000"/>
          <w:sz w:val="24"/>
          <w:szCs w:val="24"/>
        </w:rPr>
        <w:t>____________________________________</w:t>
      </w:r>
      <w:r w:rsidRPr="00203A7A">
        <w:rPr>
          <w:rFonts w:ascii="Times New Roman" w:hAnsi="Times New Roman"/>
          <w:color w:val="FF0000"/>
          <w:sz w:val="24"/>
          <w:szCs w:val="24"/>
        </w:rPr>
        <w:t xml:space="preserve"> </w:t>
      </w:r>
      <w:r w:rsidRPr="00203A7A">
        <w:rPr>
          <w:rFonts w:ascii="Times New Roman" w:hAnsi="Times New Roman"/>
          <w:sz w:val="24"/>
          <w:szCs w:val="24"/>
        </w:rPr>
        <w:t>(надалі іменується «</w:t>
      </w:r>
      <w:r w:rsidRPr="00203A7A">
        <w:rPr>
          <w:rFonts w:ascii="Times New Roman" w:hAnsi="Times New Roman"/>
          <w:b/>
          <w:sz w:val="24"/>
          <w:szCs w:val="24"/>
        </w:rPr>
        <w:t>Замовник»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color w:val="FF0000"/>
          <w:sz w:val="24"/>
          <w:szCs w:val="24"/>
        </w:rPr>
        <w:t xml:space="preserve"> </w:t>
      </w:r>
      <w:r w:rsidRPr="00203A7A">
        <w:rPr>
          <w:rFonts w:ascii="Times New Roman" w:hAnsi="Times New Roman"/>
          <w:sz w:val="24"/>
          <w:szCs w:val="24"/>
        </w:rPr>
        <w:t>в особі</w:t>
      </w:r>
      <w:r w:rsidRPr="00203A7A">
        <w:rPr>
          <w:rFonts w:ascii="Times New Roman" w:hAnsi="Times New Roman"/>
          <w:color w:val="FF0000"/>
          <w:sz w:val="24"/>
          <w:szCs w:val="24"/>
        </w:rPr>
        <w:t xml:space="preserve"> </w:t>
      </w:r>
      <w:r w:rsidRPr="00203A7A">
        <w:rPr>
          <w:rFonts w:ascii="Times New Roman" w:hAnsi="Times New Roman"/>
          <w:sz w:val="24"/>
          <w:szCs w:val="24"/>
        </w:rPr>
        <w:t>__________________________________________</w:t>
      </w:r>
      <w:r w:rsidRPr="00203A7A">
        <w:rPr>
          <w:rFonts w:ascii="Times New Roman" w:hAnsi="Times New Roman"/>
          <w:bCs/>
          <w:sz w:val="24"/>
          <w:szCs w:val="24"/>
        </w:rPr>
        <w:t xml:space="preserve"> , який діє/які діють/ на підставі Статуту,</w:t>
      </w:r>
      <w:r w:rsidRPr="00203A7A">
        <w:rPr>
          <w:rFonts w:ascii="Times New Roman" w:hAnsi="Times New Roman"/>
          <w:sz w:val="24"/>
          <w:szCs w:val="24"/>
        </w:rPr>
        <w:t xml:space="preserve"> </w:t>
      </w:r>
      <w:r w:rsidR="00F71875" w:rsidRPr="00652F89">
        <w:rPr>
          <w:rFonts w:ascii="Times New Roman" w:hAnsi="Times New Roman"/>
          <w:color w:val="000000" w:themeColor="text1"/>
          <w:sz w:val="24"/>
          <w:szCs w:val="24"/>
        </w:rPr>
        <w:t>з одн</w:t>
      </w:r>
      <w:r w:rsidR="00F71875" w:rsidRPr="00652F89">
        <w:rPr>
          <w:rFonts w:ascii="Times New Roman" w:hAnsi="Times New Roman"/>
          <w:color w:val="000000" w:themeColor="text1"/>
          <w:sz w:val="24"/>
          <w:szCs w:val="24"/>
          <w:lang w:val="uk-UA"/>
        </w:rPr>
        <w:t>ієї</w:t>
      </w:r>
      <w:r w:rsidR="00F71875" w:rsidRPr="00652F89">
        <w:rPr>
          <w:rFonts w:ascii="Times New Roman" w:hAnsi="Times New Roman"/>
          <w:color w:val="000000" w:themeColor="text1"/>
          <w:sz w:val="24"/>
          <w:szCs w:val="24"/>
        </w:rPr>
        <w:t xml:space="preserve"> сторони,</w:t>
      </w:r>
      <w:r w:rsidR="00F71875" w:rsidRPr="00652F89">
        <w:rPr>
          <w:rFonts w:ascii="Times New Roman" w:hAnsi="Times New Roman"/>
          <w:color w:val="000000" w:themeColor="text1"/>
          <w:sz w:val="24"/>
          <w:szCs w:val="24"/>
          <w:lang w:val="uk-UA"/>
        </w:rPr>
        <w:t xml:space="preserve"> </w:t>
      </w:r>
      <w:r w:rsidRPr="00203A7A">
        <w:rPr>
          <w:rFonts w:ascii="Times New Roman" w:hAnsi="Times New Roman"/>
          <w:sz w:val="24"/>
          <w:szCs w:val="24"/>
        </w:rPr>
        <w:t xml:space="preserve">та  </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b/>
          <w:sz w:val="24"/>
          <w:szCs w:val="24"/>
        </w:rPr>
        <w:t>______________________________________</w:t>
      </w:r>
      <w:r w:rsidRPr="00203A7A">
        <w:rPr>
          <w:rFonts w:ascii="Times New Roman" w:hAnsi="Times New Roman"/>
          <w:sz w:val="24"/>
          <w:szCs w:val="24"/>
        </w:rPr>
        <w:t xml:space="preserve"> (надалі іменується </w:t>
      </w:r>
      <w:r w:rsidRPr="00203A7A">
        <w:rPr>
          <w:rFonts w:ascii="Times New Roman" w:hAnsi="Times New Roman"/>
          <w:b/>
          <w:sz w:val="24"/>
          <w:szCs w:val="24"/>
        </w:rPr>
        <w:t>«Підрядник»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b/>
          <w:bCs/>
          <w:sz w:val="24"/>
          <w:szCs w:val="24"/>
        </w:rPr>
        <w:t xml:space="preserve"> </w:t>
      </w:r>
      <w:r w:rsidRPr="00203A7A">
        <w:rPr>
          <w:rFonts w:ascii="Times New Roman" w:hAnsi="Times New Roman"/>
          <w:bCs/>
          <w:sz w:val="24"/>
          <w:szCs w:val="24"/>
        </w:rPr>
        <w:t>в особі ______________________________________, який діє на підставі ________________</w:t>
      </w:r>
      <w:r w:rsidRPr="00203A7A">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E5B64" w:rsidRPr="00203A7A" w:rsidRDefault="005E5B64" w:rsidP="005E5B64">
      <w:pPr>
        <w:spacing w:after="0" w:line="240" w:lineRule="auto"/>
        <w:ind w:right="-993"/>
        <w:jc w:val="both"/>
        <w:rPr>
          <w:rFonts w:ascii="Times New Roman" w:hAnsi="Times New Roman"/>
          <w:b/>
          <w:snapToGrid w:val="0"/>
          <w:sz w:val="24"/>
          <w:szCs w:val="24"/>
        </w:rPr>
      </w:pPr>
      <w:r w:rsidRPr="00203A7A">
        <w:rPr>
          <w:rFonts w:ascii="Times New Roman" w:hAnsi="Times New Roman"/>
          <w:b/>
          <w:snapToGrid w:val="0"/>
          <w:sz w:val="24"/>
          <w:szCs w:val="24"/>
        </w:rPr>
        <w:t>1. ПРЕДМЕТ ДОГОВОРУ</w:t>
      </w:r>
    </w:p>
    <w:p w:rsidR="005E5B64" w:rsidRPr="00203A7A" w:rsidRDefault="005E5B64" w:rsidP="005E5B64">
      <w:pPr>
        <w:shd w:val="clear" w:color="auto" w:fill="FFFFFF"/>
        <w:spacing w:after="0" w:line="240" w:lineRule="auto"/>
        <w:ind w:firstLine="720"/>
        <w:jc w:val="both"/>
        <w:rPr>
          <w:rFonts w:ascii="Times New Roman" w:hAnsi="Times New Roman"/>
          <w:sz w:val="24"/>
          <w:szCs w:val="24"/>
        </w:rPr>
      </w:pPr>
      <w:r w:rsidRPr="00203A7A">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5E5B64" w:rsidRPr="00203A7A" w:rsidRDefault="005E5B64" w:rsidP="005E5B64">
      <w:pPr>
        <w:spacing w:after="0" w:line="240" w:lineRule="auto"/>
        <w:ind w:firstLine="708"/>
        <w:jc w:val="both"/>
        <w:rPr>
          <w:rFonts w:ascii="Times New Roman" w:hAnsi="Times New Roman"/>
          <w:bCs/>
          <w:spacing w:val="-3"/>
          <w:sz w:val="24"/>
          <w:szCs w:val="24"/>
        </w:rPr>
      </w:pPr>
      <w:r w:rsidRPr="00203A7A">
        <w:rPr>
          <w:rFonts w:ascii="Times New Roman" w:hAnsi="Times New Roman"/>
          <w:sz w:val="24"/>
          <w:szCs w:val="24"/>
        </w:rPr>
        <w:t xml:space="preserve">1.2. Найменування Робіт: </w:t>
      </w:r>
      <w:r w:rsidRPr="00203A7A">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sidRPr="00203A7A">
        <w:rPr>
          <w:rFonts w:ascii="Times New Roman" w:hAnsi="Times New Roman"/>
          <w:b/>
          <w:bCs/>
          <w:color w:val="000000"/>
          <w:sz w:val="24"/>
          <w:szCs w:val="24"/>
        </w:rPr>
        <w:t xml:space="preserve"> </w:t>
      </w:r>
      <w:r w:rsidRPr="00203A7A">
        <w:rPr>
          <w:rFonts w:ascii="Times New Roman" w:hAnsi="Times New Roman"/>
          <w:bCs/>
          <w:color w:val="000000"/>
          <w:sz w:val="24"/>
          <w:szCs w:val="24"/>
        </w:rPr>
        <w:t>(надалі – Об’єкт)</w:t>
      </w:r>
      <w:r w:rsidRPr="00203A7A">
        <w:rPr>
          <w:rFonts w:ascii="Times New Roman" w:hAnsi="Times New Roman"/>
          <w:bCs/>
          <w:sz w:val="24"/>
          <w:szCs w:val="24"/>
        </w:rPr>
        <w:t xml:space="preserve">. </w:t>
      </w:r>
    </w:p>
    <w:p w:rsidR="005E5B64" w:rsidRPr="00203A7A" w:rsidRDefault="005E5B64" w:rsidP="005E5B64">
      <w:pPr>
        <w:shd w:val="clear" w:color="auto" w:fill="FFFFFF"/>
        <w:spacing w:after="0" w:line="240" w:lineRule="auto"/>
        <w:ind w:firstLine="720"/>
        <w:jc w:val="both"/>
        <w:rPr>
          <w:rFonts w:ascii="Times New Roman" w:hAnsi="Times New Roman"/>
          <w:color w:val="FF0000"/>
          <w:sz w:val="24"/>
          <w:szCs w:val="24"/>
        </w:rPr>
      </w:pPr>
      <w:r w:rsidRPr="00203A7A">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CE1CC8" w:rsidRDefault="005E5B64" w:rsidP="005E5B64">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2. ЯКІСТЬ РОБІТ</w:t>
      </w:r>
    </w:p>
    <w:p w:rsidR="005E5B64" w:rsidRPr="00CE1CC8" w:rsidRDefault="005E5B64" w:rsidP="005E5B64">
      <w:pPr>
        <w:spacing w:after="0" w:line="240" w:lineRule="auto"/>
        <w:ind w:firstLine="720"/>
        <w:jc w:val="both"/>
        <w:rPr>
          <w:rFonts w:ascii="Times New Roman" w:hAnsi="Times New Roman"/>
          <w:sz w:val="24"/>
          <w:szCs w:val="24"/>
          <w:lang w:val="uk-UA"/>
        </w:rPr>
      </w:pPr>
      <w:r w:rsidRPr="00CE1CC8">
        <w:rPr>
          <w:rFonts w:ascii="Times New Roman" w:hAnsi="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5E5B64" w:rsidRPr="00CE1CC8" w:rsidRDefault="005E5B64" w:rsidP="005E5B64">
      <w:pPr>
        <w:spacing w:after="0" w:line="240" w:lineRule="auto"/>
        <w:ind w:firstLine="720"/>
        <w:jc w:val="both"/>
        <w:rPr>
          <w:rFonts w:ascii="Times New Roman" w:hAnsi="Times New Roman"/>
          <w:snapToGrid w:val="0"/>
          <w:sz w:val="24"/>
          <w:szCs w:val="24"/>
          <w:lang w:val="uk-UA"/>
        </w:rPr>
      </w:pPr>
      <w:r w:rsidRPr="00CE1CC8">
        <w:rPr>
          <w:rFonts w:ascii="Times New Roman" w:hAnsi="Times New Roman"/>
          <w:snapToGrid w:val="0"/>
          <w:sz w:val="24"/>
          <w:szCs w:val="24"/>
          <w:lang w:val="uk-UA"/>
        </w:rPr>
        <w:t xml:space="preserve">2.1.1. </w:t>
      </w:r>
      <w:r w:rsidRPr="00CE1CC8">
        <w:rPr>
          <w:rFonts w:ascii="Times New Roman" w:hAnsi="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CE1CC8">
        <w:rPr>
          <w:rFonts w:ascii="Times New Roman" w:hAnsi="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E5B64" w:rsidRPr="00203A7A" w:rsidRDefault="005E5B64" w:rsidP="005E5B64">
      <w:pPr>
        <w:spacing w:after="0" w:line="240" w:lineRule="auto"/>
        <w:ind w:firstLine="720"/>
        <w:jc w:val="both"/>
        <w:rPr>
          <w:rFonts w:ascii="Times New Roman" w:hAnsi="Times New Roman"/>
          <w:sz w:val="24"/>
          <w:szCs w:val="24"/>
        </w:rPr>
      </w:pPr>
      <w:r w:rsidRPr="00CE1CC8">
        <w:rPr>
          <w:rFonts w:ascii="Times New Roman" w:hAnsi="Times New Roman"/>
          <w:snapToGrid w:val="0"/>
          <w:sz w:val="24"/>
          <w:szCs w:val="24"/>
          <w:lang w:val="uk-UA"/>
        </w:rPr>
        <w:t xml:space="preserve">2.1.2. </w:t>
      </w:r>
      <w:r w:rsidRPr="00CE1CC8">
        <w:rPr>
          <w:rFonts w:ascii="Times New Roman" w:hAnsi="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CE1CC8">
        <w:rPr>
          <w:rStyle w:val="rvts0"/>
          <w:rFonts w:ascii="Times New Roman" w:hAnsi="Times New Roman"/>
          <w:sz w:val="24"/>
          <w:szCs w:val="24"/>
          <w:lang w:val="uk-UA"/>
        </w:rPr>
        <w:t>підтвердженню</w:t>
      </w:r>
      <w:r w:rsidRPr="00CE1CC8">
        <w:rPr>
          <w:rFonts w:ascii="Times New Roman" w:hAnsi="Times New Roman"/>
          <w:sz w:val="24"/>
          <w:szCs w:val="24"/>
          <w:lang w:val="uk-UA"/>
        </w:rPr>
        <w:t xml:space="preserve"> відповідності чи походження, іншу передбачену чинним законодавством України документацію.</w:t>
      </w:r>
      <w:r w:rsidRPr="00CE1CC8">
        <w:rPr>
          <w:rFonts w:ascii="Times New Roman" w:hAnsi="Times New Roman"/>
          <w:b/>
          <w:sz w:val="24"/>
          <w:szCs w:val="24"/>
          <w:lang w:val="uk-UA"/>
        </w:rPr>
        <w:t xml:space="preserve"> </w:t>
      </w:r>
      <w:r w:rsidRPr="00203A7A">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w:t>
      </w:r>
      <w:r>
        <w:rPr>
          <w:rFonts w:ascii="Times New Roman" w:hAnsi="Times New Roman"/>
          <w:sz w:val="24"/>
          <w:szCs w:val="24"/>
        </w:rPr>
        <w:t>2</w:t>
      </w:r>
      <w:r w:rsidRPr="00203A7A">
        <w:rPr>
          <w:rFonts w:ascii="Times New Roman" w:hAnsi="Times New Roman"/>
          <w:sz w:val="24"/>
          <w:szCs w:val="24"/>
        </w:rPr>
        <w:t>_ року.</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203A7A" w:rsidRDefault="005E5B64" w:rsidP="005E5B64">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3. ЦІНА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3.1. Ціна Договору визначається згідно з Кошторисною документацією </w:t>
      </w:r>
      <w:r w:rsidRPr="00203A7A">
        <w:rPr>
          <w:rFonts w:ascii="Times New Roman" w:hAnsi="Times New Roman"/>
          <w:sz w:val="24"/>
          <w:szCs w:val="24"/>
        </w:rPr>
        <w:t>(Договірною ціною та кошторисами)</w:t>
      </w:r>
      <w:r w:rsidRPr="00203A7A">
        <w:rPr>
          <w:rFonts w:ascii="Times New Roman" w:hAnsi="Times New Roman"/>
          <w:snapToGrid w:val="0"/>
          <w:sz w:val="24"/>
          <w:szCs w:val="24"/>
        </w:rPr>
        <w:t>, яка є Додатком № 1 до цього Договору.</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snapToGrid w:val="0"/>
          <w:sz w:val="24"/>
          <w:szCs w:val="24"/>
        </w:rPr>
        <w:t xml:space="preserve">3.2. Ціна Договору становить ________________ грн., крім того ПДВ в розмірі 20%  ________________ грн. </w:t>
      </w:r>
      <w:r w:rsidRPr="00203A7A">
        <w:rPr>
          <w:rFonts w:ascii="Times New Roman" w:hAnsi="Times New Roman"/>
          <w:b/>
          <w:snapToGrid w:val="0"/>
          <w:sz w:val="24"/>
          <w:szCs w:val="24"/>
        </w:rPr>
        <w:t>Загальна ціна Договору з ПДВ складає _______________ грн. (_____________________________________ грн. __ коп.).</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3.3. </w:t>
      </w:r>
      <w:r w:rsidRPr="00203A7A">
        <w:rPr>
          <w:rFonts w:ascii="Times New Roman" w:hAnsi="Times New Roman"/>
          <w:sz w:val="24"/>
          <w:szCs w:val="24"/>
        </w:rPr>
        <w:t xml:space="preserve">Ціна у Договорі визначена на основі кошторису та є твердою. </w:t>
      </w:r>
      <w:r w:rsidRPr="00203A7A">
        <w:rPr>
          <w:rFonts w:ascii="Times New Roman" w:hAnsi="Times New Roman"/>
          <w:snapToGrid w:val="0"/>
          <w:sz w:val="24"/>
          <w:szCs w:val="24"/>
        </w:rPr>
        <w:t>Ціна Договору може бути зменшена за взаємною згодою Сторін.</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 (К1/К2) х Цт, де</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5E5B64" w:rsidRPr="00203A7A" w:rsidRDefault="005E5B64" w:rsidP="005E5B64">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Цт – вартість одиниці ТМЦ, що зазначена у кошторисі.</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1D35C5">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E5B64" w:rsidRDefault="005E5B64" w:rsidP="005E5B64">
      <w:pPr>
        <w:spacing w:after="0" w:line="240" w:lineRule="auto"/>
        <w:jc w:val="center"/>
        <w:rPr>
          <w:rFonts w:ascii="Times New Roman" w:hAnsi="Times New Roman"/>
          <w:b/>
          <w:snapToGrid w:val="0"/>
          <w:sz w:val="24"/>
          <w:szCs w:val="24"/>
          <w:lang w:val="uk-UA"/>
        </w:rPr>
      </w:pPr>
    </w:p>
    <w:p w:rsidR="005E5B64" w:rsidRPr="00CE1CC8" w:rsidRDefault="005E5B64" w:rsidP="005E5B64">
      <w:pPr>
        <w:spacing w:after="0" w:line="240" w:lineRule="auto"/>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t>4. ПОРЯДОК ЗДІЙСНЕННЯ ОПЛАТИ</w:t>
      </w:r>
    </w:p>
    <w:p w:rsidR="005E5B64" w:rsidRPr="00CE1CC8" w:rsidRDefault="005E5B64" w:rsidP="005E5B64">
      <w:pPr>
        <w:spacing w:after="0" w:line="240" w:lineRule="auto"/>
        <w:ind w:firstLine="708"/>
        <w:jc w:val="both"/>
        <w:rPr>
          <w:rFonts w:ascii="Times New Roman" w:hAnsi="Times New Roman"/>
          <w:sz w:val="24"/>
          <w:szCs w:val="24"/>
          <w:lang w:val="uk-UA"/>
        </w:rPr>
      </w:pPr>
      <w:r w:rsidRPr="00CE1CC8">
        <w:rPr>
          <w:rFonts w:ascii="Times New Roman" w:hAnsi="Times New Roman"/>
          <w:snapToGrid w:val="0"/>
          <w:sz w:val="24"/>
          <w:szCs w:val="24"/>
          <w:lang w:val="uk-UA"/>
        </w:rPr>
        <w:t xml:space="preserve">4.1. </w:t>
      </w:r>
      <w:r w:rsidRPr="00CE1CC8">
        <w:rPr>
          <w:rFonts w:ascii="Times New Roman" w:hAnsi="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CE1CC8">
        <w:rPr>
          <w:rFonts w:ascii="Times New Roman" w:hAnsi="Times New Roman"/>
          <w:snapToGrid w:val="0"/>
          <w:color w:val="000000"/>
          <w:sz w:val="24"/>
          <w:szCs w:val="24"/>
          <w:lang w:val="uk-UA"/>
        </w:rPr>
        <w:t>або шляхом емісії простого векселя</w:t>
      </w:r>
      <w:r w:rsidRPr="00CE1CC8">
        <w:rPr>
          <w:rFonts w:ascii="Times New Roman" w:hAnsi="Times New Roman"/>
          <w:sz w:val="24"/>
          <w:szCs w:val="24"/>
          <w:lang w:val="uk-UA"/>
        </w:rPr>
        <w:t>.</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 Розрахунки проводяться Замовником у наступному порядку: </w:t>
      </w:r>
    </w:p>
    <w:p w:rsidR="005E5B64" w:rsidRPr="00203A7A" w:rsidRDefault="005E5B64" w:rsidP="005E5B64">
      <w:pPr>
        <w:spacing w:after="0" w:line="240" w:lineRule="auto"/>
        <w:ind w:firstLine="708"/>
        <w:jc w:val="both"/>
        <w:rPr>
          <w:rFonts w:ascii="Times New Roman" w:hAnsi="Times New Roman"/>
          <w:snapToGrid w:val="0"/>
          <w:color w:val="000000"/>
          <w:sz w:val="24"/>
          <w:szCs w:val="24"/>
        </w:rPr>
      </w:pPr>
      <w:r w:rsidRPr="00203A7A">
        <w:rPr>
          <w:rFonts w:ascii="Times New Roman" w:hAnsi="Times New Roman"/>
          <w:sz w:val="24"/>
          <w:szCs w:val="24"/>
        </w:rPr>
        <w:t xml:space="preserve">4.2.1. Оплата у розмірі 100 % ціни Договору здійснюється протягом </w:t>
      </w:r>
      <w:r w:rsidRPr="00EA59DB">
        <w:rPr>
          <w:rFonts w:ascii="Times New Roman" w:hAnsi="Times New Roman"/>
          <w:sz w:val="24"/>
          <w:szCs w:val="24"/>
        </w:rPr>
        <w:t>6</w:t>
      </w:r>
      <w:r w:rsidRPr="00203A7A">
        <w:rPr>
          <w:rFonts w:ascii="Times New Roman" w:hAnsi="Times New Roman"/>
          <w:sz w:val="24"/>
          <w:szCs w:val="24"/>
        </w:rPr>
        <w:t>0 банківських днів після повного закінчення Підрядником всіх Робіт, підписання останнього Акта приймання виконаних</w:t>
      </w:r>
      <w:r w:rsidRPr="00203A7A">
        <w:rPr>
          <w:rFonts w:ascii="Times New Roman" w:hAnsi="Times New Roman"/>
          <w:snapToGrid w:val="0"/>
          <w:sz w:val="24"/>
          <w:szCs w:val="24"/>
        </w:rPr>
        <w:t xml:space="preserve"> будівельних</w:t>
      </w:r>
      <w:r w:rsidRPr="00203A7A">
        <w:rPr>
          <w:rFonts w:ascii="Times New Roman" w:hAnsi="Times New Roman"/>
          <w:sz w:val="24"/>
          <w:szCs w:val="24"/>
        </w:rPr>
        <w:t xml:space="preserve"> робіт Замовником і здачі Об’єкта в експлуатацію. </w:t>
      </w:r>
      <w:r w:rsidRPr="00203A7A">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Для проведення оплати Підрядник надає такі документи (з підписом та печаткою):</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Акт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Довідку ф.№ КБ-3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Акт приймання-передачі змонтованого устаткування – три примірники;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оформлену виконавчу документацію (при наданні Акту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w:t>
      </w:r>
      <w:r w:rsidRPr="00203A7A">
        <w:rPr>
          <w:rFonts w:ascii="Times New Roman" w:hAnsi="Times New Roman"/>
          <w:b/>
          <w:sz w:val="24"/>
          <w:szCs w:val="24"/>
        </w:rPr>
        <w:t xml:space="preserve"> </w:t>
      </w:r>
      <w:r w:rsidRPr="00203A7A">
        <w:rPr>
          <w:rFonts w:ascii="Times New Roman" w:hAnsi="Times New Roman"/>
          <w:sz w:val="24"/>
          <w:szCs w:val="24"/>
        </w:rPr>
        <w:t>Замовником не приймаються.</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napToGrid w:val="0"/>
          <w:color w:val="000000"/>
          <w:sz w:val="24"/>
          <w:szCs w:val="24"/>
        </w:rPr>
        <w:t xml:space="preserve">4.2.2. За наявності фінансування </w:t>
      </w:r>
      <w:r w:rsidRPr="00203A7A">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sidRPr="00203A7A">
        <w:rPr>
          <w:rFonts w:ascii="Times New Roman" w:hAnsi="Times New Roman"/>
          <w:sz w:val="24"/>
          <w:szCs w:val="24"/>
        </w:rP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5E5B64" w:rsidRPr="00203A7A" w:rsidRDefault="005E5B64" w:rsidP="005E5B64">
      <w:pPr>
        <w:spacing w:after="0" w:line="240" w:lineRule="auto"/>
        <w:ind w:firstLine="708"/>
        <w:jc w:val="both"/>
        <w:rPr>
          <w:rFonts w:ascii="Times New Roman" w:hAnsi="Times New Roman"/>
          <w:b/>
          <w:sz w:val="24"/>
          <w:szCs w:val="24"/>
        </w:rPr>
      </w:pPr>
      <w:r w:rsidRPr="00203A7A">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sidRPr="00203A7A">
        <w:rPr>
          <w:rFonts w:ascii="Times New Roman" w:hAnsi="Times New Roman"/>
          <w:b/>
          <w:sz w:val="24"/>
          <w:szCs w:val="24"/>
        </w:rPr>
        <w:t xml:space="preserve"> </w:t>
      </w:r>
      <w:r w:rsidRPr="00203A7A">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color w:val="000000"/>
          <w:sz w:val="24"/>
          <w:szCs w:val="24"/>
        </w:rPr>
        <w:t xml:space="preserve">4.3. </w:t>
      </w:r>
      <w:r w:rsidRPr="00203A7A">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bCs/>
          <w:iCs/>
          <w:sz w:val="24"/>
          <w:szCs w:val="24"/>
        </w:rPr>
        <w:t>4.4. Джерелом фінансування Робіт є кошти Замовника.</w:t>
      </w:r>
      <w:r w:rsidRPr="00203A7A">
        <w:rPr>
          <w:rFonts w:ascii="Times New Roman" w:hAnsi="Times New Roman"/>
          <w:sz w:val="24"/>
          <w:szCs w:val="24"/>
        </w:rPr>
        <w:t xml:space="preserve"> </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E5B64" w:rsidRDefault="005E5B64" w:rsidP="005E5B64">
      <w:pPr>
        <w:spacing w:after="0" w:line="240" w:lineRule="auto"/>
        <w:jc w:val="center"/>
        <w:rPr>
          <w:rFonts w:ascii="Times New Roman" w:hAnsi="Times New Roman"/>
          <w:b/>
          <w:sz w:val="24"/>
          <w:szCs w:val="24"/>
          <w:lang w:val="uk-UA"/>
        </w:rPr>
      </w:pPr>
    </w:p>
    <w:p w:rsidR="005E5B64" w:rsidRPr="00203A7A" w:rsidRDefault="005E5B64" w:rsidP="005E5B64">
      <w:pPr>
        <w:spacing w:after="0" w:line="240" w:lineRule="auto"/>
        <w:jc w:val="center"/>
        <w:rPr>
          <w:rFonts w:ascii="Times New Roman" w:hAnsi="Times New Roman"/>
          <w:sz w:val="24"/>
          <w:szCs w:val="24"/>
        </w:rPr>
      </w:pPr>
      <w:r w:rsidRPr="00203A7A">
        <w:rPr>
          <w:rFonts w:ascii="Times New Roman" w:hAnsi="Times New Roman"/>
          <w:b/>
          <w:sz w:val="24"/>
          <w:szCs w:val="24"/>
        </w:rPr>
        <w:t>5. СТРОКИ ВИКОНАННЯ РОБІТ</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5.1. Початок виконання Робіт – не пізніше __ робочих днів з дати </w:t>
      </w:r>
      <w:r w:rsidRPr="00203A7A">
        <w:rPr>
          <w:rFonts w:ascii="Times New Roman" w:hAnsi="Times New Roman"/>
          <w:bCs/>
          <w:iCs/>
          <w:sz w:val="24"/>
          <w:szCs w:val="24"/>
        </w:rPr>
        <w:t xml:space="preserve">передачі Замовником проектної документації та </w:t>
      </w:r>
      <w:r w:rsidRPr="00203A7A">
        <w:rPr>
          <w:rFonts w:ascii="Times New Roman" w:hAnsi="Times New Roman"/>
          <w:sz w:val="24"/>
          <w:szCs w:val="24"/>
        </w:rPr>
        <w:t>надання Підряднику будівельного майданчика (фронту робіт)</w:t>
      </w:r>
      <w:r w:rsidRPr="00203A7A">
        <w:rPr>
          <w:rFonts w:ascii="Times New Roman" w:hAnsi="Times New Roman"/>
          <w:bCs/>
          <w:i/>
          <w:iCs/>
          <w:sz w:val="24"/>
          <w:szCs w:val="24"/>
        </w:rPr>
        <w:t xml:space="preserve">. </w:t>
      </w:r>
      <w:r w:rsidRPr="00203A7A">
        <w:rPr>
          <w:rFonts w:ascii="Times New Roman" w:hAnsi="Times New Roman"/>
          <w:sz w:val="24"/>
          <w:szCs w:val="24"/>
        </w:rPr>
        <w:tab/>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5.3. Датою закінчення Робіт вважається дата їх прийняття Замовником.</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виникнення обставин непереборної сили;</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відсутності джерел фінансування;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внесення змін до проектно-кошторисної документації;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E5B64" w:rsidRPr="00203A7A" w:rsidRDefault="005E5B64" w:rsidP="005E5B64">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E5B64" w:rsidRDefault="005E5B64" w:rsidP="005E5B64">
      <w:pPr>
        <w:spacing w:after="0" w:line="240" w:lineRule="auto"/>
        <w:ind w:left="360"/>
        <w:jc w:val="center"/>
        <w:rPr>
          <w:rFonts w:ascii="Times New Roman" w:hAnsi="Times New Roman"/>
          <w:b/>
          <w:snapToGrid w:val="0"/>
          <w:sz w:val="24"/>
          <w:szCs w:val="24"/>
          <w:lang w:val="uk-UA"/>
        </w:rPr>
      </w:pPr>
    </w:p>
    <w:p w:rsidR="005E5B64" w:rsidRDefault="005E5B64" w:rsidP="005E5B64">
      <w:pPr>
        <w:spacing w:after="0" w:line="240" w:lineRule="auto"/>
        <w:ind w:left="360"/>
        <w:jc w:val="center"/>
        <w:rPr>
          <w:rFonts w:ascii="Times New Roman" w:hAnsi="Times New Roman"/>
          <w:b/>
          <w:snapToGrid w:val="0"/>
          <w:sz w:val="24"/>
          <w:szCs w:val="24"/>
          <w:lang w:val="uk-UA"/>
        </w:rPr>
      </w:pPr>
    </w:p>
    <w:p w:rsidR="005E5B64" w:rsidRPr="00CE1CC8" w:rsidRDefault="005E5B64" w:rsidP="005E5B64">
      <w:pPr>
        <w:spacing w:after="0" w:line="240" w:lineRule="auto"/>
        <w:ind w:left="360"/>
        <w:jc w:val="center"/>
        <w:rPr>
          <w:rFonts w:ascii="Times New Roman" w:hAnsi="Times New Roman"/>
          <w:b/>
          <w:snapToGrid w:val="0"/>
          <w:sz w:val="24"/>
          <w:szCs w:val="24"/>
          <w:lang w:val="uk-UA"/>
        </w:rPr>
      </w:pPr>
      <w:r w:rsidRPr="00CE1CC8">
        <w:rPr>
          <w:rFonts w:ascii="Times New Roman" w:hAnsi="Times New Roman"/>
          <w:b/>
          <w:snapToGrid w:val="0"/>
          <w:sz w:val="24"/>
          <w:szCs w:val="24"/>
          <w:lang w:val="uk-UA"/>
        </w:rPr>
        <w:lastRenderedPageBreak/>
        <w:t xml:space="preserve">6. ПОРЯДОК ВИКОНАННЯ РОБІТ </w:t>
      </w:r>
    </w:p>
    <w:p w:rsidR="005E5B64" w:rsidRPr="00CE1CC8" w:rsidRDefault="005E5B64" w:rsidP="005E5B64">
      <w:pPr>
        <w:pStyle w:val="a3"/>
        <w:spacing w:before="0" w:beforeAutospacing="0" w:after="0" w:afterAutospacing="0"/>
        <w:ind w:firstLine="708"/>
        <w:jc w:val="both"/>
        <w:rPr>
          <w:snapToGrid w:val="0"/>
          <w:lang w:val="uk-UA"/>
        </w:rPr>
      </w:pPr>
      <w:r w:rsidRPr="00CE1CC8">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CE1CC8">
        <w:rPr>
          <w:lang w:val="uk-UA"/>
        </w:rPr>
        <w:t>Підряднику</w:t>
      </w:r>
      <w:r w:rsidRPr="00CE1CC8">
        <w:rPr>
          <w:snapToGrid w:val="0"/>
          <w:lang w:val="uk-UA"/>
        </w:rPr>
        <w:t xml:space="preserve"> затвердженої проектної документації.</w:t>
      </w:r>
    </w:p>
    <w:p w:rsidR="005E5B64" w:rsidRPr="00203A7A" w:rsidRDefault="005E5B64" w:rsidP="005E5B64">
      <w:pPr>
        <w:pStyle w:val="a3"/>
        <w:spacing w:before="0" w:beforeAutospacing="0" w:after="0" w:afterAutospacing="0"/>
        <w:ind w:firstLine="709"/>
        <w:jc w:val="both"/>
        <w:rPr>
          <w:bCs/>
          <w:iCs/>
          <w:snapToGrid w:val="0"/>
        </w:rPr>
      </w:pPr>
      <w:r w:rsidRPr="00203A7A">
        <w:rPr>
          <w:snapToGrid w:val="0"/>
        </w:rPr>
        <w:t xml:space="preserve">6.2. </w:t>
      </w:r>
      <w:r w:rsidRPr="00203A7A">
        <w:rPr>
          <w:bCs/>
          <w:iCs/>
          <w:snapToGrid w:val="0"/>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w:t>
      </w:r>
      <w:r>
        <w:rPr>
          <w:bCs/>
          <w:iCs/>
          <w:snapToGrid w:val="0"/>
        </w:rPr>
        <w:t xml:space="preserve">днів </w:t>
      </w:r>
      <w:r w:rsidRPr="00203A7A">
        <w:rPr>
          <w:bCs/>
          <w:iCs/>
          <w:snapToGrid w:val="0"/>
        </w:rPr>
        <w:t>після підписання цього Договору Сторонами.</w:t>
      </w:r>
    </w:p>
    <w:p w:rsidR="005E5B64" w:rsidRPr="00203A7A" w:rsidRDefault="005E5B64" w:rsidP="005E5B64">
      <w:pPr>
        <w:pStyle w:val="a3"/>
        <w:spacing w:before="0" w:beforeAutospacing="0" w:after="0" w:afterAutospacing="0"/>
        <w:ind w:firstLine="709"/>
        <w:jc w:val="both"/>
        <w:rPr>
          <w:snapToGrid w:val="0"/>
        </w:rPr>
      </w:pPr>
      <w:r w:rsidRPr="00203A7A">
        <w:rPr>
          <w:bCs/>
          <w:iCs/>
          <w:snapToGrid w:val="0"/>
        </w:rPr>
        <w:t>Перелік та склад проектної документації, що підлягає передачі Підряднику, наведений в Додатку № 3 до цього Договору.</w:t>
      </w:r>
    </w:p>
    <w:p w:rsidR="005E5B64" w:rsidRPr="00203A7A" w:rsidRDefault="005E5B64" w:rsidP="005E5B64">
      <w:pPr>
        <w:pStyle w:val="a3"/>
        <w:spacing w:before="0" w:beforeAutospacing="0" w:after="0" w:afterAutospacing="0"/>
        <w:ind w:firstLine="709"/>
        <w:jc w:val="both"/>
        <w:rPr>
          <w:snapToGrid w:val="0"/>
        </w:rPr>
      </w:pPr>
      <w:r w:rsidRPr="00203A7A">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5E5B64" w:rsidRPr="00203A7A" w:rsidRDefault="005E5B64" w:rsidP="005E5B64">
      <w:pPr>
        <w:pStyle w:val="a3"/>
        <w:spacing w:before="0" w:beforeAutospacing="0" w:after="0" w:afterAutospacing="0"/>
        <w:ind w:firstLine="708"/>
        <w:jc w:val="both"/>
        <w:rPr>
          <w:snapToGrid w:val="0"/>
        </w:rPr>
      </w:pPr>
      <w:r w:rsidRPr="00203A7A">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203A7A">
        <w:rPr>
          <w:bCs/>
          <w:iCs/>
          <w:snapToGrid w:val="0"/>
        </w:rPr>
        <w:t xml:space="preserve">Сторонами. </w:t>
      </w:r>
      <w:r w:rsidRPr="00203A7A">
        <w:rPr>
          <w:snapToGrid w:val="0"/>
        </w:rPr>
        <w:t>Дата підписання Акта є датою передачі документації.</w:t>
      </w:r>
      <w:r w:rsidRPr="00203A7A">
        <w:t xml:space="preserve"> </w:t>
      </w:r>
      <w:r w:rsidRPr="00203A7A">
        <w:rPr>
          <w:snapToGrid w:val="0"/>
        </w:rPr>
        <w:t>Якщо Підрядник фактично розпочав Роботи він такими діями підтверджує, що одержав від Замовника проектну документацію.</w:t>
      </w:r>
    </w:p>
    <w:p w:rsidR="005E5B64" w:rsidRPr="00203A7A" w:rsidRDefault="005E5B64" w:rsidP="005E5B64">
      <w:pPr>
        <w:pStyle w:val="a3"/>
        <w:spacing w:before="0" w:beforeAutospacing="0" w:after="0" w:afterAutospacing="0"/>
        <w:ind w:firstLine="708"/>
        <w:jc w:val="both"/>
        <w:rPr>
          <w:snapToGrid w:val="0"/>
        </w:rPr>
      </w:pPr>
      <w:r w:rsidRPr="00203A7A">
        <w:rPr>
          <w:bCs/>
          <w:iCs/>
          <w:snapToGrid w:val="0"/>
        </w:rPr>
        <w:t xml:space="preserve">6.5. Підрядник </w:t>
      </w:r>
      <w:r w:rsidRPr="00203A7A">
        <w:rPr>
          <w:snapToGrid w:val="0"/>
        </w:rPr>
        <w:t xml:space="preserve">не несе відповідальності за якість та недоліки проектної документації, яку надає </w:t>
      </w:r>
      <w:r w:rsidRPr="00203A7A">
        <w:rPr>
          <w:bCs/>
          <w:iCs/>
          <w:snapToGrid w:val="0"/>
        </w:rPr>
        <w:t>Замовник, якщо Підрядник не є розробником цієї документації.</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6.6.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03A7A">
        <w:rPr>
          <w:rFonts w:ascii="Times New Roman" w:hAnsi="Times New Roman"/>
          <w:sz w:val="24"/>
          <w:szCs w:val="24"/>
        </w:rPr>
        <w:t>Підрядника</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sidRPr="00203A7A">
        <w:rPr>
          <w:rFonts w:ascii="Times New Roman" w:hAnsi="Times New Roman"/>
          <w:bCs/>
          <w:iCs/>
          <w:sz w:val="24"/>
          <w:szCs w:val="24"/>
        </w:rPr>
        <w:t>силами та засобами.</w:t>
      </w:r>
      <w:r w:rsidRPr="00203A7A">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E5B64" w:rsidRPr="00203A7A" w:rsidRDefault="005E5B64" w:rsidP="005E5B64">
      <w:pPr>
        <w:spacing w:after="0" w:line="240" w:lineRule="auto"/>
        <w:ind w:firstLine="720"/>
        <w:jc w:val="both"/>
        <w:rPr>
          <w:rFonts w:ascii="Times New Roman" w:hAnsi="Times New Roman"/>
          <w:bCs/>
          <w:iCs/>
          <w:sz w:val="24"/>
          <w:szCs w:val="24"/>
        </w:rPr>
      </w:pPr>
      <w:r w:rsidRPr="00203A7A">
        <w:rPr>
          <w:rFonts w:ascii="Times New Roman" w:hAnsi="Times New Roman"/>
          <w:sz w:val="24"/>
          <w:szCs w:val="24"/>
        </w:rPr>
        <w:t xml:space="preserve">6.8. </w:t>
      </w:r>
      <w:r w:rsidRPr="00203A7A">
        <w:rPr>
          <w:rFonts w:ascii="Times New Roman" w:hAnsi="Times New Roman"/>
          <w:snapToGrid w:val="0"/>
          <w:color w:val="000000"/>
          <w:sz w:val="24"/>
          <w:szCs w:val="24"/>
        </w:rPr>
        <w:t>У випадку необхідності виконання Робіт з демонтажу обладнання та матеріалів (</w:t>
      </w:r>
      <w:r w:rsidRPr="00203A7A">
        <w:rPr>
          <w:rFonts w:ascii="Times New Roman" w:hAnsi="Times New Roman"/>
          <w:sz w:val="24"/>
          <w:szCs w:val="24"/>
        </w:rPr>
        <w:t>якщо кошторисом були передбачені такі роботи)</w:t>
      </w:r>
      <w:r w:rsidRPr="00203A7A">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6.10.</w:t>
      </w:r>
      <w:r w:rsidRPr="00203A7A">
        <w:rPr>
          <w:rFonts w:ascii="Times New Roman" w:hAnsi="Times New Roman"/>
          <w:snapToGrid w:val="0"/>
          <w:sz w:val="24"/>
          <w:szCs w:val="24"/>
        </w:rPr>
        <w:tab/>
      </w:r>
      <w:r w:rsidRPr="00203A7A">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6.11. </w:t>
      </w:r>
      <w:r w:rsidRPr="00203A7A">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03A7A">
        <w:rPr>
          <w:rFonts w:ascii="Times New Roman" w:hAnsi="Times New Roman"/>
          <w:i/>
          <w:sz w:val="24"/>
          <w:szCs w:val="24"/>
        </w:rPr>
        <w:t>за власний рахунок</w:t>
      </w:r>
      <w:r w:rsidRPr="00203A7A">
        <w:rPr>
          <w:rFonts w:ascii="Times New Roman" w:hAnsi="Times New Roman"/>
          <w:sz w:val="24"/>
          <w:szCs w:val="24"/>
        </w:rPr>
        <w:t xml:space="preserve"> повинен замовити зміни до проектної документації у </w:t>
      </w:r>
      <w:r w:rsidRPr="00203A7A">
        <w:rPr>
          <w:rFonts w:ascii="Times New Roman" w:hAnsi="Times New Roman"/>
          <w:bCs/>
          <w:iCs/>
          <w:snapToGrid w:val="0"/>
          <w:sz w:val="24"/>
          <w:szCs w:val="24"/>
        </w:rPr>
        <w:t>розробника</w:t>
      </w:r>
      <w:r w:rsidRPr="00203A7A">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6.12. Якщо зміни </w:t>
      </w:r>
      <w:r w:rsidRPr="00203A7A">
        <w:rPr>
          <w:rFonts w:ascii="Times New Roman" w:hAnsi="Times New Roman"/>
          <w:sz w:val="24"/>
          <w:szCs w:val="24"/>
        </w:rPr>
        <w:t>проектних рішень</w:t>
      </w:r>
      <w:r w:rsidRPr="00203A7A">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sidRPr="00203A7A">
        <w:rPr>
          <w:rFonts w:ascii="Times New Roman" w:hAnsi="Times New Roman"/>
          <w:bCs/>
          <w:iCs/>
          <w:snapToGrid w:val="0"/>
          <w:sz w:val="24"/>
          <w:szCs w:val="24"/>
        </w:rPr>
        <w:t xml:space="preserve">Сторонами </w:t>
      </w:r>
      <w:r w:rsidRPr="00203A7A">
        <w:rPr>
          <w:rFonts w:ascii="Times New Roman" w:hAnsi="Times New Roman"/>
          <w:snapToGrid w:val="0"/>
          <w:sz w:val="24"/>
          <w:szCs w:val="24"/>
        </w:rPr>
        <w:t xml:space="preserve">не укладається, а підставою для їх виконання може бути дозвіл </w:t>
      </w:r>
      <w:r w:rsidRPr="00203A7A">
        <w:rPr>
          <w:rFonts w:ascii="Times New Roman" w:hAnsi="Times New Roman"/>
          <w:bCs/>
          <w:iCs/>
          <w:snapToGrid w:val="0"/>
          <w:sz w:val="24"/>
          <w:szCs w:val="24"/>
        </w:rPr>
        <w:t xml:space="preserve">Уповноваженого представника Замовника та розробника проекту </w:t>
      </w:r>
      <w:r w:rsidRPr="00203A7A">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6.13. Додаткові роботи, що виконані </w:t>
      </w:r>
      <w:r w:rsidRPr="00203A7A">
        <w:rPr>
          <w:rFonts w:ascii="Times New Roman" w:hAnsi="Times New Roman"/>
          <w:bCs/>
          <w:iCs/>
          <w:snapToGrid w:val="0"/>
          <w:sz w:val="24"/>
          <w:szCs w:val="24"/>
        </w:rPr>
        <w:t xml:space="preserve">Підрядником </w:t>
      </w:r>
      <w:r w:rsidRPr="00203A7A">
        <w:rPr>
          <w:rFonts w:ascii="Times New Roman" w:hAnsi="Times New Roman"/>
          <w:snapToGrid w:val="0"/>
          <w:sz w:val="24"/>
          <w:szCs w:val="24"/>
        </w:rPr>
        <w:t xml:space="preserve">без дозволу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sidRPr="00203A7A">
        <w:rPr>
          <w:rFonts w:ascii="Times New Roman" w:hAnsi="Times New Roman"/>
          <w:bCs/>
          <w:iCs/>
          <w:snapToGrid w:val="0"/>
          <w:sz w:val="24"/>
          <w:szCs w:val="24"/>
        </w:rPr>
        <w:t xml:space="preserve">Замовником </w:t>
      </w:r>
      <w:r w:rsidRPr="00203A7A">
        <w:rPr>
          <w:rFonts w:ascii="Times New Roman" w:hAnsi="Times New Roman"/>
          <w:snapToGrid w:val="0"/>
          <w:sz w:val="24"/>
          <w:szCs w:val="24"/>
        </w:rPr>
        <w:t xml:space="preserve">не оплачуються і на вимогу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у встановлені ним строки, відхилення усуваються </w:t>
      </w:r>
      <w:r w:rsidRPr="00203A7A">
        <w:rPr>
          <w:rFonts w:ascii="Times New Roman" w:hAnsi="Times New Roman"/>
          <w:bCs/>
          <w:iCs/>
          <w:snapToGrid w:val="0"/>
          <w:sz w:val="24"/>
          <w:szCs w:val="24"/>
        </w:rPr>
        <w:t>Підрядником</w:t>
      </w:r>
      <w:r w:rsidRPr="00203A7A">
        <w:rPr>
          <w:rFonts w:ascii="Times New Roman" w:hAnsi="Times New Roman"/>
          <w:bCs/>
          <w:i/>
          <w:iCs/>
          <w:snapToGrid w:val="0"/>
          <w:sz w:val="24"/>
          <w:szCs w:val="24"/>
        </w:rPr>
        <w:t xml:space="preserve"> </w:t>
      </w:r>
      <w:r w:rsidRPr="00203A7A">
        <w:rPr>
          <w:rFonts w:ascii="Times New Roman" w:hAnsi="Times New Roman"/>
          <w:snapToGrid w:val="0"/>
          <w:sz w:val="24"/>
          <w:szCs w:val="24"/>
        </w:rPr>
        <w:t>і приводяться у відповідність із проектною документацією.</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6.14. До моменту здачі Робіт Замовнику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03A7A">
        <w:rPr>
          <w:rFonts w:ascii="Times New Roman" w:hAnsi="Times New Roman"/>
          <w:sz w:val="24"/>
          <w:szCs w:val="24"/>
        </w:rPr>
        <w:t>Актом приймання-передачі змонтованого устаткування</w:t>
      </w:r>
      <w:r w:rsidRPr="00203A7A">
        <w:rPr>
          <w:rFonts w:ascii="Times New Roman" w:hAnsi="Times New Roman"/>
          <w:snapToGrid w:val="0"/>
          <w:sz w:val="24"/>
          <w:szCs w:val="24"/>
        </w:rPr>
        <w:t xml:space="preserve"> та Довідкою про вартість виконаних будівельних робіт та витрат (Форма КБ-3).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color w:val="000000"/>
          <w:sz w:val="24"/>
          <w:szCs w:val="24"/>
        </w:rPr>
        <w:t>Підрядник зобов’язаний щомісячно оформлювати за Актом (Форма КБ-2в),</w:t>
      </w:r>
      <w:r w:rsidRPr="00203A7A">
        <w:rPr>
          <w:rFonts w:ascii="Times New Roman" w:hAnsi="Times New Roman"/>
          <w:sz w:val="24"/>
          <w:szCs w:val="24"/>
        </w:rPr>
        <w:t xml:space="preserve"> </w:t>
      </w:r>
      <w:r w:rsidRPr="00203A7A">
        <w:rPr>
          <w:rFonts w:ascii="Times New Roman" w:hAnsi="Times New Roman"/>
          <w:snapToGrid w:val="0"/>
          <w:sz w:val="24"/>
          <w:szCs w:val="24"/>
        </w:rPr>
        <w:t xml:space="preserve">Актом приймання-передачі змонтованого устаткування </w:t>
      </w:r>
      <w:r w:rsidRPr="00203A7A">
        <w:rPr>
          <w:rFonts w:ascii="Times New Roman" w:hAnsi="Times New Roman"/>
          <w:sz w:val="24"/>
          <w:szCs w:val="24"/>
        </w:rPr>
        <w:t xml:space="preserve">та </w:t>
      </w:r>
      <w:r w:rsidRPr="00203A7A">
        <w:rPr>
          <w:rFonts w:ascii="Times New Roman" w:hAnsi="Times New Roman"/>
          <w:color w:val="000000"/>
          <w:sz w:val="24"/>
          <w:szCs w:val="24"/>
        </w:rPr>
        <w:t>Довідкою (Форма КБ-3) виконані за звітний період Роботи, та передавати їх</w:t>
      </w:r>
      <w:r w:rsidRPr="00203A7A">
        <w:rPr>
          <w:rFonts w:ascii="Times New Roman" w:hAnsi="Times New Roman"/>
          <w:snapToGrid w:val="0"/>
          <w:sz w:val="24"/>
          <w:szCs w:val="24"/>
        </w:rPr>
        <w:t xml:space="preserve"> для підписання Замовнику у строк не пізніше 25 числа звітного місяця</w:t>
      </w:r>
      <w:r w:rsidRPr="00203A7A">
        <w:rPr>
          <w:rFonts w:ascii="Times New Roman" w:hAnsi="Times New Roman"/>
          <w:color w:val="000000"/>
          <w:sz w:val="24"/>
          <w:szCs w:val="24"/>
        </w:rPr>
        <w:t>.</w:t>
      </w:r>
      <w:r w:rsidRPr="00203A7A">
        <w:rPr>
          <w:rFonts w:ascii="Times New Roman" w:hAnsi="Times New Roman"/>
          <w:snapToGrid w:val="0"/>
          <w:sz w:val="24"/>
          <w:szCs w:val="24"/>
        </w:rPr>
        <w:t xml:space="preserve"> </w:t>
      </w:r>
      <w:r w:rsidRPr="00203A7A">
        <w:rPr>
          <w:rFonts w:ascii="Times New Roman" w:hAnsi="Times New Roman"/>
          <w:snapToGrid w:val="0"/>
          <w:color w:val="000000"/>
          <w:sz w:val="24"/>
          <w:szCs w:val="24"/>
        </w:rPr>
        <w:t>За наявності фінансування</w:t>
      </w:r>
      <w:r w:rsidRPr="00203A7A">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6.16. </w:t>
      </w:r>
      <w:r w:rsidRPr="00203A7A">
        <w:rPr>
          <w:rFonts w:ascii="Times New Roman" w:hAnsi="Times New Roman"/>
          <w:snapToGrid w:val="0"/>
          <w:sz w:val="24"/>
          <w:szCs w:val="24"/>
        </w:rPr>
        <w:t>Замовник розглядає та підписує Акт КБ-2в,</w:t>
      </w:r>
      <w:r w:rsidRPr="00203A7A">
        <w:rPr>
          <w:rFonts w:ascii="Times New Roman" w:hAnsi="Times New Roman"/>
          <w:sz w:val="24"/>
          <w:szCs w:val="24"/>
        </w:rPr>
        <w:t xml:space="preserve"> Акт приймання-передачі змонтованого устаткування</w:t>
      </w:r>
      <w:r w:rsidRPr="00203A7A">
        <w:rPr>
          <w:rFonts w:ascii="Times New Roman" w:hAnsi="Times New Roman"/>
          <w:snapToGrid w:val="0"/>
          <w:sz w:val="24"/>
          <w:szCs w:val="24"/>
        </w:rPr>
        <w:t xml:space="preserve"> та Довідку КБ–3 протягом 5 робочих днів з моменту їх отримання від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203A7A">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03A7A">
        <w:rPr>
          <w:rFonts w:ascii="Times New Roman" w:hAnsi="Times New Roman"/>
          <w:snapToGrid w:val="0"/>
          <w:sz w:val="24"/>
          <w:szCs w:val="24"/>
        </w:rPr>
        <w:t xml:space="preserve">У випадку наявності у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w:t>
      </w:r>
      <w:r w:rsidRPr="00203A7A">
        <w:rPr>
          <w:rFonts w:ascii="Times New Roman" w:hAnsi="Times New Roman"/>
          <w:snapToGrid w:val="0"/>
          <w:sz w:val="24"/>
          <w:szCs w:val="24"/>
        </w:rPr>
        <w:lastRenderedPageBreak/>
        <w:t xml:space="preserve">понесені на залучення компетентної організації (незалежного експерта) та підтверджені документально.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6.17. </w:t>
      </w:r>
      <w:r w:rsidRPr="00203A7A">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E5B64" w:rsidRPr="00203A7A" w:rsidRDefault="005E5B64" w:rsidP="005E5B64">
      <w:pPr>
        <w:spacing w:after="0" w:line="240" w:lineRule="auto"/>
        <w:ind w:firstLine="720"/>
        <w:jc w:val="both"/>
        <w:rPr>
          <w:rFonts w:ascii="Times New Roman" w:hAnsi="Times New Roman"/>
          <w:snapToGrid w:val="0"/>
          <w:color w:val="000000"/>
          <w:sz w:val="24"/>
          <w:szCs w:val="24"/>
        </w:rPr>
      </w:pPr>
      <w:r w:rsidRPr="00203A7A">
        <w:rPr>
          <w:rFonts w:ascii="Times New Roman" w:hAnsi="Times New Roman"/>
          <w:snapToGrid w:val="0"/>
          <w:sz w:val="24"/>
          <w:szCs w:val="24"/>
        </w:rPr>
        <w:t xml:space="preserve">6.18. </w:t>
      </w:r>
      <w:r w:rsidRPr="00203A7A">
        <w:rPr>
          <w:rFonts w:ascii="Times New Roman" w:hAnsi="Times New Roman"/>
          <w:snapToGrid w:val="0"/>
          <w:color w:val="000000"/>
          <w:sz w:val="24"/>
          <w:szCs w:val="24"/>
        </w:rPr>
        <w:t xml:space="preserve">У разі виявлення недоліків, допущених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sidRPr="00203A7A">
        <w:rPr>
          <w:rFonts w:ascii="Times New Roman" w:hAnsi="Times New Roman"/>
          <w:i/>
          <w:snapToGrid w:val="0"/>
          <w:color w:val="000000"/>
          <w:sz w:val="24"/>
          <w:szCs w:val="24"/>
        </w:rPr>
        <w:t>на свій вибір</w:t>
      </w:r>
      <w:r w:rsidRPr="00203A7A">
        <w:rPr>
          <w:rFonts w:ascii="Times New Roman" w:hAnsi="Times New Roman"/>
          <w:snapToGrid w:val="0"/>
          <w:color w:val="000000"/>
          <w:sz w:val="24"/>
          <w:szCs w:val="24"/>
        </w:rPr>
        <w:t>: розірвати Договір</w:t>
      </w:r>
      <w:r w:rsidRPr="00203A7A">
        <w:rPr>
          <w:rFonts w:ascii="Times New Roman" w:hAnsi="Times New Roman"/>
          <w:snapToGrid w:val="0"/>
          <w:sz w:val="24"/>
          <w:szCs w:val="24"/>
        </w:rPr>
        <w:t xml:space="preserve"> в односторонньому порядку та</w:t>
      </w:r>
      <w:r w:rsidRPr="00203A7A">
        <w:rPr>
          <w:rFonts w:ascii="Times New Roman" w:hAnsi="Times New Roman"/>
          <w:snapToGrid w:val="0"/>
          <w:color w:val="000000"/>
          <w:sz w:val="24"/>
          <w:szCs w:val="24"/>
        </w:rPr>
        <w:t xml:space="preserve">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7. ПРАВА ТА ОБОВ’ЯЗКИ СТОРІН</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7.1. Замовник зобов’язаний:</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7.1.1. За зверненням </w:t>
      </w:r>
      <w:r w:rsidRPr="00203A7A">
        <w:rPr>
          <w:rFonts w:ascii="Times New Roman" w:hAnsi="Times New Roman"/>
          <w:sz w:val="24"/>
          <w:szCs w:val="24"/>
        </w:rPr>
        <w:t xml:space="preserve">Підрядника </w:t>
      </w:r>
      <w:r w:rsidRPr="00203A7A">
        <w:rPr>
          <w:rFonts w:ascii="Times New Roman" w:hAnsi="Times New Roman"/>
          <w:snapToGrid w:val="0"/>
          <w:color w:val="000000"/>
          <w:sz w:val="24"/>
          <w:szCs w:val="24"/>
        </w:rPr>
        <w:t>–</w:t>
      </w:r>
      <w:r w:rsidRPr="00203A7A">
        <w:rPr>
          <w:rFonts w:ascii="Times New Roman" w:hAnsi="Times New Roman"/>
          <w:snapToGrid w:val="0"/>
          <w:sz w:val="24"/>
          <w:szCs w:val="24"/>
        </w:rPr>
        <w:t xml:space="preserve"> з</w:t>
      </w:r>
      <w:r w:rsidRPr="00203A7A">
        <w:rPr>
          <w:rFonts w:ascii="Times New Roman" w:hAnsi="Times New Roman"/>
          <w:sz w:val="24"/>
          <w:szCs w:val="24"/>
        </w:rPr>
        <w:t>абезпечити допуск до Об'єкта виконання Робіт</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7.1.2. Забезпечити передачу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7.1.4. Своєчасно та в повному обсязі оплачувати Роботи за Договором.</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7.2. Замовник має право:</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7.2.2. </w:t>
      </w:r>
      <w:r w:rsidRPr="00203A7A">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7.2.3. Вимагати виправлення недоліків, що виникли внаслідок допущених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порушень або неналежного виконання Робіт.</w:t>
      </w:r>
      <w:r w:rsidRPr="00203A7A">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03A7A">
        <w:rPr>
          <w:rFonts w:ascii="Times New Roman" w:hAnsi="Times New Roman"/>
          <w:snapToGrid w:val="0"/>
          <w:sz w:val="24"/>
          <w:szCs w:val="24"/>
        </w:rPr>
        <w:t xml:space="preserve">;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для виконання Робіт за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napToGrid w:val="0"/>
          <w:sz w:val="24"/>
          <w:szCs w:val="24"/>
        </w:rPr>
        <w:t xml:space="preserve">7.2.7. </w:t>
      </w:r>
      <w:r w:rsidRPr="00203A7A">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03A7A">
        <w:rPr>
          <w:rFonts w:ascii="Times New Roman" w:hAnsi="Times New Roman"/>
          <w:snapToGrid w:val="0"/>
          <w:color w:val="000000"/>
          <w:sz w:val="24"/>
          <w:szCs w:val="24"/>
        </w:rPr>
        <w:t>–</w:t>
      </w:r>
      <w:r w:rsidRPr="00203A7A">
        <w:rPr>
          <w:rFonts w:ascii="Times New Roman" w:hAnsi="Times New Roman"/>
          <w:sz w:val="24"/>
          <w:szCs w:val="24"/>
        </w:rPr>
        <w:t xml:space="preserve"> в односторонньому порядку розірвати Договір та вимагати </w:t>
      </w:r>
      <w:r w:rsidRPr="00203A7A">
        <w:rPr>
          <w:rFonts w:ascii="Times New Roman" w:hAnsi="Times New Roman"/>
          <w:color w:val="000000"/>
          <w:sz w:val="24"/>
          <w:szCs w:val="24"/>
        </w:rPr>
        <w:t>відшкодування збитків;</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7.3.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зобов’язаний:</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7.3.1. Виконати Роботи в обсягах та у строки, встановлені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sidRPr="00203A7A">
        <w:rPr>
          <w:rFonts w:ascii="Times New Roman" w:hAnsi="Times New Roman"/>
          <w:sz w:val="24"/>
          <w:szCs w:val="24"/>
        </w:rPr>
        <w:t>у відповідності до вимог, що звичайно ставляться до робіт відповідного характеру</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7.3.3.</w:t>
      </w:r>
      <w:r w:rsidRPr="00203A7A">
        <w:rPr>
          <w:rFonts w:ascii="Times New Roman" w:hAnsi="Times New Roman"/>
          <w:snapToGrid w:val="0"/>
          <w:sz w:val="24"/>
          <w:szCs w:val="24"/>
        </w:rPr>
        <w:t xml:space="preserve"> Допускати представників Замовника на місце виконання Робіт для перевірки </w:t>
      </w:r>
      <w:r w:rsidRPr="00203A7A">
        <w:rPr>
          <w:rFonts w:ascii="Times New Roman" w:hAnsi="Times New Roman"/>
          <w:sz w:val="24"/>
          <w:szCs w:val="24"/>
        </w:rPr>
        <w:t>технології, ходу і якості виконання Робіт;</w:t>
      </w:r>
      <w:r w:rsidRPr="00203A7A">
        <w:rPr>
          <w:rFonts w:ascii="Times New Roman" w:hAnsi="Times New Roman"/>
          <w:color w:val="000000"/>
          <w:sz w:val="24"/>
          <w:szCs w:val="24"/>
        </w:rPr>
        <w:t xml:space="preserve"> </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E5B64" w:rsidRPr="00203A7A" w:rsidRDefault="005E5B64" w:rsidP="005E5B64">
      <w:pPr>
        <w:spacing w:after="0" w:line="240" w:lineRule="auto"/>
        <w:ind w:firstLine="720"/>
        <w:jc w:val="both"/>
        <w:rPr>
          <w:rFonts w:ascii="Times New Roman" w:hAnsi="Times New Roman"/>
          <w:i/>
          <w:snapToGrid w:val="0"/>
          <w:color w:val="FF0000"/>
          <w:sz w:val="24"/>
          <w:szCs w:val="24"/>
        </w:rPr>
      </w:pPr>
      <w:r w:rsidRPr="00203A7A">
        <w:rPr>
          <w:rFonts w:ascii="Times New Roman" w:hAnsi="Times New Roman"/>
          <w:sz w:val="24"/>
          <w:szCs w:val="24"/>
        </w:rPr>
        <w:t xml:space="preserve">7.3.5. </w:t>
      </w:r>
      <w:r w:rsidRPr="00203A7A">
        <w:rPr>
          <w:rFonts w:ascii="Times New Roman" w:hAnsi="Times New Roman"/>
          <w:color w:val="000000"/>
          <w:sz w:val="24"/>
          <w:szCs w:val="24"/>
        </w:rPr>
        <w:t>У разі виявлення в проектній (робочій) документації</w:t>
      </w:r>
      <w:r w:rsidRPr="00203A7A">
        <w:rPr>
          <w:rFonts w:ascii="Times New Roman" w:hAnsi="Times New Roman"/>
          <w:color w:val="FF0000"/>
          <w:sz w:val="24"/>
          <w:szCs w:val="24"/>
        </w:rPr>
        <w:t xml:space="preserve"> </w:t>
      </w:r>
      <w:r w:rsidRPr="00203A7A">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203A7A">
        <w:rPr>
          <w:rFonts w:ascii="Times New Roman" w:hAnsi="Times New Roman"/>
          <w:sz w:val="24"/>
          <w:szCs w:val="24"/>
        </w:rPr>
        <w:t>Підряднику</w:t>
      </w:r>
      <w:r w:rsidRPr="00203A7A">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7.3.6. </w:t>
      </w:r>
      <w:r w:rsidRPr="00203A7A">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5E5B64" w:rsidRPr="00203A7A" w:rsidRDefault="005E5B64" w:rsidP="005E5B64">
      <w:pPr>
        <w:suppressAutoHyphens/>
        <w:spacing w:after="0" w:line="240" w:lineRule="auto"/>
        <w:ind w:firstLine="851"/>
        <w:jc w:val="both"/>
        <w:rPr>
          <w:rFonts w:ascii="Times New Roman" w:hAnsi="Times New Roman"/>
          <w:color w:val="000000"/>
          <w:sz w:val="24"/>
          <w:szCs w:val="24"/>
        </w:rPr>
      </w:pPr>
      <w:r w:rsidRPr="00203A7A">
        <w:rPr>
          <w:rFonts w:ascii="Times New Roman" w:hAnsi="Times New Roman"/>
          <w:color w:val="000000"/>
          <w:sz w:val="24"/>
          <w:szCs w:val="24"/>
        </w:rPr>
        <w:t xml:space="preserve">Договір може бути розірваний Замовником </w:t>
      </w:r>
      <w:r w:rsidRPr="00203A7A">
        <w:rPr>
          <w:rFonts w:ascii="Times New Roman" w:hAnsi="Times New Roman"/>
          <w:sz w:val="24"/>
          <w:szCs w:val="24"/>
        </w:rPr>
        <w:t xml:space="preserve">в односторонньому порядку </w:t>
      </w:r>
      <w:r w:rsidRPr="00203A7A">
        <w:rPr>
          <w:rFonts w:ascii="Times New Roman" w:hAnsi="Times New Roman"/>
          <w:color w:val="000000"/>
          <w:sz w:val="24"/>
          <w:szCs w:val="24"/>
        </w:rPr>
        <w:t>у разі:</w:t>
      </w:r>
    </w:p>
    <w:p w:rsidR="005E5B64" w:rsidRPr="00203A7A" w:rsidRDefault="005E5B64" w:rsidP="005E5B64">
      <w:pPr>
        <w:suppressAutoHyphens/>
        <w:spacing w:after="0" w:line="240" w:lineRule="auto"/>
        <w:jc w:val="both"/>
        <w:rPr>
          <w:rFonts w:ascii="Times New Roman" w:hAnsi="Times New Roman"/>
          <w:color w:val="000000"/>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трудової та технологічної дисципліни, в тому числі:</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факту перебування працівників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7.3.9. Повернути Замовнику демонтовані матеріали за актом </w:t>
      </w:r>
      <w:r w:rsidRPr="00203A7A">
        <w:rPr>
          <w:rFonts w:ascii="Times New Roman" w:hAnsi="Times New Roman"/>
          <w:snapToGrid w:val="0"/>
          <w:color w:val="000000"/>
          <w:sz w:val="24"/>
          <w:szCs w:val="24"/>
        </w:rPr>
        <w:t>приймання-передачі демонтованих ТМЦ</w:t>
      </w:r>
      <w:r w:rsidRPr="00203A7A">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sidRPr="00203A7A">
        <w:rPr>
          <w:rFonts w:ascii="Times New Roman" w:hAnsi="Times New Roman"/>
          <w:sz w:val="24"/>
          <w:szCs w:val="24"/>
        </w:rPr>
        <w:t>Акти приймання-передачі змонтованого устаткування</w:t>
      </w:r>
      <w:r w:rsidRPr="00203A7A">
        <w:rPr>
          <w:rFonts w:ascii="Times New Roman" w:hAnsi="Times New Roman"/>
          <w:color w:val="000000"/>
          <w:sz w:val="24"/>
          <w:szCs w:val="24"/>
        </w:rPr>
        <w:t xml:space="preserve"> та Довідки КБ-3 у строк, визначений пунктом 6.15. Договору;</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E5B64" w:rsidRPr="00203A7A" w:rsidRDefault="005E5B64" w:rsidP="005E5B64">
      <w:pPr>
        <w:suppressAutoHyphens/>
        <w:spacing w:after="0" w:line="240" w:lineRule="auto"/>
        <w:ind w:firstLine="708"/>
        <w:jc w:val="both"/>
        <w:rPr>
          <w:rFonts w:ascii="Times New Roman" w:hAnsi="Times New Roman"/>
          <w:color w:val="000000"/>
          <w:sz w:val="24"/>
          <w:szCs w:val="24"/>
        </w:rPr>
      </w:pPr>
      <w:r w:rsidRPr="00203A7A">
        <w:rPr>
          <w:rFonts w:ascii="Times New Roman" w:hAnsi="Times New Roman"/>
          <w:color w:val="000000"/>
          <w:sz w:val="24"/>
          <w:szCs w:val="24"/>
        </w:rPr>
        <w:lastRenderedPageBreak/>
        <w:t>7.3.13. Забезпечити розумне використання та збереження товарно-матеріальних цінностей, призначених для виконання Робіт;</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7.3.15. Підрядник зобов’язується забезпечити за власний рахунок, власними cилами: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о</w:t>
      </w:r>
      <w:r w:rsidRPr="00203A7A">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п</w:t>
      </w:r>
      <w:r w:rsidRPr="00203A7A">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д</w:t>
      </w:r>
      <w:r w:rsidRPr="00203A7A">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7.3.16. Підрядник не має права залучати </w:t>
      </w:r>
      <w:r w:rsidRPr="00203A7A">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sidRPr="00203A7A">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5E5B64" w:rsidRPr="00203A7A" w:rsidRDefault="005E5B64" w:rsidP="005E5B64">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7.4.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має право:</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7.4.1. На дострокове виконання Робіт за письмовим погодженням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03A7A">
        <w:rPr>
          <w:rFonts w:ascii="Times New Roman" w:hAnsi="Times New Roman"/>
          <w:sz w:val="24"/>
          <w:szCs w:val="24"/>
        </w:rPr>
        <w:t>Підрядника</w:t>
      </w:r>
      <w:r w:rsidRPr="00203A7A">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7.4.3. </w:t>
      </w:r>
      <w:r w:rsidRPr="00203A7A">
        <w:rPr>
          <w:rFonts w:ascii="Times New Roman" w:hAnsi="Times New Roman"/>
          <w:color w:val="000000"/>
          <w:sz w:val="24"/>
          <w:szCs w:val="24"/>
        </w:rPr>
        <w:t>Пропонувати внесення необхідних змін у даний Договір</w:t>
      </w:r>
      <w:r w:rsidRPr="00203A7A">
        <w:rPr>
          <w:rFonts w:ascii="Times New Roman" w:hAnsi="Times New Roman"/>
          <w:snapToGrid w:val="0"/>
          <w:sz w:val="24"/>
          <w:szCs w:val="24"/>
        </w:rPr>
        <w:t>;</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7.4.4. Своєчасно та в повному обсязі отримувати оплату Робіт за Договором;</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7.4.5.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8.</w:t>
      </w:r>
      <w:r w:rsidRPr="00203A7A">
        <w:rPr>
          <w:rFonts w:ascii="Times New Roman" w:hAnsi="Times New Roman"/>
          <w:b/>
          <w:sz w:val="24"/>
          <w:szCs w:val="24"/>
        </w:rPr>
        <w:t xml:space="preserve"> ЗАБЕЗПЕЧЕННЯ ВХІДНОГО КОНТРОЛЮ МАТЕРІАЛІВ ТА ОБЛАДНАННЯ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03A7A">
        <w:rPr>
          <w:rFonts w:ascii="Times New Roman" w:hAnsi="Times New Roman"/>
          <w:sz w:val="24"/>
          <w:szCs w:val="24"/>
        </w:rPr>
        <w:t xml:space="preserve">ерелік (специфікацію) ТМЦ, які підлягають </w:t>
      </w:r>
      <w:r w:rsidRPr="00203A7A">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03A7A">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sidRPr="00203A7A">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03A7A">
        <w:rPr>
          <w:rFonts w:ascii="Times New Roman" w:hAnsi="Times New Roman"/>
          <w:sz w:val="24"/>
          <w:szCs w:val="24"/>
        </w:rPr>
        <w:t xml:space="preserve">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2. ТМЦ, що були включені Замовником до п</w:t>
      </w:r>
      <w:r w:rsidRPr="00203A7A">
        <w:rPr>
          <w:rFonts w:ascii="Times New Roman" w:hAnsi="Times New Roman"/>
          <w:sz w:val="24"/>
          <w:szCs w:val="24"/>
        </w:rPr>
        <w:t xml:space="preserve">ереліку (специфікації) ТМЦ, які підлягають </w:t>
      </w:r>
      <w:r w:rsidRPr="00203A7A">
        <w:rPr>
          <w:rFonts w:ascii="Times New Roman" w:hAnsi="Times New Roman"/>
          <w:snapToGrid w:val="0"/>
          <w:sz w:val="24"/>
          <w:szCs w:val="24"/>
        </w:rPr>
        <w:t xml:space="preserve">обов’язковому вхідному контролю Замовника, повинні бути в повному обсязі </w:t>
      </w:r>
      <w:r>
        <w:rPr>
          <w:rFonts w:ascii="Times New Roman" w:hAnsi="Times New Roman"/>
          <w:snapToGrid w:val="0"/>
          <w:sz w:val="24"/>
          <w:szCs w:val="24"/>
        </w:rPr>
        <w:t>за 7 (сім) календарних днів</w:t>
      </w:r>
      <w:r w:rsidRPr="00203A7A">
        <w:rPr>
          <w:rFonts w:ascii="Times New Roman" w:hAnsi="Times New Roman"/>
          <w:snapToGrid w:val="0"/>
          <w:sz w:val="24"/>
          <w:szCs w:val="24"/>
        </w:rPr>
        <w:t xml:space="preserve">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sidRPr="00203A7A">
        <w:rPr>
          <w:rFonts w:ascii="Times New Roman" w:hAnsi="Times New Roman"/>
          <w:snapToGrid w:val="0"/>
          <w:sz w:val="24"/>
          <w:szCs w:val="24"/>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03A7A">
        <w:rPr>
          <w:rFonts w:ascii="Times New Roman" w:hAnsi="Times New Roman"/>
          <w:sz w:val="24"/>
          <w:szCs w:val="24"/>
        </w:rPr>
        <w:t>графіком поставки ТМЦ</w:t>
      </w:r>
      <w:r w:rsidRPr="00203A7A">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8.3</w:t>
      </w:r>
      <w:r w:rsidRPr="00203A7A">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8.4</w:t>
      </w:r>
      <w:r w:rsidRPr="00203A7A">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8.5</w:t>
      </w:r>
      <w:r w:rsidRPr="00203A7A">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8.6</w:t>
      </w:r>
      <w:r w:rsidRPr="00203A7A">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9.</w:t>
      </w:r>
      <w:r w:rsidRPr="00203A7A">
        <w:rPr>
          <w:rFonts w:ascii="Times New Roman" w:hAnsi="Times New Roman"/>
          <w:b/>
          <w:sz w:val="24"/>
          <w:szCs w:val="24"/>
        </w:rPr>
        <w:t xml:space="preserve"> ВІДПОВІДАЛЬНІСТЬ СТОРІН </w:t>
      </w:r>
    </w:p>
    <w:p w:rsidR="005E5B64" w:rsidRPr="00203A7A" w:rsidRDefault="005E5B64" w:rsidP="005E5B64">
      <w:pPr>
        <w:pStyle w:val="a5"/>
        <w:spacing w:before="0" w:after="0"/>
        <w:ind w:firstLine="720"/>
        <w:rPr>
          <w:szCs w:val="24"/>
        </w:rPr>
      </w:pPr>
      <w:r w:rsidRPr="00203A7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E5B64" w:rsidRPr="00203A7A" w:rsidRDefault="005E5B64" w:rsidP="005E5B64">
      <w:pPr>
        <w:pStyle w:val="a5"/>
        <w:spacing w:before="0" w:after="0"/>
        <w:ind w:firstLine="720"/>
        <w:rPr>
          <w:szCs w:val="24"/>
        </w:rPr>
      </w:pPr>
      <w:r w:rsidRPr="00203A7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E5B64" w:rsidRPr="00203A7A" w:rsidRDefault="005E5B64" w:rsidP="005E5B64">
      <w:pPr>
        <w:pStyle w:val="a5"/>
        <w:spacing w:before="0" w:after="0"/>
        <w:ind w:firstLine="720"/>
        <w:rPr>
          <w:szCs w:val="24"/>
        </w:rPr>
      </w:pPr>
      <w:r w:rsidRPr="00203A7A">
        <w:rPr>
          <w:szCs w:val="24"/>
        </w:rPr>
        <w:t>9.3. Якщо Підрядник не приступив до виконання Робіт понад 1 календарний місяць</w:t>
      </w:r>
      <w:r w:rsidRPr="00203A7A">
        <w:rPr>
          <w:bCs/>
          <w:szCs w:val="24"/>
        </w:rPr>
        <w:t xml:space="preserve"> з причин, які не залежали від Замовника,</w:t>
      </w:r>
      <w:r w:rsidRPr="00203A7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E5B64" w:rsidRPr="00203A7A" w:rsidRDefault="005E5B64" w:rsidP="005E5B64">
      <w:pPr>
        <w:pStyle w:val="a5"/>
        <w:spacing w:before="0" w:after="0"/>
        <w:ind w:firstLine="720"/>
        <w:rPr>
          <w:bCs/>
          <w:szCs w:val="24"/>
        </w:rPr>
      </w:pPr>
      <w:r w:rsidRPr="00203A7A">
        <w:rPr>
          <w:bCs/>
          <w:szCs w:val="24"/>
        </w:rPr>
        <w:t xml:space="preserve">9.4. У випадку припинення Робіт </w:t>
      </w:r>
      <w:r w:rsidRPr="00203A7A">
        <w:rPr>
          <w:szCs w:val="24"/>
        </w:rPr>
        <w:t>Підрядником</w:t>
      </w:r>
      <w:r w:rsidRPr="00203A7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203A7A">
        <w:rPr>
          <w:szCs w:val="24"/>
        </w:rPr>
        <w:t>Замовник має право в односторонньому порядку розірвати Договір</w:t>
      </w:r>
      <w:r w:rsidRPr="00203A7A">
        <w:rPr>
          <w:bCs/>
          <w:szCs w:val="24"/>
        </w:rPr>
        <w:t xml:space="preserve"> </w:t>
      </w:r>
      <w:r w:rsidRPr="00203A7A">
        <w:rPr>
          <w:szCs w:val="24"/>
        </w:rPr>
        <w:t xml:space="preserve">та вимагати </w:t>
      </w:r>
      <w:r w:rsidRPr="00203A7A">
        <w:rPr>
          <w:szCs w:val="24"/>
        </w:rPr>
        <w:lastRenderedPageBreak/>
        <w:t>від Підрядника сплати штрафної санкції, передбаченої</w:t>
      </w:r>
      <w:r w:rsidRPr="00203A7A">
        <w:rPr>
          <w:bCs/>
          <w:szCs w:val="24"/>
        </w:rPr>
        <w:t xml:space="preserve"> пунктом 9.5. </w:t>
      </w:r>
      <w:r w:rsidRPr="00203A7A">
        <w:rPr>
          <w:szCs w:val="24"/>
        </w:rPr>
        <w:t>цього</w:t>
      </w:r>
      <w:r w:rsidRPr="00203A7A">
        <w:rPr>
          <w:bCs/>
          <w:szCs w:val="24"/>
        </w:rPr>
        <w:t xml:space="preserve"> Договору, </w:t>
      </w:r>
      <w:r w:rsidRPr="00203A7A">
        <w:rPr>
          <w:szCs w:val="24"/>
        </w:rPr>
        <w:t xml:space="preserve">а у випадку якщо Замовником було перераховано попередню оплату – вимагати також її повернення </w:t>
      </w:r>
      <w:r w:rsidRPr="00203A7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03A7A">
        <w:rPr>
          <w:szCs w:val="24"/>
        </w:rPr>
        <w:t>.</w:t>
      </w:r>
    </w:p>
    <w:p w:rsidR="005E5B64" w:rsidRPr="00203A7A" w:rsidRDefault="005E5B64" w:rsidP="005E5B64">
      <w:pPr>
        <w:pStyle w:val="a5"/>
        <w:spacing w:before="0" w:after="0"/>
        <w:ind w:firstLine="720"/>
        <w:rPr>
          <w:szCs w:val="24"/>
        </w:rPr>
      </w:pPr>
      <w:r w:rsidRPr="00203A7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E5B64" w:rsidRPr="00203A7A" w:rsidRDefault="005E5B64" w:rsidP="005E5B64">
      <w:pPr>
        <w:pStyle w:val="a5"/>
        <w:spacing w:before="0" w:after="0"/>
        <w:ind w:firstLine="720"/>
        <w:rPr>
          <w:szCs w:val="24"/>
        </w:rPr>
      </w:pPr>
      <w:r w:rsidRPr="00203A7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03A7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03A7A">
        <w:rPr>
          <w:szCs w:val="24"/>
        </w:rPr>
        <w:t>.</w:t>
      </w:r>
    </w:p>
    <w:p w:rsidR="005E5B64" w:rsidRPr="00203A7A" w:rsidRDefault="005E5B64" w:rsidP="005E5B64">
      <w:pPr>
        <w:pStyle w:val="a5"/>
        <w:spacing w:before="0" w:after="0"/>
        <w:ind w:firstLine="720"/>
        <w:rPr>
          <w:szCs w:val="24"/>
        </w:rPr>
      </w:pPr>
      <w:r w:rsidRPr="00203A7A">
        <w:rPr>
          <w:bCs/>
          <w:szCs w:val="24"/>
        </w:rPr>
        <w:t xml:space="preserve">9.7. </w:t>
      </w:r>
      <w:r w:rsidRPr="00203A7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 xml:space="preserve">.8. У випадку порушення </w:t>
      </w:r>
      <w:r w:rsidRPr="00203A7A">
        <w:rPr>
          <w:sz w:val="24"/>
          <w:szCs w:val="24"/>
        </w:rPr>
        <w:t>Підрядником</w:t>
      </w:r>
      <w:r w:rsidRPr="00203A7A">
        <w:rPr>
          <w:bCs/>
          <w:sz w:val="24"/>
          <w:szCs w:val="24"/>
        </w:rPr>
        <w:t xml:space="preserve"> строку надання Актів КБ-2в, </w:t>
      </w:r>
      <w:r w:rsidRPr="00203A7A">
        <w:rPr>
          <w:sz w:val="24"/>
          <w:szCs w:val="24"/>
        </w:rPr>
        <w:t>Актів приймання-передачі змонтованого устаткування</w:t>
      </w:r>
      <w:r w:rsidRPr="00203A7A">
        <w:rPr>
          <w:bCs/>
          <w:sz w:val="24"/>
          <w:szCs w:val="24"/>
        </w:rPr>
        <w:t xml:space="preserve"> та Довідок КБ-3, визначеного у пункті 6.15. Договору, </w:t>
      </w:r>
      <w:r w:rsidRPr="00203A7A">
        <w:rPr>
          <w:sz w:val="24"/>
          <w:szCs w:val="24"/>
        </w:rPr>
        <w:t>Замовник має право нарахувати Підряднику</w:t>
      </w:r>
      <w:r w:rsidRPr="00203A7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03A7A">
        <w:rPr>
          <w:sz w:val="24"/>
          <w:szCs w:val="24"/>
        </w:rPr>
        <w:t xml:space="preserve"> а Підрядник зобов’язується на вимогу Замовника сплатити зазначену штрафну санкцію</w:t>
      </w:r>
      <w:r w:rsidRPr="00203A7A">
        <w:rPr>
          <w:bCs/>
          <w:sz w:val="24"/>
          <w:szCs w:val="24"/>
        </w:rPr>
        <w:t xml:space="preserve"> протягом 5 (п’яти) календарних днів з дня направлення Підряднику відповідної вимоги Замовника.</w:t>
      </w:r>
    </w:p>
    <w:p w:rsidR="005E5B64" w:rsidRPr="00203A7A" w:rsidRDefault="005E5B64" w:rsidP="005E5B64">
      <w:pPr>
        <w:pStyle w:val="21"/>
        <w:ind w:left="0" w:firstLine="720"/>
        <w:jc w:val="both"/>
        <w:rPr>
          <w:sz w:val="24"/>
          <w:szCs w:val="24"/>
        </w:rPr>
      </w:pPr>
      <w:r w:rsidRPr="00203A7A">
        <w:rPr>
          <w:bCs/>
          <w:sz w:val="24"/>
          <w:szCs w:val="24"/>
          <w:lang w:val="ru-RU"/>
        </w:rPr>
        <w:t>9</w:t>
      </w:r>
      <w:r w:rsidRPr="00203A7A">
        <w:rPr>
          <w:bCs/>
          <w:sz w:val="24"/>
          <w:szCs w:val="24"/>
        </w:rPr>
        <w:t xml:space="preserve">.9. </w:t>
      </w:r>
      <w:r w:rsidRPr="00203A7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03A7A">
        <w:rPr>
          <w:bCs/>
          <w:sz w:val="24"/>
          <w:szCs w:val="24"/>
        </w:rPr>
        <w:t xml:space="preserve"> </w:t>
      </w:r>
      <w:r w:rsidRPr="00203A7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03A7A">
        <w:rPr>
          <w:bCs/>
          <w:sz w:val="24"/>
          <w:szCs w:val="24"/>
        </w:rPr>
        <w:t>протягом 5 (п’яти) календарних днів з дня направлення Підряднику відповідної вимоги Замовника</w:t>
      </w:r>
      <w:r w:rsidRPr="00203A7A">
        <w:rPr>
          <w:sz w:val="24"/>
          <w:szCs w:val="24"/>
        </w:rPr>
        <w:t>.</w:t>
      </w:r>
    </w:p>
    <w:p w:rsidR="005E5B64" w:rsidRPr="00203A7A" w:rsidRDefault="005E5B64" w:rsidP="005E5B64">
      <w:pPr>
        <w:pStyle w:val="21"/>
        <w:ind w:left="0" w:firstLine="720"/>
        <w:jc w:val="both"/>
        <w:rPr>
          <w:bCs/>
          <w:sz w:val="24"/>
          <w:szCs w:val="24"/>
        </w:rPr>
      </w:pPr>
      <w:r w:rsidRPr="00203A7A">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03A7A">
        <w:rPr>
          <w:i/>
          <w:sz w:val="24"/>
          <w:szCs w:val="24"/>
        </w:rPr>
        <w:t xml:space="preserve">та це буде пов’язано з: </w:t>
      </w:r>
      <w:r w:rsidRPr="00203A7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E5B64" w:rsidRPr="00203A7A" w:rsidRDefault="005E5B64" w:rsidP="005E5B64">
      <w:pPr>
        <w:pStyle w:val="21"/>
        <w:ind w:left="0" w:firstLine="720"/>
        <w:jc w:val="both"/>
        <w:rPr>
          <w:bCs/>
          <w:sz w:val="24"/>
          <w:szCs w:val="24"/>
        </w:rPr>
      </w:pPr>
      <w:r w:rsidRPr="00203A7A">
        <w:rPr>
          <w:bCs/>
          <w:sz w:val="24"/>
          <w:szCs w:val="24"/>
          <w:lang w:val="ru-RU"/>
        </w:rPr>
        <w:lastRenderedPageBreak/>
        <w:t>9</w:t>
      </w:r>
      <w:r w:rsidRPr="00203A7A">
        <w:rPr>
          <w:bCs/>
          <w:sz w:val="24"/>
          <w:szCs w:val="24"/>
        </w:rPr>
        <w:t xml:space="preserve">.10. Сторони погодились, що у випадку неналежного виконання договірних зобов’язань </w:t>
      </w:r>
      <w:r w:rsidRPr="00203A7A">
        <w:rPr>
          <w:sz w:val="24"/>
          <w:szCs w:val="24"/>
        </w:rPr>
        <w:t>Підрядником</w:t>
      </w:r>
      <w:r w:rsidRPr="00203A7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03A7A">
        <w:rPr>
          <w:sz w:val="24"/>
          <w:szCs w:val="24"/>
        </w:rPr>
        <w:t>Підрядником</w:t>
      </w:r>
      <w:r w:rsidRPr="00203A7A">
        <w:rPr>
          <w:bCs/>
          <w:sz w:val="24"/>
          <w:szCs w:val="24"/>
        </w:rPr>
        <w:t xml:space="preserve"> згідно умов розділу 9 Договору, із сум, належних до оплати </w:t>
      </w:r>
      <w:r w:rsidRPr="00203A7A">
        <w:rPr>
          <w:sz w:val="24"/>
          <w:szCs w:val="24"/>
        </w:rPr>
        <w:t>Підряднику</w:t>
      </w:r>
      <w:r w:rsidRPr="00203A7A">
        <w:rPr>
          <w:bCs/>
          <w:sz w:val="24"/>
          <w:szCs w:val="24"/>
        </w:rPr>
        <w:t xml:space="preserve"> за виконані ним Роботи. Сума такого утримання визначається на підставі пред’явленої </w:t>
      </w:r>
      <w:r w:rsidRPr="00203A7A">
        <w:rPr>
          <w:sz w:val="24"/>
          <w:szCs w:val="24"/>
        </w:rPr>
        <w:t>Підряднику</w:t>
      </w:r>
      <w:r w:rsidRPr="00203A7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5E5B64" w:rsidRPr="00203A7A" w:rsidRDefault="005E5B64" w:rsidP="005E5B64">
      <w:pPr>
        <w:pStyle w:val="21"/>
        <w:ind w:left="0" w:firstLine="720"/>
        <w:jc w:val="both"/>
        <w:rPr>
          <w:sz w:val="24"/>
          <w:szCs w:val="24"/>
        </w:rPr>
      </w:pPr>
      <w:r w:rsidRPr="00203A7A">
        <w:rPr>
          <w:sz w:val="24"/>
          <w:szCs w:val="24"/>
          <w:lang w:val="ru-RU"/>
        </w:rPr>
        <w:t>9</w:t>
      </w:r>
      <w:r w:rsidRPr="00203A7A">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5B64" w:rsidRPr="00203A7A" w:rsidRDefault="005E5B64" w:rsidP="005E5B64">
      <w:pPr>
        <w:pStyle w:val="21"/>
        <w:ind w:left="0" w:firstLine="720"/>
        <w:jc w:val="both"/>
        <w:rPr>
          <w:sz w:val="24"/>
          <w:szCs w:val="24"/>
        </w:rPr>
      </w:pPr>
      <w:r w:rsidRPr="00203A7A">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E5B64" w:rsidRPr="00203A7A" w:rsidRDefault="005E5B64" w:rsidP="005E5B64">
      <w:pPr>
        <w:pStyle w:val="21"/>
        <w:ind w:left="0" w:firstLine="720"/>
        <w:jc w:val="both"/>
        <w:rPr>
          <w:bCs/>
          <w:sz w:val="24"/>
          <w:szCs w:val="24"/>
        </w:rPr>
      </w:pPr>
      <w:r w:rsidRPr="00203A7A">
        <w:rPr>
          <w:bCs/>
          <w:sz w:val="24"/>
          <w:szCs w:val="24"/>
          <w:lang w:val="ru-RU"/>
        </w:rPr>
        <w:t>9</w:t>
      </w:r>
      <w:r w:rsidRPr="00203A7A">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5E5B64" w:rsidRDefault="005E5B64" w:rsidP="005E5B64">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 xml:space="preserve">10. ГАРАНТІЇ </w:t>
      </w:r>
    </w:p>
    <w:p w:rsidR="005E5B64" w:rsidRPr="005E5B64" w:rsidRDefault="005E5B64" w:rsidP="005E5B64">
      <w:pPr>
        <w:tabs>
          <w:tab w:val="num" w:pos="0"/>
        </w:tabs>
        <w:spacing w:after="0" w:line="240" w:lineRule="auto"/>
        <w:ind w:firstLine="720"/>
        <w:jc w:val="both"/>
        <w:rPr>
          <w:rFonts w:ascii="Times New Roman" w:hAnsi="Times New Roman"/>
          <w:sz w:val="24"/>
          <w:szCs w:val="24"/>
          <w:lang w:val="uk-UA"/>
        </w:rPr>
      </w:pPr>
      <w:r w:rsidRPr="005E5B64">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10.2. Гарантійний строк на виконані за Договором </w:t>
      </w:r>
      <w:r w:rsidRPr="00203A7A">
        <w:rPr>
          <w:rFonts w:ascii="Times New Roman" w:hAnsi="Times New Roman"/>
          <w:i/>
          <w:sz w:val="24"/>
          <w:szCs w:val="24"/>
        </w:rPr>
        <w:t>Роботи</w:t>
      </w:r>
      <w:r w:rsidRPr="00203A7A">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203A7A">
        <w:rPr>
          <w:rFonts w:ascii="Times New Roman" w:hAnsi="Times New Roman"/>
          <w:i/>
          <w:sz w:val="24"/>
          <w:szCs w:val="24"/>
        </w:rPr>
        <w:t>змонтоване обладнання</w:t>
      </w:r>
      <w:r w:rsidRPr="00203A7A">
        <w:rPr>
          <w:rFonts w:ascii="Times New Roman" w:hAnsi="Times New Roman"/>
          <w:sz w:val="24"/>
          <w:szCs w:val="24"/>
        </w:rPr>
        <w:t xml:space="preserve"> складає 2 роки, але не більше гарантійного строку, який надається заводом-виробником.</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03A7A">
        <w:rPr>
          <w:rFonts w:ascii="Times New Roman" w:hAnsi="Times New Roman"/>
          <w:snapToGrid w:val="0"/>
          <w:sz w:val="24"/>
          <w:szCs w:val="24"/>
        </w:rPr>
        <w:t xml:space="preserve">(незалежного експерта) </w:t>
      </w:r>
      <w:r w:rsidRPr="00203A7A">
        <w:rPr>
          <w:rFonts w:ascii="Times New Roman" w:hAnsi="Times New Roman"/>
          <w:sz w:val="24"/>
          <w:szCs w:val="24"/>
        </w:rPr>
        <w:t>для підтвердження дефектів та вирішення спірних питань.</w:t>
      </w:r>
    </w:p>
    <w:p w:rsidR="005E5B64" w:rsidRPr="00203A7A" w:rsidRDefault="005E5B64" w:rsidP="005E5B64">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203A7A" w:rsidRDefault="005E5B64" w:rsidP="005E5B64">
      <w:pPr>
        <w:tabs>
          <w:tab w:val="num" w:pos="840"/>
        </w:tabs>
        <w:spacing w:after="0" w:line="240" w:lineRule="auto"/>
        <w:jc w:val="center"/>
        <w:rPr>
          <w:rFonts w:ascii="Times New Roman" w:hAnsi="Times New Roman"/>
          <w:b/>
          <w:sz w:val="24"/>
          <w:szCs w:val="24"/>
        </w:rPr>
      </w:pPr>
      <w:r w:rsidRPr="00203A7A">
        <w:rPr>
          <w:rFonts w:ascii="Times New Roman" w:hAnsi="Times New Roman"/>
          <w:b/>
          <w:sz w:val="24"/>
          <w:szCs w:val="24"/>
        </w:rPr>
        <w:t>11. ОБСТАВИНИ НЕПЕРЕБОРНОЇ СИЛИ</w:t>
      </w:r>
    </w:p>
    <w:p w:rsidR="005E5B64" w:rsidRPr="00203A7A" w:rsidRDefault="005E5B64" w:rsidP="005E5B64">
      <w:pPr>
        <w:pStyle w:val="a5"/>
        <w:spacing w:before="0" w:after="0"/>
        <w:ind w:firstLine="720"/>
        <w:rPr>
          <w:szCs w:val="24"/>
        </w:rPr>
      </w:pPr>
      <w:r w:rsidRPr="00203A7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E5B64" w:rsidRPr="00203A7A" w:rsidRDefault="005E5B64" w:rsidP="005E5B64">
      <w:pPr>
        <w:pStyle w:val="a5"/>
        <w:spacing w:before="0" w:after="0"/>
        <w:ind w:firstLine="720"/>
        <w:rPr>
          <w:szCs w:val="24"/>
        </w:rPr>
      </w:pPr>
      <w:r w:rsidRPr="00203A7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E5B64" w:rsidRDefault="005E5B64" w:rsidP="005E5B64">
      <w:pPr>
        <w:tabs>
          <w:tab w:val="num" w:pos="840"/>
        </w:tabs>
        <w:spacing w:after="0" w:line="240" w:lineRule="auto"/>
        <w:jc w:val="center"/>
        <w:rPr>
          <w:rFonts w:ascii="Times New Roman" w:hAnsi="Times New Roman"/>
          <w:b/>
          <w:sz w:val="24"/>
          <w:szCs w:val="24"/>
          <w:lang w:val="uk-UA"/>
        </w:rPr>
      </w:pPr>
    </w:p>
    <w:p w:rsidR="005E5B64" w:rsidRPr="005E5B64" w:rsidRDefault="005E5B64" w:rsidP="005E5B64">
      <w:pPr>
        <w:tabs>
          <w:tab w:val="num" w:pos="840"/>
        </w:tabs>
        <w:spacing w:after="0" w:line="240" w:lineRule="auto"/>
        <w:jc w:val="center"/>
        <w:rPr>
          <w:rFonts w:ascii="Times New Roman" w:hAnsi="Times New Roman"/>
          <w:b/>
          <w:sz w:val="24"/>
          <w:szCs w:val="24"/>
          <w:lang w:val="uk-UA"/>
        </w:rPr>
      </w:pPr>
      <w:r w:rsidRPr="005E5B64">
        <w:rPr>
          <w:rFonts w:ascii="Times New Roman" w:hAnsi="Times New Roman"/>
          <w:b/>
          <w:sz w:val="24"/>
          <w:szCs w:val="24"/>
          <w:lang w:val="uk-UA"/>
        </w:rPr>
        <w:t>12. ВИРІШЕННЯ СПОРІВ</w:t>
      </w:r>
    </w:p>
    <w:p w:rsidR="005E5B64" w:rsidRPr="00203A7A" w:rsidRDefault="005E5B64" w:rsidP="005E5B64">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5B64" w:rsidRPr="00203A7A" w:rsidRDefault="005E5B64" w:rsidP="005E5B64">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5E5B64" w:rsidRDefault="005E5B64" w:rsidP="005E5B64">
      <w:pPr>
        <w:tabs>
          <w:tab w:val="num" w:pos="1764"/>
        </w:tabs>
        <w:spacing w:after="0" w:line="240" w:lineRule="auto"/>
        <w:jc w:val="center"/>
        <w:rPr>
          <w:rFonts w:ascii="Times New Roman" w:hAnsi="Times New Roman"/>
          <w:b/>
          <w:sz w:val="24"/>
          <w:szCs w:val="24"/>
          <w:lang w:val="uk-UA"/>
        </w:rPr>
      </w:pPr>
    </w:p>
    <w:p w:rsidR="005E5B64" w:rsidRPr="00203A7A" w:rsidRDefault="005E5B64" w:rsidP="005E5B64">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13. АНТИКОРУПЦІЙНЕ ЗАСТЕРЕЖЕННЯ</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5B64" w:rsidRPr="00203A7A" w:rsidRDefault="005E5B64" w:rsidP="005E5B64">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5B64" w:rsidRDefault="005E5B64" w:rsidP="005E5B64">
      <w:pPr>
        <w:tabs>
          <w:tab w:val="num" w:pos="1764"/>
        </w:tabs>
        <w:spacing w:after="0" w:line="240" w:lineRule="auto"/>
        <w:jc w:val="center"/>
        <w:rPr>
          <w:rFonts w:ascii="Times New Roman" w:hAnsi="Times New Roman"/>
          <w:b/>
          <w:sz w:val="24"/>
          <w:szCs w:val="24"/>
          <w:lang w:val="uk-UA"/>
        </w:rPr>
      </w:pPr>
    </w:p>
    <w:p w:rsidR="005E5B64" w:rsidRPr="00203A7A" w:rsidRDefault="005E5B64" w:rsidP="005E5B64">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 xml:space="preserve">14. СТРОК ДІЇ ДОГОВОРУ </w:t>
      </w:r>
    </w:p>
    <w:p w:rsidR="005E5B64" w:rsidRPr="00203A7A" w:rsidRDefault="005E5B64" w:rsidP="005E5B64">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14.1. </w:t>
      </w:r>
      <w:r w:rsidRPr="00203A7A">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E5B64" w:rsidRDefault="005E5B64" w:rsidP="005E5B64">
      <w:pPr>
        <w:spacing w:after="0" w:line="240" w:lineRule="auto"/>
        <w:ind w:firstLine="720"/>
        <w:jc w:val="center"/>
        <w:rPr>
          <w:rFonts w:ascii="Times New Roman" w:hAnsi="Times New Roman"/>
          <w:b/>
          <w:snapToGrid w:val="0"/>
          <w:sz w:val="24"/>
          <w:szCs w:val="24"/>
          <w:lang w:val="uk-UA"/>
        </w:rPr>
      </w:pPr>
    </w:p>
    <w:p w:rsidR="005E5B64" w:rsidRPr="00203A7A" w:rsidRDefault="005E5B64" w:rsidP="005E5B64">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15. ПОРЯДОК УКЛАДЕННЯ ДОГОВОРУ ТА ВНЕСЕННЯ ЗМІН</w:t>
      </w:r>
    </w:p>
    <w:p w:rsidR="005E5B64" w:rsidRPr="001D35C5" w:rsidRDefault="005E5B64" w:rsidP="005E5B64">
      <w:pPr>
        <w:shd w:val="clear" w:color="auto" w:fill="FFFFFF"/>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1D35C5">
        <w:rPr>
          <w:rFonts w:ascii="Times New Roman" w:hAnsi="Times New Roman"/>
          <w:color w:val="000000"/>
          <w:sz w:val="24"/>
          <w:szCs w:val="24"/>
        </w:rPr>
        <w:t xml:space="preserve">кваліфікаційні характеристики для виконання Договору. </w:t>
      </w:r>
    </w:p>
    <w:p w:rsidR="005E5B64" w:rsidRPr="00203A7A" w:rsidRDefault="005E5B64" w:rsidP="005E5B64">
      <w:pPr>
        <w:shd w:val="clear" w:color="auto" w:fill="FFFFFF"/>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lastRenderedPageBreak/>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203A7A">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Дозвіл </w:t>
      </w:r>
      <w:r w:rsidR="00F71875" w:rsidRPr="00652F89">
        <w:rPr>
          <w:rFonts w:ascii="Times New Roman" w:hAnsi="Times New Roman"/>
          <w:color w:val="000000" w:themeColor="text1"/>
          <w:sz w:val="24"/>
          <w:szCs w:val="24"/>
          <w:lang w:val="uk-UA"/>
        </w:rPr>
        <w:t xml:space="preserve">(Декларація) </w:t>
      </w:r>
      <w:r w:rsidRPr="00203A7A">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5E5B64" w:rsidRPr="00203A7A" w:rsidRDefault="005E5B64" w:rsidP="005E5B64">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203A7A">
        <w:rPr>
          <w:rFonts w:ascii="Times New Roman" w:hAnsi="Times New Roman"/>
          <w:i/>
          <w:sz w:val="24"/>
          <w:szCs w:val="24"/>
        </w:rPr>
        <w:t>(назва об’єкту);</w:t>
      </w:r>
    </w:p>
    <w:p w:rsidR="005E5B64" w:rsidRPr="00203A7A" w:rsidRDefault="005E5B64" w:rsidP="005E5B64">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203A7A">
        <w:rPr>
          <w:rFonts w:ascii="Times New Roman" w:hAnsi="Times New Roman"/>
          <w:i/>
          <w:sz w:val="24"/>
          <w:szCs w:val="24"/>
        </w:rPr>
        <w:t>(назва об’єкту);</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досвіду виконання робіт аналогічних предмету Договору за останні</w:t>
      </w:r>
      <w:r>
        <w:rPr>
          <w:rFonts w:ascii="Times New Roman" w:hAnsi="Times New Roman"/>
          <w:sz w:val="24"/>
          <w:szCs w:val="24"/>
        </w:rPr>
        <w:t>й рік</w:t>
      </w:r>
      <w:r w:rsidRPr="00203A7A">
        <w:rPr>
          <w:rFonts w:ascii="Times New Roman" w:hAnsi="Times New Roman"/>
          <w:sz w:val="24"/>
          <w:szCs w:val="24"/>
        </w:rPr>
        <w:t>, відгук про співпрацю від замовник</w:t>
      </w:r>
      <w:r>
        <w:rPr>
          <w:rFonts w:ascii="Times New Roman" w:hAnsi="Times New Roman"/>
          <w:sz w:val="24"/>
          <w:szCs w:val="24"/>
        </w:rPr>
        <w:t>а</w:t>
      </w:r>
      <w:r w:rsidRPr="00203A7A">
        <w:rPr>
          <w:rFonts w:ascii="Times New Roman" w:hAnsi="Times New Roman"/>
          <w:sz w:val="24"/>
          <w:szCs w:val="24"/>
        </w:rPr>
        <w:t xml:space="preserve"> робіт, аналогічних предмету Договору;</w:t>
      </w:r>
    </w:p>
    <w:p w:rsidR="005E5B64" w:rsidRPr="00203A7A"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фінансової спроможності: Форма 1 «Баланс», Форма 2 «Звіт про фінансові результати</w:t>
      </w:r>
      <w:r w:rsidRPr="00652F89">
        <w:rPr>
          <w:rFonts w:ascii="Times New Roman" w:hAnsi="Times New Roman"/>
          <w:color w:val="000000" w:themeColor="text1"/>
          <w:sz w:val="24"/>
          <w:szCs w:val="24"/>
        </w:rPr>
        <w:t xml:space="preserve">» </w:t>
      </w:r>
      <w:r w:rsidR="00F71875" w:rsidRPr="00652F89">
        <w:rPr>
          <w:rFonts w:ascii="Times New Roman" w:hAnsi="Times New Roman"/>
          <w:color w:val="000000" w:themeColor="text1"/>
          <w:sz w:val="24"/>
          <w:szCs w:val="24"/>
          <w:lang w:val="uk-UA"/>
        </w:rPr>
        <w:t>за останній звітний період</w:t>
      </w:r>
      <w:r w:rsidRPr="00652F89">
        <w:rPr>
          <w:rFonts w:ascii="Times New Roman" w:hAnsi="Times New Roman"/>
          <w:color w:val="000000" w:themeColor="text1"/>
          <w:sz w:val="24"/>
          <w:szCs w:val="24"/>
        </w:rPr>
        <w:t xml:space="preserve">, (або податкова декларація платника єдиного податку за </w:t>
      </w:r>
      <w:r w:rsidR="00F71875" w:rsidRPr="00652F89">
        <w:rPr>
          <w:rFonts w:ascii="Times New Roman" w:hAnsi="Times New Roman"/>
          <w:color w:val="000000" w:themeColor="text1"/>
          <w:sz w:val="24"/>
          <w:szCs w:val="24"/>
          <w:lang w:val="uk-UA"/>
        </w:rPr>
        <w:t>останній звітний період</w:t>
      </w:r>
      <w:r w:rsidRPr="00652F89">
        <w:rPr>
          <w:rFonts w:ascii="Times New Roman" w:hAnsi="Times New Roman"/>
          <w:color w:val="000000" w:themeColor="text1"/>
          <w:sz w:val="24"/>
          <w:szCs w:val="24"/>
        </w:rPr>
        <w:t xml:space="preserve">), </w:t>
      </w:r>
      <w:r w:rsidRPr="00203A7A">
        <w:rPr>
          <w:rFonts w:ascii="Times New Roman" w:hAnsi="Times New Roman"/>
          <w:sz w:val="24"/>
          <w:szCs w:val="24"/>
        </w:rPr>
        <w:t xml:space="preserve">балансова вартість активів, </w:t>
      </w:r>
    </w:p>
    <w:p w:rsidR="005E5B64" w:rsidRPr="003E37C2" w:rsidRDefault="005E5B64" w:rsidP="005E5B64">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підтвердження відповідності таким фінансовим вимогам, як наявність мінімального </w:t>
      </w:r>
      <w:r w:rsidRPr="001D35C5">
        <w:rPr>
          <w:rFonts w:ascii="Times New Roman" w:hAnsi="Times New Roman"/>
          <w:color w:val="000000"/>
          <w:sz w:val="24"/>
          <w:szCs w:val="24"/>
        </w:rPr>
        <w:t xml:space="preserve">середньорічного обороту за останні два роки - </w:t>
      </w:r>
      <w:r w:rsidRPr="003E37C2">
        <w:rPr>
          <w:rFonts w:ascii="Times New Roman" w:hAnsi="Times New Roman"/>
          <w:sz w:val="24"/>
          <w:szCs w:val="24"/>
        </w:rPr>
        <w:t>_______ грн.</w:t>
      </w:r>
    </w:p>
    <w:p w:rsidR="005E5B64" w:rsidRPr="001D35C5" w:rsidRDefault="005E5B64" w:rsidP="005E5B64">
      <w:pPr>
        <w:shd w:val="clear" w:color="auto" w:fill="FFFFFF"/>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w:t>
      </w:r>
      <w:r>
        <w:rPr>
          <w:rFonts w:ascii="Times New Roman" w:hAnsi="Times New Roman"/>
          <w:color w:val="000000"/>
          <w:sz w:val="24"/>
          <w:szCs w:val="24"/>
        </w:rPr>
        <w:t>7</w:t>
      </w:r>
      <w:r w:rsidRPr="001D35C5">
        <w:rPr>
          <w:rFonts w:ascii="Times New Roman" w:hAnsi="Times New Roman"/>
          <w:color w:val="000000"/>
          <w:sz w:val="24"/>
          <w:szCs w:val="24"/>
        </w:rPr>
        <w:t xml:space="preserve"> статті </w:t>
      </w:r>
      <w:r>
        <w:rPr>
          <w:rFonts w:ascii="Times New Roman" w:hAnsi="Times New Roman"/>
          <w:color w:val="000000"/>
          <w:sz w:val="24"/>
          <w:szCs w:val="24"/>
        </w:rPr>
        <w:t>33</w:t>
      </w:r>
      <w:r w:rsidRPr="001D35C5">
        <w:rPr>
          <w:rFonts w:ascii="Times New Roman" w:hAnsi="Times New Roman"/>
          <w:color w:val="000000"/>
          <w:sz w:val="24"/>
          <w:szCs w:val="24"/>
        </w:rPr>
        <w:t xml:space="preserve">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5E5B64" w:rsidRPr="001D35C5" w:rsidRDefault="005E5B64" w:rsidP="005E5B64">
      <w:pPr>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rFonts w:ascii="Times New Roman" w:hAnsi="Times New Roman"/>
          <w:color w:val="000000"/>
          <w:sz w:val="24"/>
          <w:szCs w:val="24"/>
        </w:rPr>
        <w:t>41</w:t>
      </w:r>
      <w:r w:rsidRPr="001D35C5">
        <w:rPr>
          <w:rFonts w:ascii="Times New Roman" w:hAnsi="Times New Roman"/>
          <w:color w:val="000000"/>
          <w:sz w:val="24"/>
          <w:szCs w:val="24"/>
        </w:rPr>
        <w:t xml:space="preserve"> Закону України «Про публічні закупівлі».</w:t>
      </w:r>
    </w:p>
    <w:p w:rsidR="005E5B64" w:rsidRPr="00203A7A" w:rsidRDefault="005E5B64" w:rsidP="005E5B64">
      <w:pPr>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sidRPr="00203A7A">
        <w:rPr>
          <w:rFonts w:ascii="Times New Roman" w:hAnsi="Times New Roman"/>
          <w:sz w:val="24"/>
          <w:szCs w:val="24"/>
        </w:rPr>
        <w:t xml:space="preserve"> юридичну силу. </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5B64" w:rsidRPr="00203A7A" w:rsidRDefault="005E5B64" w:rsidP="005E5B64">
      <w:pPr>
        <w:tabs>
          <w:tab w:val="num" w:pos="84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15.6. </w:t>
      </w:r>
      <w:r w:rsidRPr="00203A7A">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5B64" w:rsidRPr="00203A7A" w:rsidRDefault="005E5B64" w:rsidP="005E5B64">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15.8. Жодна зі Сторін не має права передавати свої права і зобов'язання за даним Договором третім особам.</w:t>
      </w:r>
    </w:p>
    <w:p w:rsidR="005E5B64" w:rsidRPr="00203A7A" w:rsidRDefault="005E5B64" w:rsidP="005E5B64">
      <w:pPr>
        <w:spacing w:after="0" w:line="240" w:lineRule="auto"/>
        <w:jc w:val="both"/>
        <w:rPr>
          <w:rFonts w:ascii="Times New Roman" w:hAnsi="Times New Roman"/>
          <w:b/>
          <w:sz w:val="24"/>
          <w:szCs w:val="24"/>
        </w:rPr>
      </w:pPr>
      <w:r w:rsidRPr="00203A7A">
        <w:rPr>
          <w:rFonts w:ascii="Times New Roman" w:hAnsi="Times New Roman"/>
          <w:b/>
          <w:sz w:val="24"/>
          <w:szCs w:val="24"/>
        </w:rPr>
        <w:t>Невід’ємною частиною цього Договору є :</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Кошторисна документація (Договірна ціна та кошторис) (Додаток № 1);</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Календарний план виконання робіт (Додаток № 2);</w:t>
      </w:r>
    </w:p>
    <w:p w:rsidR="005E5B64" w:rsidRPr="00203A7A" w:rsidRDefault="005E5B64" w:rsidP="005E5B64">
      <w:pPr>
        <w:spacing w:after="0" w:line="240" w:lineRule="auto"/>
        <w:jc w:val="both"/>
        <w:rPr>
          <w:rFonts w:ascii="Times New Roman" w:hAnsi="Times New Roman"/>
          <w:sz w:val="24"/>
          <w:szCs w:val="24"/>
        </w:rPr>
      </w:pPr>
      <w:r w:rsidRPr="00203A7A">
        <w:rPr>
          <w:rFonts w:ascii="Times New Roman" w:hAnsi="Times New Roman"/>
          <w:sz w:val="24"/>
          <w:szCs w:val="24"/>
        </w:rPr>
        <w:t xml:space="preserve">– </w:t>
      </w:r>
      <w:r w:rsidRPr="00203A7A">
        <w:rPr>
          <w:rFonts w:ascii="Times New Roman" w:hAnsi="Times New Roman"/>
          <w:snapToGrid w:val="0"/>
          <w:sz w:val="24"/>
          <w:szCs w:val="24"/>
        </w:rPr>
        <w:t>Перелік та склад проектної документації</w:t>
      </w:r>
      <w:r w:rsidRPr="00203A7A">
        <w:rPr>
          <w:rFonts w:ascii="Times New Roman" w:hAnsi="Times New Roman"/>
          <w:sz w:val="24"/>
          <w:szCs w:val="24"/>
        </w:rPr>
        <w:t xml:space="preserve"> (Додаток № 3).  </w:t>
      </w:r>
    </w:p>
    <w:p w:rsidR="005E5B64" w:rsidRPr="00203A7A" w:rsidRDefault="005E5B64" w:rsidP="005E5B64">
      <w:pPr>
        <w:spacing w:after="0" w:line="240" w:lineRule="auto"/>
        <w:jc w:val="both"/>
        <w:rPr>
          <w:rFonts w:ascii="Times New Roman" w:hAnsi="Times New Roman"/>
          <w:sz w:val="24"/>
          <w:szCs w:val="24"/>
        </w:rPr>
      </w:pPr>
    </w:p>
    <w:p w:rsidR="005E5B64" w:rsidRPr="00203A7A" w:rsidRDefault="005E5B64" w:rsidP="005E5B64">
      <w:pPr>
        <w:pStyle w:val="af1"/>
        <w:widowControl w:val="0"/>
        <w:spacing w:after="0" w:line="240" w:lineRule="auto"/>
        <w:ind w:left="360"/>
        <w:jc w:val="center"/>
        <w:rPr>
          <w:rFonts w:ascii="Times New Roman" w:hAnsi="Times New Roman"/>
          <w:b/>
          <w:sz w:val="24"/>
          <w:szCs w:val="24"/>
        </w:rPr>
      </w:pPr>
      <w:r w:rsidRPr="00203A7A">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5E5B64" w:rsidRPr="00203A7A" w:rsidTr="00CE1CC8">
        <w:trPr>
          <w:trHeight w:val="157"/>
        </w:trPr>
        <w:tc>
          <w:tcPr>
            <w:tcW w:w="5035" w:type="dxa"/>
            <w:vAlign w:val="center"/>
          </w:tcPr>
          <w:p w:rsidR="005E5B64" w:rsidRPr="00203A7A" w:rsidRDefault="005E5B64" w:rsidP="00CE1CC8">
            <w:pPr>
              <w:spacing w:after="0" w:line="240" w:lineRule="auto"/>
              <w:ind w:right="43"/>
              <w:jc w:val="center"/>
              <w:rPr>
                <w:rFonts w:ascii="Times New Roman" w:hAnsi="Times New Roman"/>
                <w:b/>
                <w:i/>
                <w:noProof/>
                <w:sz w:val="24"/>
                <w:szCs w:val="24"/>
              </w:rPr>
            </w:pPr>
            <w:r w:rsidRPr="00203A7A">
              <w:rPr>
                <w:rFonts w:ascii="Times New Roman" w:hAnsi="Times New Roman"/>
                <w:b/>
                <w:sz w:val="24"/>
                <w:szCs w:val="24"/>
              </w:rPr>
              <w:t>Підрядник</w:t>
            </w:r>
          </w:p>
        </w:tc>
        <w:tc>
          <w:tcPr>
            <w:tcW w:w="4514" w:type="dxa"/>
            <w:vAlign w:val="center"/>
          </w:tcPr>
          <w:p w:rsidR="005E5B64" w:rsidRPr="00203A7A" w:rsidRDefault="005E5B64" w:rsidP="00CE1CC8">
            <w:pPr>
              <w:spacing w:after="0" w:line="240" w:lineRule="auto"/>
              <w:ind w:right="43"/>
              <w:jc w:val="center"/>
              <w:rPr>
                <w:rFonts w:ascii="Times New Roman" w:hAnsi="Times New Roman"/>
                <w:b/>
                <w:noProof/>
                <w:sz w:val="24"/>
                <w:szCs w:val="24"/>
              </w:rPr>
            </w:pPr>
            <w:r w:rsidRPr="00203A7A">
              <w:rPr>
                <w:rFonts w:ascii="Times New Roman" w:hAnsi="Times New Roman"/>
                <w:b/>
                <w:sz w:val="24"/>
                <w:szCs w:val="24"/>
              </w:rPr>
              <w:t>Замовник</w:t>
            </w:r>
          </w:p>
        </w:tc>
      </w:tr>
      <w:tr w:rsidR="005E5B64" w:rsidRPr="00203A7A" w:rsidTr="00CE1CC8">
        <w:trPr>
          <w:trHeight w:val="951"/>
        </w:trPr>
        <w:tc>
          <w:tcPr>
            <w:tcW w:w="5035" w:type="dxa"/>
          </w:tcPr>
          <w:p w:rsidR="005E5B64" w:rsidRPr="00203A7A" w:rsidRDefault="005E5B64" w:rsidP="00CE1CC8">
            <w:pPr>
              <w:spacing w:after="0" w:line="240" w:lineRule="auto"/>
              <w:rPr>
                <w:rFonts w:ascii="Times New Roman" w:hAnsi="Times New Roman"/>
                <w:b/>
                <w:noProof/>
                <w:sz w:val="24"/>
                <w:szCs w:val="24"/>
              </w:rPr>
            </w:pPr>
          </w:p>
        </w:tc>
        <w:tc>
          <w:tcPr>
            <w:tcW w:w="4514" w:type="dxa"/>
          </w:tcPr>
          <w:p w:rsidR="005E5B64" w:rsidRPr="00203A7A" w:rsidRDefault="005E5B64" w:rsidP="00CE1CC8">
            <w:pPr>
              <w:rPr>
                <w:noProof/>
              </w:rPr>
            </w:pPr>
          </w:p>
        </w:tc>
      </w:tr>
    </w:tbl>
    <w:p w:rsidR="005E5B64" w:rsidRPr="00945AED" w:rsidRDefault="005E5B64" w:rsidP="005E5B64">
      <w:pPr>
        <w:spacing w:after="0" w:line="240" w:lineRule="auto"/>
        <w:ind w:right="-262"/>
        <w:jc w:val="both"/>
        <w:rPr>
          <w:rFonts w:ascii="Times New Roman" w:eastAsia="Verdana" w:hAnsi="Times New Roman"/>
          <w:b/>
          <w:sz w:val="24"/>
          <w:szCs w:val="24"/>
          <w:lang w:eastAsia="ru-RU"/>
        </w:rPr>
      </w:pPr>
      <w:r w:rsidRPr="00945AED">
        <w:rPr>
          <w:rFonts w:ascii="Times New Roman" w:eastAsia="Verdana" w:hAnsi="Times New Roman"/>
          <w:b/>
          <w:sz w:val="24"/>
          <w:szCs w:val="24"/>
          <w:lang w:eastAsia="ru-RU"/>
        </w:rPr>
        <w:t>Примітка:</w:t>
      </w:r>
    </w:p>
    <w:p w:rsidR="005E5B64" w:rsidRPr="00945AED" w:rsidRDefault="005E5B64" w:rsidP="005E5B64">
      <w:pPr>
        <w:spacing w:after="0" w:line="240" w:lineRule="auto"/>
        <w:ind w:right="-262"/>
        <w:jc w:val="both"/>
        <w:rPr>
          <w:rFonts w:ascii="Times New Roman" w:hAnsi="Times New Roman"/>
          <w:b/>
          <w:bCs/>
          <w:iCs/>
          <w:sz w:val="24"/>
          <w:szCs w:val="24"/>
        </w:rPr>
      </w:pPr>
      <w:r w:rsidRPr="00945AED">
        <w:rPr>
          <w:rFonts w:ascii="Times New Roman" w:hAnsi="Times New Roman"/>
          <w:b/>
          <w:bCs/>
          <w:iCs/>
          <w:sz w:val="24"/>
          <w:szCs w:val="24"/>
        </w:rPr>
        <w:t xml:space="preserve">У разі згоди з цим </w:t>
      </w:r>
      <w:r w:rsidRPr="00945AED">
        <w:rPr>
          <w:rFonts w:ascii="Times New Roman" w:eastAsia="Verdana" w:hAnsi="Times New Roman"/>
          <w:b/>
          <w:sz w:val="24"/>
          <w:szCs w:val="24"/>
          <w:lang w:eastAsia="ru-RU"/>
        </w:rPr>
        <w:t>проектом договору</w:t>
      </w:r>
      <w:r w:rsidRPr="00945AED">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945AED">
        <w:rPr>
          <w:rFonts w:ascii="Times New Roman" w:eastAsia="Verdana" w:hAnsi="Times New Roman"/>
          <w:b/>
          <w:sz w:val="24"/>
          <w:szCs w:val="24"/>
          <w:lang w:eastAsia="ru-RU"/>
        </w:rPr>
        <w:t>в окремому файлі</w:t>
      </w:r>
      <w:r w:rsidRPr="00945AED">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5E5B64" w:rsidRDefault="005E5B64" w:rsidP="005E5B64"/>
    <w:p w:rsidR="004877C6" w:rsidRDefault="004877C6"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652F89" w:rsidRDefault="00652F89" w:rsidP="00D87C6C">
      <w:pPr>
        <w:spacing w:after="0" w:line="240" w:lineRule="auto"/>
        <w:ind w:left="7788" w:right="-262"/>
        <w:jc w:val="both"/>
        <w:rPr>
          <w:rFonts w:ascii="Times New Roman" w:eastAsia="Times New Roman" w:hAnsi="Times New Roman"/>
          <w:b/>
          <w:sz w:val="24"/>
          <w:szCs w:val="24"/>
          <w:lang w:val="uk-UA" w:eastAsia="ru-RU"/>
        </w:rPr>
      </w:pPr>
    </w:p>
    <w:p w:rsidR="00652F89" w:rsidRDefault="00652F89"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244B91" w:rsidRDefault="00244B91"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A6009F" w:rsidRDefault="00D87C6C" w:rsidP="00D87C6C">
      <w:pPr>
        <w:spacing w:line="240" w:lineRule="auto"/>
        <w:jc w:val="center"/>
        <w:rPr>
          <w:rFonts w:ascii="Times New Roman" w:hAnsi="Times New Roman"/>
          <w:color w:val="FF0000"/>
          <w:sz w:val="24"/>
          <w:szCs w:val="24"/>
          <w:lang w:val="uk-UA"/>
        </w:rPr>
      </w:pPr>
      <w:r>
        <w:rPr>
          <w:rFonts w:ascii="Times New Roman" w:hAnsi="Times New Roman"/>
          <w:sz w:val="24"/>
          <w:szCs w:val="24"/>
        </w:rPr>
        <w:t xml:space="preserve">який залучається  АТ « Вінницяобленерго» для виконання </w:t>
      </w:r>
      <w:r w:rsidR="00A6009F" w:rsidRPr="002571E3">
        <w:rPr>
          <w:rFonts w:ascii="Times New Roman" w:hAnsi="Times New Roman"/>
          <w:sz w:val="24"/>
          <w:szCs w:val="24"/>
          <w:lang w:val="uk-UA"/>
        </w:rPr>
        <w:t>нового будівництва</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lastRenderedPageBreak/>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8A638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7929B6"/>
    <w:multiLevelType w:val="multilevel"/>
    <w:tmpl w:val="CC22B3DC"/>
    <w:lvl w:ilvl="0">
      <w:start w:val="6"/>
      <w:numFmt w:val="decimal"/>
      <w:lvlText w:val="%1."/>
      <w:lvlJc w:val="left"/>
      <w:pPr>
        <w:ind w:left="450" w:hanging="450"/>
      </w:pPr>
      <w:rPr>
        <w:rFonts w:hint="default"/>
        <w:i w:val="0"/>
        <w:color w:val="auto"/>
        <w:sz w:val="28"/>
        <w:u w:val="single"/>
      </w:rPr>
    </w:lvl>
    <w:lvl w:ilvl="1">
      <w:start w:val="1"/>
      <w:numFmt w:val="decimal"/>
      <w:lvlText w:val="%1.%2."/>
      <w:lvlJc w:val="left"/>
      <w:pPr>
        <w:ind w:left="952" w:hanging="450"/>
      </w:pPr>
      <w:rPr>
        <w:rFonts w:hint="default"/>
        <w:i w:val="0"/>
        <w:color w:val="auto"/>
        <w:sz w:val="24"/>
        <w:szCs w:val="24"/>
        <w:u w:val="none"/>
      </w:rPr>
    </w:lvl>
    <w:lvl w:ilvl="2">
      <w:start w:val="1"/>
      <w:numFmt w:val="decimal"/>
      <w:lvlText w:val="%1.%2.%3."/>
      <w:lvlJc w:val="left"/>
      <w:pPr>
        <w:ind w:left="1724" w:hanging="720"/>
      </w:pPr>
      <w:rPr>
        <w:rFonts w:hint="default"/>
        <w:i w:val="0"/>
        <w:color w:val="auto"/>
        <w:sz w:val="28"/>
        <w:u w:val="single"/>
      </w:rPr>
    </w:lvl>
    <w:lvl w:ilvl="3">
      <w:start w:val="1"/>
      <w:numFmt w:val="decimal"/>
      <w:lvlText w:val="%1.%2.%3.%4."/>
      <w:lvlJc w:val="left"/>
      <w:pPr>
        <w:ind w:left="2226" w:hanging="720"/>
      </w:pPr>
      <w:rPr>
        <w:rFonts w:hint="default"/>
        <w:i w:val="0"/>
        <w:color w:val="auto"/>
        <w:sz w:val="28"/>
        <w:u w:val="single"/>
      </w:rPr>
    </w:lvl>
    <w:lvl w:ilvl="4">
      <w:start w:val="1"/>
      <w:numFmt w:val="decimal"/>
      <w:lvlText w:val="%1.%2.%3.%4.%5."/>
      <w:lvlJc w:val="left"/>
      <w:pPr>
        <w:ind w:left="3088" w:hanging="1080"/>
      </w:pPr>
      <w:rPr>
        <w:rFonts w:hint="default"/>
        <w:i w:val="0"/>
        <w:color w:val="auto"/>
        <w:sz w:val="28"/>
        <w:u w:val="single"/>
      </w:rPr>
    </w:lvl>
    <w:lvl w:ilvl="5">
      <w:start w:val="1"/>
      <w:numFmt w:val="decimal"/>
      <w:lvlText w:val="%1.%2.%3.%4.%5.%6."/>
      <w:lvlJc w:val="left"/>
      <w:pPr>
        <w:ind w:left="3590" w:hanging="1080"/>
      </w:pPr>
      <w:rPr>
        <w:rFonts w:hint="default"/>
        <w:i w:val="0"/>
        <w:color w:val="auto"/>
        <w:sz w:val="28"/>
        <w:u w:val="single"/>
      </w:rPr>
    </w:lvl>
    <w:lvl w:ilvl="6">
      <w:start w:val="1"/>
      <w:numFmt w:val="decimal"/>
      <w:lvlText w:val="%1.%2.%3.%4.%5.%6.%7."/>
      <w:lvlJc w:val="left"/>
      <w:pPr>
        <w:ind w:left="4452" w:hanging="1440"/>
      </w:pPr>
      <w:rPr>
        <w:rFonts w:hint="default"/>
        <w:i w:val="0"/>
        <w:color w:val="auto"/>
        <w:sz w:val="28"/>
        <w:u w:val="single"/>
      </w:rPr>
    </w:lvl>
    <w:lvl w:ilvl="7">
      <w:start w:val="1"/>
      <w:numFmt w:val="decimal"/>
      <w:lvlText w:val="%1.%2.%3.%4.%5.%6.%7.%8."/>
      <w:lvlJc w:val="left"/>
      <w:pPr>
        <w:ind w:left="4954" w:hanging="1440"/>
      </w:pPr>
      <w:rPr>
        <w:rFonts w:hint="default"/>
        <w:i w:val="0"/>
        <w:color w:val="auto"/>
        <w:sz w:val="28"/>
        <w:u w:val="single"/>
      </w:rPr>
    </w:lvl>
    <w:lvl w:ilvl="8">
      <w:start w:val="1"/>
      <w:numFmt w:val="decimal"/>
      <w:lvlText w:val="%1.%2.%3.%4.%5.%6.%7.%8.%9."/>
      <w:lvlJc w:val="left"/>
      <w:pPr>
        <w:ind w:left="5816" w:hanging="1800"/>
      </w:pPr>
      <w:rPr>
        <w:rFonts w:hint="default"/>
        <w:i w:val="0"/>
        <w:color w:val="auto"/>
        <w:sz w:val="28"/>
        <w:u w:val="single"/>
      </w:rPr>
    </w:lvl>
  </w:abstractNum>
  <w:abstractNum w:abstractNumId="2">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408242B"/>
    <w:multiLevelType w:val="hybridMultilevel"/>
    <w:tmpl w:val="1430D64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231E8"/>
    <w:multiLevelType w:val="hybridMultilevel"/>
    <w:tmpl w:val="AC7A56E4"/>
    <w:lvl w:ilvl="0" w:tplc="EDE63656">
      <w:start w:val="1"/>
      <w:numFmt w:val="decimal"/>
      <w:lvlText w:val="%1."/>
      <w:lvlJc w:val="left"/>
      <w:pPr>
        <w:ind w:left="720" w:hanging="360"/>
      </w:pPr>
      <w:rPr>
        <w:rFonts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BBB7CEB"/>
    <w:multiLevelType w:val="hybridMultilevel"/>
    <w:tmpl w:val="77429986"/>
    <w:lvl w:ilvl="0" w:tplc="2D92869C">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8">
    <w:nsid w:val="2005088E"/>
    <w:multiLevelType w:val="multilevel"/>
    <w:tmpl w:val="9DDEBDDA"/>
    <w:lvl w:ilvl="0">
      <w:start w:val="8"/>
      <w:numFmt w:val="decimal"/>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E484F2D"/>
    <w:multiLevelType w:val="multilevel"/>
    <w:tmpl w:val="771E53B6"/>
    <w:lvl w:ilvl="0">
      <w:start w:val="7"/>
      <w:numFmt w:val="decimal"/>
      <w:lvlText w:val="%1."/>
      <w:lvlJc w:val="left"/>
      <w:pPr>
        <w:ind w:left="450" w:hanging="450"/>
      </w:pPr>
      <w:rPr>
        <w:rFonts w:hint="default"/>
        <w:b/>
        <w:i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440" w:hanging="1440"/>
      </w:pPr>
      <w:rPr>
        <w:rFonts w:hint="default"/>
        <w:b/>
        <w:color w:val="000000"/>
        <w:u w:val="single"/>
      </w:rPr>
    </w:lvl>
    <w:lvl w:ilvl="6">
      <w:start w:val="1"/>
      <w:numFmt w:val="decimal"/>
      <w:lvlText w:val="%1.%2.%3.%4.%5.%6.%7."/>
      <w:lvlJc w:val="left"/>
      <w:pPr>
        <w:ind w:left="1800" w:hanging="1800"/>
      </w:pPr>
      <w:rPr>
        <w:rFonts w:hint="default"/>
        <w:b/>
        <w:color w:val="000000"/>
        <w:u w:val="single"/>
      </w:rPr>
    </w:lvl>
    <w:lvl w:ilvl="7">
      <w:start w:val="1"/>
      <w:numFmt w:val="decimal"/>
      <w:lvlText w:val="%1.%2.%3.%4.%5.%6.%7.%8."/>
      <w:lvlJc w:val="left"/>
      <w:pPr>
        <w:ind w:left="1800" w:hanging="1800"/>
      </w:pPr>
      <w:rPr>
        <w:rFonts w:hint="default"/>
        <w:b/>
        <w:color w:val="000000"/>
        <w:u w:val="single"/>
      </w:rPr>
    </w:lvl>
    <w:lvl w:ilvl="8">
      <w:start w:val="1"/>
      <w:numFmt w:val="decimal"/>
      <w:lvlText w:val="%1.%2.%3.%4.%5.%6.%7.%8.%9."/>
      <w:lvlJc w:val="left"/>
      <w:pPr>
        <w:ind w:left="2160" w:hanging="2160"/>
      </w:pPr>
      <w:rPr>
        <w:rFonts w:hint="default"/>
        <w:b/>
        <w:color w:val="000000"/>
        <w:u w:val="single"/>
      </w:rPr>
    </w:lvl>
  </w:abstractNum>
  <w:abstractNum w:abstractNumId="13">
    <w:nsid w:val="2E5664AB"/>
    <w:multiLevelType w:val="hybridMultilevel"/>
    <w:tmpl w:val="65CCA1D2"/>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8">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4CC27C5C"/>
    <w:multiLevelType w:val="multilevel"/>
    <w:tmpl w:val="E9027D9C"/>
    <w:lvl w:ilvl="0">
      <w:start w:val="7"/>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7">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9">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1">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33"/>
  </w:num>
  <w:num w:numId="4">
    <w:abstractNumId w:val="7"/>
  </w:num>
  <w:num w:numId="5">
    <w:abstractNumId w:val="28"/>
  </w:num>
  <w:num w:numId="6">
    <w:abstractNumId w:val="14"/>
  </w:num>
  <w:num w:numId="7">
    <w:abstractNumId w:val="25"/>
  </w:num>
  <w:num w:numId="8">
    <w:abstractNumId w:val="21"/>
  </w:num>
  <w:num w:numId="9">
    <w:abstractNumId w:val="16"/>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0"/>
  </w:num>
  <w:num w:numId="14">
    <w:abstractNumId w:val="17"/>
  </w:num>
  <w:num w:numId="15">
    <w:abstractNumId w:val="31"/>
  </w:num>
  <w:num w:numId="16">
    <w:abstractNumId w:val="19"/>
  </w:num>
  <w:num w:numId="17">
    <w:abstractNumId w:val="27"/>
  </w:num>
  <w:num w:numId="1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11"/>
  </w:num>
  <w:num w:numId="26">
    <w:abstractNumId w:val="12"/>
  </w:num>
  <w:num w:numId="27">
    <w:abstractNumId w:val="10"/>
  </w:num>
  <w:num w:numId="28">
    <w:abstractNumId w:val="2"/>
  </w:num>
  <w:num w:numId="29">
    <w:abstractNumId w:val="24"/>
  </w:num>
  <w:num w:numId="30">
    <w:abstractNumId w:val="23"/>
  </w:num>
  <w:num w:numId="31">
    <w:abstractNumId w:val="13"/>
  </w:num>
  <w:num w:numId="32">
    <w:abstractNumId w:val="4"/>
  </w:num>
  <w:num w:numId="33">
    <w:abstractNumId w:val="6"/>
  </w:num>
  <w:num w:numId="34">
    <w:abstractNumId w:val="8"/>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5895"/>
    <w:rsid w:val="0003488E"/>
    <w:rsid w:val="000424B9"/>
    <w:rsid w:val="00046263"/>
    <w:rsid w:val="0005784F"/>
    <w:rsid w:val="000610CC"/>
    <w:rsid w:val="00073393"/>
    <w:rsid w:val="00080AB7"/>
    <w:rsid w:val="00090C85"/>
    <w:rsid w:val="000B0311"/>
    <w:rsid w:val="000B1F1A"/>
    <w:rsid w:val="000B5FC6"/>
    <w:rsid w:val="000B6FA1"/>
    <w:rsid w:val="00122ACE"/>
    <w:rsid w:val="001274E5"/>
    <w:rsid w:val="00164189"/>
    <w:rsid w:val="00194328"/>
    <w:rsid w:val="001C2A6E"/>
    <w:rsid w:val="001D71D9"/>
    <w:rsid w:val="001E19F8"/>
    <w:rsid w:val="001F098F"/>
    <w:rsid w:val="001F3E88"/>
    <w:rsid w:val="0020079C"/>
    <w:rsid w:val="00204936"/>
    <w:rsid w:val="0020777D"/>
    <w:rsid w:val="002103D4"/>
    <w:rsid w:val="002154D5"/>
    <w:rsid w:val="00227E56"/>
    <w:rsid w:val="002343BA"/>
    <w:rsid w:val="002357B0"/>
    <w:rsid w:val="00241F1A"/>
    <w:rsid w:val="00244B91"/>
    <w:rsid w:val="00247605"/>
    <w:rsid w:val="00254671"/>
    <w:rsid w:val="002571E3"/>
    <w:rsid w:val="00276412"/>
    <w:rsid w:val="00295BC6"/>
    <w:rsid w:val="002A6110"/>
    <w:rsid w:val="002B1AEC"/>
    <w:rsid w:val="002B3FF5"/>
    <w:rsid w:val="002B608C"/>
    <w:rsid w:val="002C157C"/>
    <w:rsid w:val="002D08F8"/>
    <w:rsid w:val="002D68C0"/>
    <w:rsid w:val="002D700F"/>
    <w:rsid w:val="002E267E"/>
    <w:rsid w:val="002F0644"/>
    <w:rsid w:val="002F3593"/>
    <w:rsid w:val="0032150F"/>
    <w:rsid w:val="003439A2"/>
    <w:rsid w:val="00367496"/>
    <w:rsid w:val="003759D1"/>
    <w:rsid w:val="00390E72"/>
    <w:rsid w:val="003963E4"/>
    <w:rsid w:val="003E1538"/>
    <w:rsid w:val="003E24AD"/>
    <w:rsid w:val="003E37C2"/>
    <w:rsid w:val="003F544D"/>
    <w:rsid w:val="003F5A3A"/>
    <w:rsid w:val="00404AF8"/>
    <w:rsid w:val="00411E81"/>
    <w:rsid w:val="00472811"/>
    <w:rsid w:val="004755CE"/>
    <w:rsid w:val="00485AB2"/>
    <w:rsid w:val="004877C6"/>
    <w:rsid w:val="00491749"/>
    <w:rsid w:val="00491933"/>
    <w:rsid w:val="004933DF"/>
    <w:rsid w:val="004A1D5A"/>
    <w:rsid w:val="004A4BA3"/>
    <w:rsid w:val="004A7F8A"/>
    <w:rsid w:val="004C1977"/>
    <w:rsid w:val="004E0F8F"/>
    <w:rsid w:val="004F0AE0"/>
    <w:rsid w:val="00502334"/>
    <w:rsid w:val="00506DE8"/>
    <w:rsid w:val="00514CD6"/>
    <w:rsid w:val="005172DB"/>
    <w:rsid w:val="005207D3"/>
    <w:rsid w:val="00527340"/>
    <w:rsid w:val="00530639"/>
    <w:rsid w:val="0053327B"/>
    <w:rsid w:val="00570039"/>
    <w:rsid w:val="005801DE"/>
    <w:rsid w:val="00592CFB"/>
    <w:rsid w:val="005C0E48"/>
    <w:rsid w:val="005C7A9E"/>
    <w:rsid w:val="005D6312"/>
    <w:rsid w:val="005E10E6"/>
    <w:rsid w:val="005E5B64"/>
    <w:rsid w:val="005F05A9"/>
    <w:rsid w:val="005F608E"/>
    <w:rsid w:val="005F6101"/>
    <w:rsid w:val="00605522"/>
    <w:rsid w:val="00610F99"/>
    <w:rsid w:val="00636F3A"/>
    <w:rsid w:val="006447DE"/>
    <w:rsid w:val="00652F89"/>
    <w:rsid w:val="00671DB9"/>
    <w:rsid w:val="00676A57"/>
    <w:rsid w:val="00695650"/>
    <w:rsid w:val="00697CB8"/>
    <w:rsid w:val="006C7251"/>
    <w:rsid w:val="006E0889"/>
    <w:rsid w:val="006E29CE"/>
    <w:rsid w:val="006F3489"/>
    <w:rsid w:val="00701BC2"/>
    <w:rsid w:val="00707F07"/>
    <w:rsid w:val="00722581"/>
    <w:rsid w:val="00726E3E"/>
    <w:rsid w:val="00731416"/>
    <w:rsid w:val="00741B93"/>
    <w:rsid w:val="007637BA"/>
    <w:rsid w:val="007675AB"/>
    <w:rsid w:val="00771A51"/>
    <w:rsid w:val="00774326"/>
    <w:rsid w:val="0078035C"/>
    <w:rsid w:val="00781FB3"/>
    <w:rsid w:val="0079278C"/>
    <w:rsid w:val="00794664"/>
    <w:rsid w:val="007A1681"/>
    <w:rsid w:val="007D3478"/>
    <w:rsid w:val="007F7999"/>
    <w:rsid w:val="00812782"/>
    <w:rsid w:val="00812F8E"/>
    <w:rsid w:val="00831CB7"/>
    <w:rsid w:val="00836300"/>
    <w:rsid w:val="00852CA1"/>
    <w:rsid w:val="00856151"/>
    <w:rsid w:val="00863DE0"/>
    <w:rsid w:val="00884E2D"/>
    <w:rsid w:val="008915B5"/>
    <w:rsid w:val="008A6388"/>
    <w:rsid w:val="008D59F9"/>
    <w:rsid w:val="008D6BB2"/>
    <w:rsid w:val="008D7261"/>
    <w:rsid w:val="008F6A29"/>
    <w:rsid w:val="0091098F"/>
    <w:rsid w:val="00910D74"/>
    <w:rsid w:val="0093411C"/>
    <w:rsid w:val="009363B9"/>
    <w:rsid w:val="00943D4E"/>
    <w:rsid w:val="009451A3"/>
    <w:rsid w:val="0096200C"/>
    <w:rsid w:val="009C60D3"/>
    <w:rsid w:val="009D7AF9"/>
    <w:rsid w:val="00A221B8"/>
    <w:rsid w:val="00A31C69"/>
    <w:rsid w:val="00A35445"/>
    <w:rsid w:val="00A53726"/>
    <w:rsid w:val="00A6009F"/>
    <w:rsid w:val="00A6046E"/>
    <w:rsid w:val="00A83D09"/>
    <w:rsid w:val="00AB197B"/>
    <w:rsid w:val="00AF3341"/>
    <w:rsid w:val="00B012A7"/>
    <w:rsid w:val="00B03528"/>
    <w:rsid w:val="00B33895"/>
    <w:rsid w:val="00B45A2B"/>
    <w:rsid w:val="00B47ACA"/>
    <w:rsid w:val="00B51DEF"/>
    <w:rsid w:val="00B55B32"/>
    <w:rsid w:val="00BA236F"/>
    <w:rsid w:val="00BA3836"/>
    <w:rsid w:val="00BD708E"/>
    <w:rsid w:val="00BE3EAB"/>
    <w:rsid w:val="00C00AB2"/>
    <w:rsid w:val="00C013C6"/>
    <w:rsid w:val="00C16381"/>
    <w:rsid w:val="00C742F7"/>
    <w:rsid w:val="00C769DF"/>
    <w:rsid w:val="00C867C7"/>
    <w:rsid w:val="00CB35BE"/>
    <w:rsid w:val="00CC53ED"/>
    <w:rsid w:val="00CD7257"/>
    <w:rsid w:val="00CE1CC8"/>
    <w:rsid w:val="00CE4500"/>
    <w:rsid w:val="00CE5D09"/>
    <w:rsid w:val="00D1251A"/>
    <w:rsid w:val="00D2104C"/>
    <w:rsid w:val="00D41F93"/>
    <w:rsid w:val="00D67E24"/>
    <w:rsid w:val="00D7197C"/>
    <w:rsid w:val="00D74712"/>
    <w:rsid w:val="00D87C6C"/>
    <w:rsid w:val="00DA6629"/>
    <w:rsid w:val="00DC6E73"/>
    <w:rsid w:val="00DD4F1E"/>
    <w:rsid w:val="00DF5064"/>
    <w:rsid w:val="00E16E75"/>
    <w:rsid w:val="00E20973"/>
    <w:rsid w:val="00E364AB"/>
    <w:rsid w:val="00E6168B"/>
    <w:rsid w:val="00E6361A"/>
    <w:rsid w:val="00E75B30"/>
    <w:rsid w:val="00E77F0D"/>
    <w:rsid w:val="00E83EEA"/>
    <w:rsid w:val="00E864D9"/>
    <w:rsid w:val="00E916B4"/>
    <w:rsid w:val="00EA5CE3"/>
    <w:rsid w:val="00EB2885"/>
    <w:rsid w:val="00EC6B87"/>
    <w:rsid w:val="00ED1BA0"/>
    <w:rsid w:val="00ED584E"/>
    <w:rsid w:val="00EE7C3D"/>
    <w:rsid w:val="00EF4FF1"/>
    <w:rsid w:val="00F1036F"/>
    <w:rsid w:val="00F111BE"/>
    <w:rsid w:val="00F31FE1"/>
    <w:rsid w:val="00F336EC"/>
    <w:rsid w:val="00F71875"/>
    <w:rsid w:val="00F972F6"/>
    <w:rsid w:val="00FA3B06"/>
    <w:rsid w:val="00FA7AEF"/>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4BA6-BCA4-4EFA-A844-E65B880B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18033</Words>
  <Characters>102790</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6</cp:revision>
  <cp:lastPrinted>2020-07-10T10:37:00Z</cp:lastPrinted>
  <dcterms:created xsi:type="dcterms:W3CDTF">2020-11-20T13:48:00Z</dcterms:created>
  <dcterms:modified xsi:type="dcterms:W3CDTF">2020-11-23T12:29:00Z</dcterms:modified>
</cp:coreProperties>
</file>