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B95390">
            <w:pPr>
              <w:rPr>
                <w:rFonts w:ascii="Times New Roman" w:hAnsi="Times New Roman"/>
                <w:b/>
                <w:bCs/>
                <w:noProof/>
                <w:sz w:val="24"/>
                <w:szCs w:val="24"/>
              </w:rPr>
            </w:pPr>
            <w:r w:rsidRPr="008435DF">
              <w:rPr>
                <w:rFonts w:ascii="Times New Roman" w:hAnsi="Times New Roman"/>
                <w:b/>
                <w:bCs/>
                <w:noProof/>
                <w:sz w:val="24"/>
                <w:szCs w:val="24"/>
              </w:rPr>
              <w:t>протокол  №</w:t>
            </w:r>
            <w:r w:rsidR="008D7261" w:rsidRPr="002B1AEC">
              <w:rPr>
                <w:rFonts w:ascii="Times New Roman" w:hAnsi="Times New Roman"/>
                <w:b/>
                <w:bCs/>
                <w:noProof/>
                <w:sz w:val="24"/>
                <w:szCs w:val="24"/>
              </w:rPr>
              <w:t xml:space="preserve"> </w:t>
            </w:r>
            <w:r w:rsidR="00B95390" w:rsidRPr="008B7AFB">
              <w:rPr>
                <w:rFonts w:ascii="Times New Roman" w:hAnsi="Times New Roman"/>
                <w:b/>
                <w:bCs/>
                <w:noProof/>
                <w:sz w:val="24"/>
                <w:szCs w:val="24"/>
              </w:rPr>
              <w:t>11/1</w:t>
            </w:r>
            <w:r w:rsidR="00D7494D">
              <w:rPr>
                <w:rFonts w:ascii="Times New Roman" w:hAnsi="Times New Roman"/>
                <w:b/>
                <w:bCs/>
                <w:noProof/>
                <w:sz w:val="24"/>
                <w:szCs w:val="24"/>
                <w:lang w:val="uk-UA"/>
              </w:rPr>
              <w:t xml:space="preserve"> </w:t>
            </w:r>
            <w:r w:rsidRPr="002B1AEC">
              <w:rPr>
                <w:rFonts w:ascii="Times New Roman" w:hAnsi="Times New Roman"/>
                <w:b/>
                <w:bCs/>
                <w:noProof/>
                <w:sz w:val="24"/>
                <w:szCs w:val="24"/>
              </w:rPr>
              <w:t>від</w:t>
            </w:r>
            <w:r w:rsidR="006226F1" w:rsidRPr="006226F1">
              <w:rPr>
                <w:rFonts w:ascii="Times New Roman" w:hAnsi="Times New Roman"/>
                <w:b/>
                <w:bCs/>
                <w:noProof/>
                <w:sz w:val="24"/>
                <w:szCs w:val="24"/>
              </w:rPr>
              <w:t xml:space="preserve"> </w:t>
            </w:r>
            <w:r w:rsidRPr="002B1AEC">
              <w:rPr>
                <w:rFonts w:ascii="Times New Roman" w:hAnsi="Times New Roman"/>
                <w:b/>
                <w:bCs/>
                <w:noProof/>
                <w:sz w:val="24"/>
                <w:szCs w:val="24"/>
              </w:rPr>
              <w:t xml:space="preserve"> </w:t>
            </w:r>
            <w:r w:rsidR="001111EE" w:rsidRPr="008B7AFB">
              <w:rPr>
                <w:rFonts w:ascii="Times New Roman" w:hAnsi="Times New Roman"/>
                <w:b/>
                <w:bCs/>
                <w:noProof/>
                <w:sz w:val="24"/>
                <w:szCs w:val="24"/>
              </w:rPr>
              <w:t>29.12.</w:t>
            </w:r>
            <w:r w:rsidRPr="003D0A28">
              <w:rPr>
                <w:rFonts w:ascii="Times New Roman" w:hAnsi="Times New Roman"/>
                <w:b/>
                <w:bCs/>
                <w:noProof/>
                <w:sz w:val="24"/>
                <w:szCs w:val="24"/>
              </w:rPr>
              <w:t xml:space="preserve">2020 </w:t>
            </w:r>
            <w:r w:rsidRPr="002B1AEC">
              <w:rPr>
                <w:rFonts w:ascii="Times New Roman" w:hAnsi="Times New Roman"/>
                <w:b/>
                <w:bCs/>
                <w:noProof/>
                <w:sz w:val="24"/>
                <w:szCs w:val="24"/>
              </w:rPr>
              <w:t>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2D553B" w:rsidRDefault="002D553B" w:rsidP="008B1250">
            <w:pPr>
              <w:rPr>
                <w:rFonts w:ascii="Times New Roman" w:hAnsi="Times New Roman"/>
                <w:b/>
                <w:bCs/>
                <w:sz w:val="28"/>
                <w:szCs w:val="28"/>
                <w:lang w:val="uk-UA"/>
              </w:rPr>
            </w:pPr>
            <w:r w:rsidRPr="008728E8">
              <w:rPr>
                <w:rFonts w:ascii="Times New Roman" w:hAnsi="Times New Roman"/>
                <w:b/>
                <w:bCs/>
                <w:sz w:val="28"/>
                <w:szCs w:val="28"/>
              </w:rPr>
              <w:t>_______________</w:t>
            </w:r>
            <w:r w:rsidR="008B1250">
              <w:rPr>
                <w:rFonts w:ascii="Times New Roman" w:hAnsi="Times New Roman"/>
                <w:b/>
                <w:bCs/>
                <w:sz w:val="28"/>
                <w:szCs w:val="28"/>
                <w:lang w:val="uk-UA"/>
              </w:rPr>
              <w:t>С.</w:t>
            </w:r>
            <w:r w:rsidRPr="008728E8">
              <w:rPr>
                <w:rFonts w:ascii="Times New Roman" w:hAnsi="Times New Roman"/>
                <w:b/>
                <w:bCs/>
                <w:sz w:val="28"/>
                <w:szCs w:val="28"/>
                <w:lang w:val="uk-UA"/>
              </w:rPr>
              <w:t>О</w:t>
            </w:r>
            <w:r w:rsidR="00F1036F" w:rsidRPr="008728E8">
              <w:rPr>
                <w:rFonts w:ascii="Times New Roman" w:hAnsi="Times New Roman"/>
                <w:b/>
                <w:bCs/>
                <w:sz w:val="28"/>
                <w:szCs w:val="28"/>
              </w:rPr>
              <w:t xml:space="preserve">. </w:t>
            </w:r>
            <w:r w:rsidR="008B1250">
              <w:rPr>
                <w:rFonts w:ascii="Times New Roman" w:hAnsi="Times New Roman"/>
                <w:b/>
                <w:bCs/>
                <w:sz w:val="28"/>
                <w:szCs w:val="28"/>
                <w:lang w:val="uk-UA"/>
              </w:rPr>
              <w:t>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631625" w:rsidRDefault="00D7494D" w:rsidP="00D7494D">
      <w:pPr>
        <w:pStyle w:val="HTML"/>
        <w:jc w:val="center"/>
        <w:rPr>
          <w:rFonts w:ascii="Times New Roman" w:hAnsi="Times New Roman" w:cs="Times New Roman"/>
          <w:b/>
          <w:color w:val="FF0000"/>
          <w:sz w:val="40"/>
          <w:szCs w:val="40"/>
        </w:rPr>
      </w:pPr>
      <w:r w:rsidRPr="00D7494D">
        <w:rPr>
          <w:rFonts w:ascii="Times New Roman" w:hAnsi="Times New Roman" w:cs="Times New Roman"/>
          <w:b/>
          <w:color w:val="0000FF"/>
          <w:sz w:val="40"/>
          <w:szCs w:val="40"/>
        </w:rPr>
        <w:t>Згідно ДСТУ Б Д.1.1-1:2013</w:t>
      </w:r>
      <w:r w:rsidRPr="00D7494D">
        <w:rPr>
          <w:rFonts w:ascii="Times New Roman" w:hAnsi="Times New Roman" w:cs="Times New Roman"/>
          <w:b/>
          <w:color w:val="FF0000"/>
          <w:sz w:val="40"/>
          <w:szCs w:val="40"/>
        </w:rPr>
        <w:t xml:space="preserve">  </w:t>
      </w:r>
    </w:p>
    <w:p w:rsidR="0003488E" w:rsidRPr="00D7494D" w:rsidRDefault="00D7494D" w:rsidP="00D7494D">
      <w:pPr>
        <w:pStyle w:val="HTML"/>
        <w:jc w:val="center"/>
        <w:rPr>
          <w:rFonts w:ascii="Times New Roman" w:hAnsi="Times New Roman" w:cs="Times New Roman"/>
          <w:b/>
          <w:color w:val="0000FF"/>
          <w:sz w:val="40"/>
          <w:szCs w:val="40"/>
        </w:rPr>
      </w:pPr>
      <w:r w:rsidRPr="00D7494D">
        <w:rPr>
          <w:rFonts w:ascii="Times New Roman" w:hAnsi="Times New Roman" w:cs="Times New Roman"/>
          <w:b/>
          <w:color w:val="0000FF"/>
          <w:sz w:val="40"/>
          <w:szCs w:val="40"/>
        </w:rPr>
        <w:t>ДК 021:2015  код 45230000-8 - Будівництво трубопроводів, ліній зв’язку та електропередач, шосе, доріг, аеродромів і залізничних</w:t>
      </w:r>
      <w:r w:rsidR="00DB27CB">
        <w:rPr>
          <w:rFonts w:ascii="Times New Roman" w:hAnsi="Times New Roman" w:cs="Times New Roman"/>
          <w:b/>
          <w:color w:val="0000FF"/>
          <w:sz w:val="40"/>
          <w:szCs w:val="40"/>
        </w:rPr>
        <w:t xml:space="preserve"> доріг; вирівнювання поверхонь</w:t>
      </w:r>
    </w:p>
    <w:p w:rsidR="008B1250" w:rsidRDefault="00A45B51" w:rsidP="003D0A28">
      <w:pPr>
        <w:pStyle w:val="a5"/>
        <w:spacing w:after="0"/>
        <w:jc w:val="center"/>
        <w:rPr>
          <w:b/>
          <w:color w:val="0000FF"/>
          <w:sz w:val="40"/>
          <w:szCs w:val="40"/>
        </w:rPr>
      </w:pPr>
      <w:r w:rsidRPr="00A45B51">
        <w:rPr>
          <w:b/>
          <w:color w:val="0000FF"/>
          <w:sz w:val="40"/>
          <w:szCs w:val="40"/>
          <w:lang w:bidi="he-IL"/>
        </w:rPr>
        <w:t>(</w:t>
      </w:r>
      <w:r w:rsidR="008B1250" w:rsidRPr="008B1250">
        <w:rPr>
          <w:b/>
          <w:color w:val="0000FF"/>
          <w:sz w:val="40"/>
          <w:szCs w:val="40"/>
          <w:lang w:bidi="he-IL"/>
        </w:rPr>
        <w:t>Технічне переоснащення КЛ-10 кВ Ф-248 від ПС 110/10 кВ "Промислова" до ТП-468 по вул. К.Василенка, Л.Ратушної, Келецька, Константиновича, Блока, Хмельницьке шосе в м. Вінниця)</w:t>
      </w:r>
      <w:r w:rsidR="008B1250" w:rsidRPr="008B1250">
        <w:rPr>
          <w:b/>
          <w:color w:val="0000FF"/>
          <w:sz w:val="40"/>
          <w:szCs w:val="40"/>
        </w:rPr>
        <w:t xml:space="preserve"> </w:t>
      </w:r>
    </w:p>
    <w:p w:rsidR="003D796A" w:rsidRPr="008B1250" w:rsidRDefault="008B1250" w:rsidP="003D0A28">
      <w:pPr>
        <w:pStyle w:val="a5"/>
        <w:spacing w:after="0"/>
        <w:jc w:val="center"/>
        <w:rPr>
          <w:b/>
          <w:color w:val="0000FF"/>
          <w:sz w:val="36"/>
          <w:szCs w:val="36"/>
        </w:rPr>
      </w:pPr>
      <w:r w:rsidRPr="008B1250">
        <w:rPr>
          <w:i/>
          <w:color w:val="0000FF"/>
          <w:sz w:val="36"/>
          <w:szCs w:val="36"/>
          <w:lang w:eastAsia="he-IL" w:bidi="he-IL"/>
        </w:rPr>
        <w:t>(</w:t>
      </w:r>
      <w:r w:rsidRPr="008B1250">
        <w:rPr>
          <w:i/>
          <w:color w:val="0000FF"/>
          <w:sz w:val="36"/>
          <w:szCs w:val="36"/>
        </w:rPr>
        <w:t>Інвестиційна програма АТ «ВІННИЦЯОБЛЕНЕРГО» 2021 р</w:t>
      </w:r>
      <w:r w:rsidR="002B24CD">
        <w:rPr>
          <w:i/>
          <w:color w:val="0000FF"/>
          <w:sz w:val="36"/>
          <w:szCs w:val="36"/>
        </w:rPr>
        <w:t>)</w:t>
      </w:r>
      <w:r w:rsidR="009C245D" w:rsidRPr="008B1250">
        <w:rPr>
          <w:i/>
          <w:color w:val="0000FF"/>
          <w:sz w:val="36"/>
          <w:szCs w:val="36"/>
          <w:lang w:eastAsia="he-IL" w:bidi="he-IL"/>
        </w:rPr>
        <w:t xml:space="preserve"> </w:t>
      </w:r>
    </w:p>
    <w:p w:rsidR="002154D5" w:rsidRDefault="002154D5"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8B1250" w:rsidRPr="0003488E" w:rsidRDefault="008B1250" w:rsidP="0003488E">
      <w:pPr>
        <w:pStyle w:val="HTML"/>
        <w:jc w:val="center"/>
        <w:rPr>
          <w:rFonts w:ascii="Times New Roman" w:hAnsi="Times New Roman"/>
          <w:b/>
          <w:color w:val="0000FF"/>
          <w:sz w:val="40"/>
          <w:szCs w:val="40"/>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7F4B27" w:rsidRPr="00A45B51" w:rsidRDefault="00F1036F" w:rsidP="00F1036F">
      <w:pPr>
        <w:autoSpaceDE w:val="0"/>
        <w:autoSpaceDN w:val="0"/>
        <w:adjustRightInd w:val="0"/>
        <w:spacing w:after="120"/>
        <w:jc w:val="center"/>
        <w:rPr>
          <w:rFonts w:ascii="Times New Roman" w:hAnsi="Times New Roman"/>
          <w:b/>
          <w:bCs/>
          <w:sz w:val="28"/>
          <w:szCs w:val="28"/>
          <w:lang w:val="uk-UA"/>
        </w:rPr>
      </w:pPr>
      <w:r w:rsidRPr="00A45B51">
        <w:rPr>
          <w:rFonts w:ascii="Times New Roman" w:hAnsi="Times New Roman"/>
          <w:b/>
          <w:bCs/>
          <w:sz w:val="28"/>
          <w:szCs w:val="28"/>
          <w:lang w:val="uk-UA"/>
        </w:rPr>
        <w:t>м. Вінниця –  2020</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B95390"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387B7B">
              <w:rPr>
                <w:rFonts w:ascii="Times New Roman" w:hAnsi="Times New Roman" w:cs="Times New Roman"/>
                <w:sz w:val="24"/>
                <w:szCs w:val="24"/>
              </w:rPr>
              <w:t>-</w:t>
            </w:r>
            <w:r w:rsidR="00DB27CB">
              <w:rPr>
                <w:rFonts w:ascii="Times New Roman" w:hAnsi="Times New Roman" w:cs="Times New Roman"/>
                <w:sz w:val="24"/>
                <w:szCs w:val="24"/>
                <w:lang w:val="uk-UA"/>
              </w:rPr>
              <w:t xml:space="preserve"> 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03488E">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hyperlink r:id="rId8" w:history="1">
              <w:r w:rsidRPr="001C5B2F">
                <w:rPr>
                  <w:rFonts w:ascii="Times New Roman" w:hAnsi="Times New Roman" w:cs="Times New Roman"/>
                  <w:lang w:val="uk-UA"/>
                </w:rPr>
                <w:t>oks05@voe.com.ua</w:t>
              </w:r>
            </w:hyperlink>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4D1F03"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0C16" w:rsidRDefault="00BE735E" w:rsidP="00BE735E">
            <w:pPr>
              <w:pStyle w:val="HTML"/>
              <w:rPr>
                <w:rFonts w:ascii="Times New Roman" w:hAnsi="Times New Roman" w:cs="Times New Roman"/>
                <w:b/>
                <w:color w:val="0000FF"/>
                <w:sz w:val="24"/>
                <w:szCs w:val="24"/>
              </w:rPr>
            </w:pPr>
            <w:r w:rsidRPr="00BE735E">
              <w:rPr>
                <w:rFonts w:ascii="Times New Roman" w:hAnsi="Times New Roman" w:cs="Times New Roman"/>
                <w:b/>
                <w:color w:val="0000FF"/>
                <w:sz w:val="24"/>
                <w:szCs w:val="24"/>
              </w:rPr>
              <w:t>Згідно ДСТУ Б Д.1.1-1:2013</w:t>
            </w:r>
            <w:r w:rsidRPr="00BE735E">
              <w:rPr>
                <w:rFonts w:ascii="Times New Roman" w:hAnsi="Times New Roman" w:cs="Times New Roman"/>
                <w:b/>
                <w:color w:val="FF0000"/>
                <w:sz w:val="24"/>
                <w:szCs w:val="24"/>
              </w:rPr>
              <w:t xml:space="preserve">  </w:t>
            </w:r>
          </w:p>
          <w:p w:rsidR="00BE735E" w:rsidRPr="003C0C16" w:rsidRDefault="00BE735E" w:rsidP="00BE735E">
            <w:pPr>
              <w:pStyle w:val="HTML"/>
              <w:rPr>
                <w:rFonts w:ascii="Times New Roman" w:hAnsi="Times New Roman" w:cs="Times New Roman"/>
                <w:b/>
                <w:color w:val="0000FF"/>
                <w:sz w:val="24"/>
                <w:szCs w:val="24"/>
                <w:lang w:val="ru-RU"/>
              </w:rPr>
            </w:pPr>
            <w:r w:rsidRPr="00BE735E">
              <w:rPr>
                <w:rFonts w:ascii="Times New Roman" w:hAnsi="Times New Roman" w:cs="Times New Roman"/>
                <w:b/>
                <w:color w:val="0000FF"/>
                <w:sz w:val="24"/>
                <w:szCs w:val="24"/>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003C0C16" w:rsidRPr="003C0C16">
              <w:rPr>
                <w:rFonts w:ascii="Times New Roman" w:hAnsi="Times New Roman" w:cs="Times New Roman"/>
                <w:b/>
                <w:color w:val="0000FF"/>
                <w:sz w:val="24"/>
                <w:szCs w:val="24"/>
                <w:lang w:val="ru-RU"/>
              </w:rPr>
              <w:t>.</w:t>
            </w:r>
          </w:p>
          <w:p w:rsidR="004D1F03" w:rsidRDefault="004D1F03" w:rsidP="004D1F03">
            <w:pPr>
              <w:pStyle w:val="rvps2"/>
              <w:spacing w:before="0" w:beforeAutospacing="0" w:after="0" w:afterAutospacing="0"/>
              <w:rPr>
                <w:i/>
                <w:color w:val="0000FF"/>
              </w:rPr>
            </w:pPr>
            <w:r w:rsidRPr="004D1F03">
              <w:rPr>
                <w:b/>
                <w:color w:val="0000FF"/>
                <w:lang w:val="ru-RU" w:bidi="he-IL"/>
              </w:rPr>
              <w:t>(</w:t>
            </w:r>
            <w:r w:rsidRPr="004D1F03">
              <w:rPr>
                <w:b/>
                <w:color w:val="0000FF"/>
                <w:lang w:bidi="he-IL"/>
              </w:rPr>
              <w:t>Технічне переоснащення КЛ-10 кВ Ф-248 від ПС 110/10 кВ "Промислова" до ТП-468 по вул. К.Василенка, Л.Ратушної, Келецька, Константиновича, Блока, Хмельницьке шосе в м. Вінниця)</w:t>
            </w:r>
            <w:r w:rsidR="00BE78AA" w:rsidRPr="00BE78AA">
              <w:rPr>
                <w:b/>
                <w:color w:val="0000FF"/>
              </w:rPr>
              <w:t xml:space="preserve"> </w:t>
            </w:r>
            <w:r>
              <w:rPr>
                <w:b/>
                <w:color w:val="0000FF"/>
              </w:rPr>
              <w:t xml:space="preserve"> </w:t>
            </w:r>
            <w:r w:rsidR="00BE78AA" w:rsidRPr="00BE78AA">
              <w:rPr>
                <w:i/>
                <w:color w:val="0000FF"/>
                <w:lang w:eastAsia="he-IL" w:bidi="he-IL"/>
              </w:rPr>
              <w:t>(</w:t>
            </w:r>
            <w:r w:rsidR="00BE78AA" w:rsidRPr="00BE78AA">
              <w:rPr>
                <w:i/>
                <w:color w:val="0000FF"/>
              </w:rPr>
              <w:t>Інвестиційна програм</w:t>
            </w:r>
            <w:r>
              <w:rPr>
                <w:i/>
                <w:color w:val="0000FF"/>
              </w:rPr>
              <w:t xml:space="preserve">а </w:t>
            </w:r>
          </w:p>
          <w:p w:rsidR="002154D5" w:rsidRPr="00AA1485" w:rsidRDefault="004D1F03" w:rsidP="004D1F03">
            <w:pPr>
              <w:pStyle w:val="rvps2"/>
              <w:spacing w:before="0" w:beforeAutospacing="0" w:after="0" w:afterAutospacing="0"/>
              <w:rPr>
                <w:b/>
                <w:color w:val="0000FF"/>
              </w:rPr>
            </w:pPr>
            <w:r>
              <w:rPr>
                <w:i/>
                <w:color w:val="0000FF"/>
              </w:rPr>
              <w:t>АТ «ВІННИЦЯОБЛЕНЕРГО» 2021 р.</w:t>
            </w:r>
            <w:r w:rsidR="00BE78AA" w:rsidRPr="00BE78AA">
              <w:rPr>
                <w:i/>
                <w:color w:val="0000FF"/>
              </w:rPr>
              <w:t>).</w:t>
            </w:r>
          </w:p>
        </w:tc>
      </w:tr>
      <w:tr w:rsidR="002154D5" w:rsidRPr="0003488E"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4A0E" w:rsidRPr="000927C2" w:rsidRDefault="008A4A0E" w:rsidP="008A4A0E">
            <w:pPr>
              <w:rPr>
                <w:rFonts w:ascii="Times New Roman" w:hAnsi="Times New Roman"/>
                <w:color w:val="000000"/>
                <w:sz w:val="24"/>
                <w:szCs w:val="24"/>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p w:rsidR="008A4A0E" w:rsidRPr="008A4A0E" w:rsidRDefault="008A4A0E" w:rsidP="00BE735E">
            <w:pPr>
              <w:pStyle w:val="rvps2"/>
              <w:spacing w:before="0" w:beforeAutospacing="0" w:after="0" w:afterAutospacing="0"/>
              <w:rPr>
                <w:b/>
                <w:color w:val="0000FF"/>
                <w:lang w:val="ru-RU"/>
              </w:rPr>
            </w:pPr>
          </w:p>
          <w:p w:rsidR="000B6FA1" w:rsidRPr="000B6FA1" w:rsidRDefault="000B6FA1" w:rsidP="00BE735E">
            <w:pPr>
              <w:pStyle w:val="rvps2"/>
              <w:spacing w:before="0" w:beforeAutospacing="0" w:after="0" w:afterAutospacing="0"/>
              <w:rPr>
                <w:b/>
                <w:color w:val="0000FF"/>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F248B" w:rsidRDefault="005F248B" w:rsidP="00BE78AA">
            <w:pPr>
              <w:pStyle w:val="rvps2"/>
              <w:spacing w:before="0" w:beforeAutospacing="0" w:after="0" w:afterAutospacing="0"/>
              <w:jc w:val="both"/>
              <w:rPr>
                <w:color w:val="0000FF"/>
              </w:rPr>
            </w:pPr>
            <w:r w:rsidRPr="005F248B">
              <w:rPr>
                <w:color w:val="0000FF"/>
              </w:rPr>
              <w:t xml:space="preserve">1 робота, м. Вінниця, </w:t>
            </w:r>
            <w:r w:rsidRPr="005F248B">
              <w:rPr>
                <w:color w:val="0000FF"/>
                <w:lang w:bidi="he-IL"/>
              </w:rPr>
              <w:t>вул. К.Василенка, Л.Ратушної, Келецька, Константиновича, Блока, Хмельницьке шосе</w:t>
            </w:r>
            <w:r w:rsidRPr="005F248B">
              <w:rPr>
                <w:color w:val="0000FF"/>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7214B" w:rsidRDefault="001D71D9" w:rsidP="001D71D9">
            <w:pPr>
              <w:pStyle w:val="rvps2"/>
              <w:spacing w:before="0" w:beforeAutospacing="0" w:after="0" w:afterAutospacing="0"/>
              <w:jc w:val="both"/>
              <w:rPr>
                <w:b/>
                <w:color w:val="0000FF"/>
              </w:rPr>
            </w:pPr>
            <w:r w:rsidRPr="001A70DE">
              <w:rPr>
                <w:b/>
                <w:color w:val="0000FF"/>
              </w:rPr>
              <w:t>202</w:t>
            </w:r>
            <w:r w:rsidR="001742DF">
              <w:rPr>
                <w:b/>
                <w:color w:val="0000FF"/>
              </w:rPr>
              <w:t>1</w:t>
            </w:r>
            <w:r w:rsidRPr="001A70DE">
              <w:rPr>
                <w:b/>
                <w:color w:val="0000FF"/>
              </w:rPr>
              <w:t>р.</w:t>
            </w:r>
          </w:p>
          <w:p w:rsidR="001D71D9" w:rsidRPr="00ED16A3" w:rsidRDefault="001D71D9" w:rsidP="001D71D9">
            <w:pPr>
              <w:pStyle w:val="rvps2"/>
              <w:spacing w:before="0" w:beforeAutospacing="0" w:after="0" w:afterAutospacing="0"/>
              <w:jc w:val="both"/>
              <w:rPr>
                <w:color w:val="0000FF"/>
                <w:highlight w:val="yellow"/>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w:t>
            </w:r>
            <w:r w:rsidRPr="005172DB">
              <w:rPr>
                <w:rFonts w:ascii="Times New Roman" w:eastAsia="Times New Roman" w:hAnsi="Times New Roman" w:cs="Times New Roman"/>
                <w:color w:val="000000"/>
                <w:sz w:val="24"/>
                <w:szCs w:val="24"/>
                <w:lang w:eastAsia="ru-RU"/>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w:t>
            </w:r>
            <w:r w:rsidRPr="005172DB">
              <w:rPr>
                <w:rFonts w:ascii="Times New Roman" w:eastAsia="Times New Roman" w:hAnsi="Times New Roman" w:cs="Times New Roman"/>
                <w:color w:val="000000"/>
                <w:sz w:val="24"/>
                <w:szCs w:val="24"/>
                <w:lang w:eastAsia="ru-RU"/>
              </w:rPr>
              <w:lastRenderedPageBreak/>
              <w:t>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B95390"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sidR="001742DF" w:rsidRPr="00AB39F1">
              <w:rPr>
                <w:b/>
              </w:rPr>
              <w:t xml:space="preserve"> </w:t>
            </w:r>
            <w:r w:rsidR="005F248B" w:rsidRPr="005F248B">
              <w:rPr>
                <w:b/>
                <w:color w:val="0000FF"/>
              </w:rPr>
              <w:t>71 674,00 грн.</w:t>
            </w:r>
            <w:r w:rsidR="005F248B" w:rsidRPr="005F248B">
              <w:rPr>
                <w:b/>
                <w:color w:val="FF0000"/>
              </w:rPr>
              <w:t xml:space="preserve"> </w:t>
            </w:r>
            <w:r w:rsidR="005F248B" w:rsidRPr="005F248B">
              <w:rPr>
                <w:b/>
                <w:color w:val="0000FF"/>
              </w:rPr>
              <w:t>(Сімдесят одна тисяча шістсот сімдесят чотири грн. 00 коп.)</w:t>
            </w:r>
            <w:r w:rsidR="00774326" w:rsidRPr="005F248B">
              <w:rPr>
                <w:b/>
                <w:color w:val="0000FF"/>
              </w:rPr>
              <w:t>,</w:t>
            </w:r>
            <w:r w:rsidR="00774326" w:rsidRPr="00AB39F1">
              <w:rPr>
                <w:b/>
                <w:color w:val="0000FF"/>
              </w:rPr>
              <w:t xml:space="preserve"> </w:t>
            </w:r>
            <w:r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4)    ненадання переможцем процедури </w:t>
            </w:r>
            <w:r w:rsidRPr="005172DB">
              <w:rPr>
                <w:rFonts w:ascii="Times New Roman" w:eastAsia="Times New Roman" w:hAnsi="Times New Roman" w:cs="Times New Roman"/>
                <w:color w:val="000000"/>
                <w:sz w:val="24"/>
                <w:szCs w:val="24"/>
                <w:lang w:eastAsia="ru-RU"/>
              </w:rPr>
              <w:lastRenderedPageBreak/>
              <w:t>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B95390"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5172DB">
              <w:rPr>
                <w:rFonts w:ascii="Times New Roman" w:eastAsia="Times New Roman" w:hAnsi="Times New Roman" w:cs="Times New Roman"/>
                <w:color w:val="000000"/>
                <w:sz w:val="24"/>
                <w:szCs w:val="24"/>
                <w:lang w:eastAsia="ru-RU"/>
              </w:rPr>
              <w:lastRenderedPageBreak/>
              <w:t>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 службова (посадова) особа учасника процедури </w:t>
            </w:r>
            <w:r w:rsidRPr="005172DB">
              <w:rPr>
                <w:rFonts w:ascii="Times New Roman" w:eastAsia="Times New Roman" w:hAnsi="Times New Roman" w:cs="Times New Roman"/>
                <w:color w:val="000000"/>
                <w:sz w:val="24"/>
                <w:szCs w:val="24"/>
                <w:lang w:eastAsia="ru-RU"/>
              </w:rPr>
              <w:lastRenderedPageBreak/>
              <w:t>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5172DB">
              <w:rPr>
                <w:rFonts w:ascii="Times New Roman" w:eastAsia="Times New Roman" w:hAnsi="Times New Roman" w:cs="Times New Roman"/>
                <w:color w:val="000000"/>
                <w:sz w:val="24"/>
                <w:szCs w:val="24"/>
                <w:lang w:eastAsia="ru-RU"/>
              </w:rPr>
              <w:lastRenderedPageBreak/>
              <w:t>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6A4C57">
            <w:pPr>
              <w:pStyle w:val="aa"/>
              <w:numPr>
                <w:ilvl w:val="0"/>
                <w:numId w:val="17"/>
              </w:numPr>
              <w:spacing w:after="0" w:line="240" w:lineRule="auto"/>
              <w:ind w:left="325"/>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w:t>
            </w:r>
            <w:r w:rsidR="00FD206D" w:rsidRPr="005E10E6">
              <w:rPr>
                <w:rFonts w:ascii="Times New Roman" w:hAnsi="Times New Roman" w:cs="Times New Roman"/>
                <w:sz w:val="24"/>
                <w:szCs w:val="24"/>
              </w:rPr>
              <w:lastRenderedPageBreak/>
              <w:t>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6A4C57">
            <w:pPr>
              <w:numPr>
                <w:ilvl w:val="0"/>
                <w:numId w:val="1"/>
              </w:numPr>
              <w:shd w:val="clear" w:color="auto" w:fill="FFFFFF"/>
              <w:spacing w:after="0" w:line="240" w:lineRule="auto"/>
              <w:ind w:left="325"/>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w:t>
            </w:r>
            <w:r w:rsidRPr="005172DB">
              <w:rPr>
                <w:rFonts w:ascii="Times New Roman" w:eastAsia="Times New Roman" w:hAnsi="Times New Roman" w:cs="Times New Roman"/>
                <w:color w:val="000000"/>
                <w:sz w:val="24"/>
                <w:szCs w:val="24"/>
                <w:lang w:eastAsia="ru-RU"/>
              </w:rPr>
              <w:lastRenderedPageBreak/>
              <w:t>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6D7E37" w:rsidRDefault="008B7AFB" w:rsidP="001F098F">
            <w:pPr>
              <w:pStyle w:val="rvps2"/>
              <w:spacing w:before="0" w:beforeAutospacing="0" w:after="0" w:afterAutospacing="0"/>
              <w:jc w:val="both"/>
              <w:rPr>
                <w:b/>
              </w:rPr>
            </w:pPr>
            <w:r>
              <w:rPr>
                <w:b/>
                <w:lang w:val="en-US"/>
              </w:rPr>
              <w:t>26</w:t>
            </w:r>
            <w:bookmarkStart w:id="0" w:name="_GoBack"/>
            <w:bookmarkEnd w:id="0"/>
            <w:r w:rsidR="005F248B" w:rsidRPr="005F248B">
              <w:rPr>
                <w:b/>
              </w:rPr>
              <w:t>.01</w:t>
            </w:r>
            <w:r w:rsidR="00C30CD8" w:rsidRPr="005F248B">
              <w:rPr>
                <w:b/>
              </w:rPr>
              <w:t>.</w:t>
            </w:r>
            <w:r w:rsidR="005F248B" w:rsidRPr="005F248B">
              <w:rPr>
                <w:b/>
              </w:rPr>
              <w:t>2021</w:t>
            </w:r>
            <w:r w:rsidR="001F098F" w:rsidRPr="005F248B">
              <w:rPr>
                <w:b/>
              </w:rPr>
              <w:t xml:space="preserve">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w:t>
            </w:r>
            <w:r w:rsidRPr="005172DB">
              <w:rPr>
                <w:rFonts w:ascii="Times New Roman" w:eastAsia="Times New Roman" w:hAnsi="Times New Roman" w:cs="Times New Roman"/>
                <w:color w:val="000000"/>
                <w:sz w:val="24"/>
                <w:szCs w:val="24"/>
                <w:lang w:eastAsia="ru-RU"/>
              </w:rPr>
              <w:lastRenderedPageBreak/>
              <w:t>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w:t>
            </w:r>
            <w:r w:rsidRPr="005172DB">
              <w:rPr>
                <w:rFonts w:ascii="Times New Roman" w:eastAsia="Times New Roman" w:hAnsi="Times New Roman" w:cs="Times New Roman"/>
                <w:color w:val="000000"/>
                <w:sz w:val="24"/>
                <w:szCs w:val="24"/>
                <w:lang w:eastAsia="ru-RU"/>
              </w:rPr>
              <w:lastRenderedPageBreak/>
              <w:t>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відповідає кваліфікаційним (кваліфікаційному) критеріям, установленим статтею 16 Закону та/або наявні підстави, встановлені </w:t>
            </w:r>
            <w:r w:rsidRPr="005172DB">
              <w:rPr>
                <w:rFonts w:ascii="Times New Roman" w:eastAsia="Times New Roman" w:hAnsi="Times New Roman" w:cs="Times New Roman"/>
                <w:color w:val="000000"/>
                <w:sz w:val="24"/>
                <w:szCs w:val="24"/>
                <w:lang w:eastAsia="ru-RU"/>
              </w:rPr>
              <w:lastRenderedPageBreak/>
              <w:t>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w:t>
            </w:r>
            <w:r w:rsidRPr="005172DB">
              <w:rPr>
                <w:rFonts w:ascii="Times New Roman" w:eastAsia="Times New Roman" w:hAnsi="Times New Roman" w:cs="Times New Roman"/>
                <w:color w:val="000000"/>
                <w:sz w:val="24"/>
                <w:szCs w:val="24"/>
                <w:lang w:eastAsia="ru-RU"/>
              </w:rPr>
              <w:lastRenderedPageBreak/>
              <w:t>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w:t>
            </w:r>
            <w:r w:rsidRPr="005172DB">
              <w:rPr>
                <w:rFonts w:ascii="Times New Roman" w:eastAsia="Times New Roman" w:hAnsi="Times New Roman" w:cs="Times New Roman"/>
                <w:color w:val="000000"/>
                <w:sz w:val="24"/>
                <w:szCs w:val="24"/>
                <w:lang w:eastAsia="ru-RU"/>
              </w:rPr>
              <w:lastRenderedPageBreak/>
              <w:t>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5172DB">
              <w:rPr>
                <w:rFonts w:ascii="Times New Roman" w:eastAsia="Times New Roman" w:hAnsi="Times New Roman" w:cs="Times New Roman"/>
                <w:color w:val="000000"/>
                <w:sz w:val="24"/>
                <w:szCs w:val="24"/>
                <w:lang w:eastAsia="ru-RU"/>
              </w:rPr>
              <w:lastRenderedPageBreak/>
              <w:t>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863DE0" w:rsidRDefault="00863DE0"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P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1C14FC" w:rsidRPr="001C4899">
        <w:rPr>
          <w:rFonts w:ascii="Times New Roman" w:hAnsi="Times New Roman"/>
          <w:sz w:val="24"/>
          <w:szCs w:val="24"/>
        </w:rPr>
        <w:t>копії дипломів та копії трудових книжок або трудових договорів</w:t>
      </w:r>
      <w:r w:rsidR="001C14FC" w:rsidRPr="00946EE3">
        <w:rPr>
          <w:rFonts w:ascii="Times New Roman" w:hAnsi="Times New Roman"/>
          <w:sz w:val="24"/>
          <w:szCs w:val="24"/>
        </w:rPr>
        <w:t>, а також</w:t>
      </w:r>
      <w:r w:rsidR="001C14FC">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w:t>
      </w:r>
      <w:r>
        <w:rPr>
          <w:rFonts w:ascii="Times New Roman" w:hAnsi="Times New Roman"/>
          <w:color w:val="000000"/>
          <w:sz w:val="24"/>
          <w:szCs w:val="24"/>
        </w:rPr>
        <w:lastRenderedPageBreak/>
        <w:t>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9A22FD" w:rsidRDefault="009A22FD" w:rsidP="009A22FD">
      <w:pPr>
        <w:pStyle w:val="rvps2"/>
        <w:spacing w:before="0" w:beforeAutospacing="0" w:after="0" w:afterAutospacing="0"/>
        <w:jc w:val="both"/>
      </w:pPr>
      <w:r>
        <w:rPr>
          <w:color w:val="000000"/>
        </w:rPr>
        <w:t xml:space="preserve">2.1 </w:t>
      </w:r>
      <w:r>
        <w:t>Довідк</w:t>
      </w:r>
      <w:r w:rsidR="00277360">
        <w:t>а</w:t>
      </w:r>
      <w:r>
        <w:t xml:space="preserve"> 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20 мільйонів гривень.</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lastRenderedPageBreak/>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60278B" w:rsidRPr="004271B2" w:rsidRDefault="0060278B" w:rsidP="00227E56">
      <w:pPr>
        <w:widowControl w:val="0"/>
        <w:spacing w:after="0" w:line="240" w:lineRule="auto"/>
        <w:contextualSpacing/>
        <w:jc w:val="right"/>
        <w:rPr>
          <w:rFonts w:ascii="Times New Roman" w:hAnsi="Times New Roman"/>
          <w:b/>
          <w:sz w:val="28"/>
          <w:szCs w:val="28"/>
          <w:lang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B20213" w:rsidRPr="00B20213" w:rsidRDefault="00B20213" w:rsidP="00B20213">
      <w:pPr>
        <w:spacing w:after="120"/>
        <w:jc w:val="center"/>
        <w:rPr>
          <w:rFonts w:ascii="Times New Roman" w:hAnsi="Times New Roman" w:cs="Times New Roman"/>
          <w:b/>
          <w:sz w:val="24"/>
          <w:szCs w:val="24"/>
          <w:lang w:val="uk-UA"/>
        </w:rPr>
      </w:pPr>
      <w:r w:rsidRPr="00B20213">
        <w:rPr>
          <w:rFonts w:ascii="Times New Roman" w:hAnsi="Times New Roman" w:cs="Times New Roman"/>
          <w:b/>
          <w:sz w:val="24"/>
          <w:szCs w:val="24"/>
          <w:lang w:val="uk-UA"/>
        </w:rPr>
        <w:t xml:space="preserve">Технічне завдання на виконання робіт </w:t>
      </w:r>
    </w:p>
    <w:p w:rsidR="00952E46" w:rsidRPr="00952E46" w:rsidRDefault="00952E46" w:rsidP="00952E46">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952E46">
        <w:rPr>
          <w:rFonts w:ascii="Times New Roman" w:eastAsia="Times New Roman" w:hAnsi="Times New Roman" w:cs="Times New Roman"/>
          <w:b/>
          <w:color w:val="0000FF"/>
          <w:sz w:val="24"/>
          <w:szCs w:val="24"/>
          <w:lang w:val="uk-UA" w:eastAsia="ru-RU"/>
        </w:rPr>
        <w:t>«Технічне переоснащення КЛ-10 кВ Ф-248 від ПС 110/10 кВ "Промислова" до ТП-468 по вул. К.Василенка, Л.Ратушної, Келецька, Константиновича, Блока, Хмельницьке шосе в м. Вінниця»</w:t>
      </w:r>
    </w:p>
    <w:p w:rsidR="00952E46" w:rsidRPr="00952E46" w:rsidRDefault="00952E46" w:rsidP="00952E46">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color w:val="0000FF"/>
          <w:sz w:val="24"/>
          <w:szCs w:val="24"/>
          <w:lang w:val="uk-UA" w:eastAsia="ru-RU"/>
        </w:rPr>
      </w:pPr>
      <w:r w:rsidRPr="00952E46">
        <w:rPr>
          <w:rFonts w:ascii="Times New Roman" w:eastAsia="Times New Roman" w:hAnsi="Times New Roman" w:cs="Times New Roman"/>
          <w:b/>
          <w:color w:val="0000FF"/>
          <w:sz w:val="24"/>
          <w:szCs w:val="24"/>
          <w:lang w:val="uk-UA" w:eastAsia="ru-RU"/>
        </w:rPr>
        <w:t>Термін виконання робіт: 2021 р. згідно договору</w:t>
      </w:r>
    </w:p>
    <w:p w:rsidR="00952E46" w:rsidRPr="00952E46" w:rsidRDefault="00952E46" w:rsidP="00952E46">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eastAsia="ru-RU"/>
        </w:rPr>
      </w:pPr>
      <w:r w:rsidRPr="00952E46">
        <w:rPr>
          <w:rFonts w:ascii="Times New Roman" w:eastAsia="Times New Roman" w:hAnsi="Times New Roman" w:cs="Times New Roman"/>
          <w:b/>
          <w:bCs/>
          <w:color w:val="000000"/>
          <w:sz w:val="24"/>
          <w:szCs w:val="24"/>
          <w:lang w:eastAsia="ru-RU"/>
        </w:rPr>
        <w:t>Характеристика об’єктів</w:t>
      </w:r>
      <w:r w:rsidRPr="00952E46">
        <w:rPr>
          <w:rFonts w:ascii="Times New Roman" w:eastAsia="Times New Roman" w:hAnsi="Times New Roman" w:cs="Times New Roman"/>
          <w:b/>
          <w:bCs/>
          <w:color w:val="000000"/>
          <w:sz w:val="24"/>
          <w:szCs w:val="24"/>
          <w:lang w:val="uk-UA" w:eastAsia="ru-RU"/>
        </w:rPr>
        <w:t>:</w:t>
      </w:r>
    </w:p>
    <w:tbl>
      <w:tblPr>
        <w:tblStyle w:val="51"/>
        <w:tblW w:w="9639" w:type="dxa"/>
        <w:tblInd w:w="108" w:type="dxa"/>
        <w:tblLayout w:type="fixed"/>
        <w:tblLook w:val="04A0" w:firstRow="1" w:lastRow="0" w:firstColumn="1" w:lastColumn="0" w:noHBand="0" w:noVBand="1"/>
      </w:tblPr>
      <w:tblGrid>
        <w:gridCol w:w="486"/>
        <w:gridCol w:w="6177"/>
        <w:gridCol w:w="1417"/>
        <w:gridCol w:w="1559"/>
      </w:tblGrid>
      <w:tr w:rsidR="00952E46" w:rsidRPr="00952E46" w:rsidTr="00132635">
        <w:trPr>
          <w:trHeight w:val="556"/>
        </w:trPr>
        <w:tc>
          <w:tcPr>
            <w:tcW w:w="486" w:type="dxa"/>
          </w:tcPr>
          <w:p w:rsidR="00952E46" w:rsidRPr="00952E46" w:rsidRDefault="00952E46" w:rsidP="00132635">
            <w:pPr>
              <w:rPr>
                <w:sz w:val="24"/>
                <w:szCs w:val="24"/>
                <w:lang w:val="uk-UA" w:eastAsia="en-US"/>
              </w:rPr>
            </w:pPr>
            <w:r w:rsidRPr="00952E46">
              <w:rPr>
                <w:sz w:val="24"/>
                <w:szCs w:val="24"/>
                <w:lang w:val="uk-UA" w:eastAsia="en-US"/>
              </w:rPr>
              <w:t>№ п/п</w:t>
            </w:r>
          </w:p>
        </w:tc>
        <w:tc>
          <w:tcPr>
            <w:tcW w:w="6177" w:type="dxa"/>
          </w:tcPr>
          <w:p w:rsidR="00952E46" w:rsidRPr="00952E46" w:rsidRDefault="00952E46" w:rsidP="00132635">
            <w:pPr>
              <w:rPr>
                <w:sz w:val="24"/>
                <w:szCs w:val="24"/>
                <w:lang w:val="uk-UA" w:eastAsia="en-US"/>
              </w:rPr>
            </w:pPr>
          </w:p>
          <w:p w:rsidR="00952E46" w:rsidRPr="00952E46" w:rsidRDefault="00952E46" w:rsidP="00132635">
            <w:pPr>
              <w:jc w:val="center"/>
              <w:rPr>
                <w:sz w:val="24"/>
                <w:szCs w:val="24"/>
                <w:lang w:val="uk-UA" w:eastAsia="en-US"/>
              </w:rPr>
            </w:pPr>
            <w:r w:rsidRPr="00952E46">
              <w:rPr>
                <w:sz w:val="24"/>
                <w:szCs w:val="24"/>
                <w:lang w:val="uk-UA" w:eastAsia="en-US"/>
              </w:rPr>
              <w:t>Найменування</w:t>
            </w:r>
          </w:p>
        </w:tc>
        <w:tc>
          <w:tcPr>
            <w:tcW w:w="1417" w:type="dxa"/>
          </w:tcPr>
          <w:p w:rsidR="00952E46" w:rsidRPr="00952E46" w:rsidRDefault="00952E46" w:rsidP="00132635">
            <w:pPr>
              <w:jc w:val="center"/>
              <w:rPr>
                <w:sz w:val="24"/>
                <w:szCs w:val="24"/>
                <w:lang w:val="uk-UA" w:eastAsia="en-US"/>
              </w:rPr>
            </w:pPr>
            <w:r w:rsidRPr="00952E46">
              <w:rPr>
                <w:sz w:val="24"/>
                <w:szCs w:val="24"/>
                <w:lang w:val="uk-UA" w:eastAsia="en-US"/>
              </w:rPr>
              <w:t>Од.</w:t>
            </w:r>
          </w:p>
          <w:p w:rsidR="00952E46" w:rsidRPr="00952E46" w:rsidRDefault="00952E46" w:rsidP="00132635">
            <w:pPr>
              <w:jc w:val="center"/>
              <w:rPr>
                <w:sz w:val="24"/>
                <w:szCs w:val="24"/>
                <w:lang w:val="uk-UA" w:eastAsia="en-US"/>
              </w:rPr>
            </w:pPr>
            <w:r w:rsidRPr="00952E46">
              <w:rPr>
                <w:sz w:val="24"/>
                <w:szCs w:val="24"/>
                <w:lang w:val="uk-UA" w:eastAsia="en-US"/>
              </w:rPr>
              <w:t>виміру</w:t>
            </w:r>
          </w:p>
        </w:tc>
        <w:tc>
          <w:tcPr>
            <w:tcW w:w="1559" w:type="dxa"/>
          </w:tcPr>
          <w:p w:rsidR="00952E46" w:rsidRPr="00952E46" w:rsidRDefault="00952E46" w:rsidP="00132635">
            <w:pPr>
              <w:jc w:val="center"/>
              <w:rPr>
                <w:sz w:val="24"/>
                <w:szCs w:val="24"/>
                <w:lang w:val="uk-UA" w:eastAsia="en-US"/>
              </w:rPr>
            </w:pPr>
            <w:r w:rsidRPr="00952E46">
              <w:rPr>
                <w:sz w:val="24"/>
                <w:szCs w:val="24"/>
                <w:lang w:val="uk-UA" w:eastAsia="en-US"/>
              </w:rPr>
              <w:t>Показник</w:t>
            </w:r>
          </w:p>
        </w:tc>
      </w:tr>
      <w:tr w:rsidR="00952E46" w:rsidRPr="00952E46" w:rsidTr="00132635">
        <w:trPr>
          <w:trHeight w:val="291"/>
        </w:trPr>
        <w:tc>
          <w:tcPr>
            <w:tcW w:w="486" w:type="dxa"/>
          </w:tcPr>
          <w:p w:rsidR="00952E46" w:rsidRPr="00952E46" w:rsidRDefault="00952E46" w:rsidP="00132635">
            <w:pPr>
              <w:pStyle w:val="TableParagraph"/>
              <w:spacing w:before="66"/>
              <w:ind w:left="283" w:right="259"/>
              <w:rPr>
                <w:rFonts w:ascii="Times New Roman" w:hAnsi="Times New Roman" w:cs="Times New Roman"/>
                <w:w w:val="105"/>
                <w:sz w:val="24"/>
                <w:szCs w:val="24"/>
              </w:rPr>
            </w:pPr>
          </w:p>
        </w:tc>
        <w:tc>
          <w:tcPr>
            <w:tcW w:w="9153" w:type="dxa"/>
            <w:gridSpan w:val="3"/>
          </w:tcPr>
          <w:p w:rsidR="00952E46" w:rsidRPr="00952E46" w:rsidRDefault="00952E46" w:rsidP="00132635">
            <w:pPr>
              <w:pStyle w:val="TableParagraph"/>
              <w:spacing w:before="49"/>
              <w:ind w:left="76"/>
              <w:rPr>
                <w:rFonts w:ascii="Times New Roman" w:hAnsi="Times New Roman" w:cs="Times New Roman"/>
                <w:b/>
                <w:w w:val="105"/>
                <w:sz w:val="24"/>
                <w:szCs w:val="24"/>
                <w:lang w:val="ru-RU"/>
              </w:rPr>
            </w:pPr>
            <w:r w:rsidRPr="00952E46">
              <w:rPr>
                <w:rFonts w:ascii="Times New Roman" w:hAnsi="Times New Roman" w:cs="Times New Roman"/>
                <w:b/>
                <w:w w:val="105"/>
                <w:sz w:val="24"/>
                <w:szCs w:val="24"/>
                <w:lang w:val="ru-RU"/>
              </w:rPr>
              <w:t>Кабельна продукція</w:t>
            </w:r>
          </w:p>
          <w:p w:rsidR="00952E46" w:rsidRPr="00952E46" w:rsidRDefault="00952E46" w:rsidP="00132635">
            <w:pPr>
              <w:pStyle w:val="TableParagraph"/>
              <w:spacing w:before="54"/>
              <w:ind w:left="347"/>
              <w:rPr>
                <w:rFonts w:ascii="Times New Roman" w:hAnsi="Times New Roman" w:cs="Times New Roman"/>
                <w:w w:val="105"/>
                <w:sz w:val="24"/>
                <w:szCs w:val="24"/>
              </w:rPr>
            </w:pP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w:t>
            </w:r>
          </w:p>
        </w:tc>
        <w:tc>
          <w:tcPr>
            <w:tcW w:w="6177" w:type="dxa"/>
          </w:tcPr>
          <w:p w:rsidR="00952E46" w:rsidRPr="00952E46" w:rsidRDefault="00952E46" w:rsidP="00132635">
            <w:pPr>
              <w:pStyle w:val="TableParagraph"/>
              <w:spacing w:before="49"/>
              <w:ind w:left="76"/>
              <w:jc w:val="both"/>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952E46" w:rsidRPr="00952E46" w:rsidRDefault="00952E46" w:rsidP="00132635">
            <w:pPr>
              <w:pStyle w:val="TableParagraph"/>
              <w:spacing w:before="49"/>
              <w:ind w:left="76"/>
              <w:jc w:val="both"/>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1</w:t>
            </w:r>
            <w:r w:rsidRPr="00952E46">
              <w:rPr>
                <w:rFonts w:ascii="Times New Roman" w:hAnsi="Times New Roman" w:cs="Times New Roman"/>
                <w:w w:val="105"/>
                <w:sz w:val="24"/>
                <w:szCs w:val="24"/>
              </w:rPr>
              <w:t>x</w:t>
            </w:r>
            <w:r w:rsidRPr="00952E46">
              <w:rPr>
                <w:rFonts w:ascii="Times New Roman" w:hAnsi="Times New Roman" w:cs="Times New Roman"/>
                <w:w w:val="105"/>
                <w:sz w:val="24"/>
                <w:szCs w:val="24"/>
                <w:lang w:val="ru-RU"/>
              </w:rPr>
              <w:t>185(г)/35 мм</w:t>
            </w:r>
            <w:r w:rsidRPr="00952E46">
              <w:rPr>
                <w:rFonts w:ascii="Times New Roman" w:hAnsi="Times New Roman" w:cs="Times New Roman"/>
                <w:w w:val="105"/>
                <w:sz w:val="24"/>
                <w:szCs w:val="24"/>
                <w:vertAlign w:val="superscript"/>
                <w:lang w:val="ru-RU"/>
              </w:rPr>
              <w:t>2</w:t>
            </w:r>
            <w:r w:rsidRPr="00952E46">
              <w:rPr>
                <w:rFonts w:ascii="Times New Roman" w:hAnsi="Times New Roman" w:cs="Times New Roman"/>
                <w:w w:val="105"/>
                <w:sz w:val="24"/>
                <w:szCs w:val="24"/>
                <w:lang w:val="ru-RU"/>
              </w:rPr>
              <w:t xml:space="preserve"> </w:t>
            </w:r>
            <w:r w:rsidRPr="00952E46">
              <w:rPr>
                <w:rFonts w:ascii="Times New Roman" w:hAnsi="Times New Roman" w:cs="Times New Roman"/>
                <w:sz w:val="24"/>
                <w:szCs w:val="24"/>
                <w:lang w:val="ru-RU"/>
              </w:rPr>
              <w:t xml:space="preserve"> </w:t>
            </w:r>
            <w:r w:rsidRPr="00952E46">
              <w:rPr>
                <w:rFonts w:ascii="Times New Roman" w:hAnsi="Times New Roman" w:cs="Times New Roman"/>
                <w:w w:val="105"/>
                <w:sz w:val="24"/>
                <w:szCs w:val="24"/>
                <w:lang w:val="ru-RU"/>
              </w:rPr>
              <w:t>АПвЭгаПу-20-1х185(г)/35</w:t>
            </w:r>
          </w:p>
        </w:tc>
        <w:tc>
          <w:tcPr>
            <w:tcW w:w="1417" w:type="dxa"/>
          </w:tcPr>
          <w:p w:rsidR="00952E46" w:rsidRPr="00952E46" w:rsidRDefault="00952E46" w:rsidP="00132635">
            <w:pPr>
              <w:spacing w:before="253"/>
              <w:rPr>
                <w:w w:val="105"/>
                <w:position w:val="-3"/>
                <w:sz w:val="24"/>
                <w:szCs w:val="24"/>
              </w:rPr>
            </w:pPr>
            <w:r w:rsidRPr="00952E46">
              <w:rPr>
                <w:w w:val="105"/>
                <w:position w:val="-3"/>
                <w:sz w:val="24"/>
                <w:szCs w:val="24"/>
              </w:rPr>
              <w:t>м</w:t>
            </w:r>
          </w:p>
        </w:tc>
        <w:tc>
          <w:tcPr>
            <w:tcW w:w="1559" w:type="dxa"/>
          </w:tcPr>
          <w:p w:rsidR="00952E46" w:rsidRPr="00952E46" w:rsidRDefault="00952E46" w:rsidP="00132635">
            <w:pPr>
              <w:spacing w:before="253"/>
              <w:rPr>
                <w:w w:val="105"/>
                <w:sz w:val="24"/>
                <w:szCs w:val="24"/>
                <w:lang w:val="uk-UA"/>
              </w:rPr>
            </w:pPr>
            <w:r w:rsidRPr="00952E46">
              <w:rPr>
                <w:w w:val="105"/>
                <w:sz w:val="24"/>
                <w:szCs w:val="24"/>
                <w:lang w:val="uk-UA"/>
              </w:rPr>
              <w:t>10630</w:t>
            </w:r>
          </w:p>
          <w:p w:rsidR="00952E46" w:rsidRPr="00952E46" w:rsidRDefault="00952E46" w:rsidP="00132635">
            <w:pPr>
              <w:spacing w:before="253"/>
              <w:rPr>
                <w:sz w:val="24"/>
                <w:szCs w:val="24"/>
                <w:lang w:val="uk-UA"/>
              </w:rPr>
            </w:pP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2</w:t>
            </w:r>
          </w:p>
        </w:tc>
        <w:tc>
          <w:tcPr>
            <w:tcW w:w="6177" w:type="dxa"/>
          </w:tcPr>
          <w:p w:rsidR="00952E46" w:rsidRPr="00952E46" w:rsidRDefault="00952E46" w:rsidP="00132635">
            <w:pPr>
              <w:pStyle w:val="TableParagraph"/>
              <w:spacing w:before="49"/>
              <w:ind w:left="76"/>
              <w:jc w:val="both"/>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Кінцева муфта внутрішньої установки (Європейського виробництва) для одножильного кабеля з ізоляцією із зшитого поліетилену</w:t>
            </w:r>
          </w:p>
        </w:tc>
        <w:tc>
          <w:tcPr>
            <w:tcW w:w="1417" w:type="dxa"/>
            <w:vAlign w:val="center"/>
          </w:tcPr>
          <w:p w:rsidR="00952E46" w:rsidRPr="00952E46" w:rsidRDefault="00952E46" w:rsidP="00132635">
            <w:pPr>
              <w:rPr>
                <w:sz w:val="24"/>
                <w:szCs w:val="24"/>
              </w:rPr>
            </w:pPr>
            <w:r w:rsidRPr="00952E46">
              <w:rPr>
                <w:sz w:val="24"/>
                <w:szCs w:val="24"/>
              </w:rPr>
              <w:t>шт./компл.</w:t>
            </w:r>
          </w:p>
        </w:tc>
        <w:tc>
          <w:tcPr>
            <w:tcW w:w="1559" w:type="dxa"/>
            <w:vAlign w:val="center"/>
          </w:tcPr>
          <w:p w:rsidR="00952E46" w:rsidRPr="00952E46" w:rsidRDefault="00952E46" w:rsidP="00132635">
            <w:pPr>
              <w:spacing w:before="253"/>
              <w:rPr>
                <w:w w:val="105"/>
                <w:sz w:val="24"/>
                <w:szCs w:val="24"/>
                <w:lang w:val="uk-UA"/>
              </w:rPr>
            </w:pPr>
            <w:r w:rsidRPr="00952E46">
              <w:rPr>
                <w:w w:val="105"/>
                <w:sz w:val="24"/>
                <w:szCs w:val="24"/>
                <w:lang w:val="uk-UA"/>
              </w:rPr>
              <w:t>6/2</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3</w:t>
            </w:r>
          </w:p>
        </w:tc>
        <w:tc>
          <w:tcPr>
            <w:tcW w:w="6177" w:type="dxa"/>
          </w:tcPr>
          <w:p w:rsidR="00952E46" w:rsidRPr="00952E46" w:rsidRDefault="00952E46" w:rsidP="00132635">
            <w:pPr>
              <w:pStyle w:val="TableParagraph"/>
              <w:spacing w:before="49"/>
              <w:ind w:left="76"/>
              <w:jc w:val="both"/>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З’єднувальна муфта (Європейського виробництва) для одножильного кабеля з ізоляцією із зшитого поліетилену</w:t>
            </w:r>
          </w:p>
        </w:tc>
        <w:tc>
          <w:tcPr>
            <w:tcW w:w="1417" w:type="dxa"/>
            <w:vAlign w:val="center"/>
          </w:tcPr>
          <w:p w:rsidR="00952E46" w:rsidRPr="00952E46" w:rsidRDefault="00952E46" w:rsidP="00132635">
            <w:pPr>
              <w:rPr>
                <w:sz w:val="24"/>
                <w:szCs w:val="24"/>
              </w:rPr>
            </w:pPr>
            <w:r w:rsidRPr="00952E46">
              <w:rPr>
                <w:sz w:val="24"/>
                <w:szCs w:val="24"/>
              </w:rPr>
              <w:t>шт./компл.</w:t>
            </w:r>
          </w:p>
        </w:tc>
        <w:tc>
          <w:tcPr>
            <w:tcW w:w="1559" w:type="dxa"/>
            <w:vAlign w:val="center"/>
          </w:tcPr>
          <w:p w:rsidR="00952E46" w:rsidRPr="00952E46" w:rsidRDefault="00952E46" w:rsidP="00132635">
            <w:pPr>
              <w:spacing w:before="253"/>
              <w:rPr>
                <w:w w:val="105"/>
                <w:sz w:val="24"/>
                <w:szCs w:val="24"/>
                <w:lang w:val="uk-UA"/>
              </w:rPr>
            </w:pPr>
            <w:r w:rsidRPr="00952E46">
              <w:rPr>
                <w:w w:val="105"/>
                <w:sz w:val="24"/>
                <w:szCs w:val="24"/>
                <w:lang w:val="uk-UA"/>
              </w:rPr>
              <w:t>24/8</w:t>
            </w:r>
          </w:p>
        </w:tc>
      </w:tr>
      <w:tr w:rsidR="00952E46" w:rsidRPr="00952E46" w:rsidTr="00132635">
        <w:trPr>
          <w:trHeight w:val="291"/>
        </w:trPr>
        <w:tc>
          <w:tcPr>
            <w:tcW w:w="486" w:type="dxa"/>
          </w:tcPr>
          <w:p w:rsidR="00952E46" w:rsidRPr="00952E46" w:rsidRDefault="00952E46" w:rsidP="00132635">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952E46" w:rsidRPr="00952E46" w:rsidRDefault="00952E46" w:rsidP="00132635">
            <w:pPr>
              <w:spacing w:before="253"/>
              <w:rPr>
                <w:w w:val="105"/>
                <w:sz w:val="24"/>
                <w:szCs w:val="24"/>
                <w:lang w:val="uk-UA"/>
              </w:rPr>
            </w:pPr>
            <w:r w:rsidRPr="00952E46">
              <w:rPr>
                <w:b/>
                <w:w w:val="105"/>
                <w:sz w:val="24"/>
                <w:szCs w:val="24"/>
                <w:lang w:val="uk-UA"/>
              </w:rPr>
              <w:t>Матеріали</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w:t>
            </w:r>
          </w:p>
        </w:tc>
        <w:tc>
          <w:tcPr>
            <w:tcW w:w="6177" w:type="dxa"/>
          </w:tcPr>
          <w:p w:rsidR="00952E46" w:rsidRPr="00952E46" w:rsidRDefault="00952E46" w:rsidP="00132635">
            <w:pPr>
              <w:rPr>
                <w:sz w:val="24"/>
                <w:szCs w:val="24"/>
                <w:lang w:val="uk-UA"/>
              </w:rPr>
            </w:pPr>
            <w:r w:rsidRPr="00952E46">
              <w:rPr>
                <w:sz w:val="24"/>
                <w:szCs w:val="24"/>
                <w:lang w:val="uk-UA"/>
              </w:rPr>
              <w:t xml:space="preserve">Труба ПЭ-100 </w:t>
            </w:r>
            <w:r w:rsidRPr="00952E46">
              <w:rPr>
                <w:sz w:val="24"/>
                <w:szCs w:val="24"/>
              </w:rPr>
              <w:t>SDR</w:t>
            </w:r>
            <w:r w:rsidRPr="00952E46">
              <w:rPr>
                <w:sz w:val="24"/>
                <w:szCs w:val="24"/>
                <w:lang w:val="uk-UA"/>
              </w:rPr>
              <w:t xml:space="preserve"> 17 – діам. 110мм, товщ. стінки 10 мм</w:t>
            </w:r>
          </w:p>
        </w:tc>
        <w:tc>
          <w:tcPr>
            <w:tcW w:w="1417" w:type="dxa"/>
          </w:tcPr>
          <w:p w:rsidR="00952E46" w:rsidRPr="00952E46" w:rsidRDefault="00952E46" w:rsidP="00132635">
            <w:pPr>
              <w:rPr>
                <w:sz w:val="24"/>
                <w:szCs w:val="24"/>
              </w:rPr>
            </w:pPr>
            <w:r w:rsidRPr="00952E46">
              <w:rPr>
                <w:sz w:val="24"/>
                <w:szCs w:val="24"/>
              </w:rPr>
              <w:t>км</w:t>
            </w:r>
          </w:p>
        </w:tc>
        <w:tc>
          <w:tcPr>
            <w:tcW w:w="1559" w:type="dxa"/>
            <w:vAlign w:val="center"/>
          </w:tcPr>
          <w:p w:rsidR="00952E46" w:rsidRPr="00952E46" w:rsidRDefault="00952E46" w:rsidP="00132635">
            <w:pPr>
              <w:spacing w:before="253"/>
              <w:rPr>
                <w:sz w:val="24"/>
                <w:szCs w:val="24"/>
                <w:lang w:val="uk-UA"/>
              </w:rPr>
            </w:pPr>
            <w:r w:rsidRPr="00952E46">
              <w:rPr>
                <w:sz w:val="24"/>
                <w:szCs w:val="24"/>
              </w:rPr>
              <w:t>1,</w:t>
            </w:r>
            <w:r w:rsidRPr="00952E46">
              <w:rPr>
                <w:sz w:val="24"/>
                <w:szCs w:val="24"/>
                <w:lang w:val="uk-UA"/>
              </w:rPr>
              <w:t>57</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2</w:t>
            </w:r>
          </w:p>
        </w:tc>
        <w:tc>
          <w:tcPr>
            <w:tcW w:w="6177" w:type="dxa"/>
          </w:tcPr>
          <w:p w:rsidR="00952E46" w:rsidRPr="00952E46" w:rsidRDefault="00952E46" w:rsidP="00132635">
            <w:pPr>
              <w:rPr>
                <w:sz w:val="24"/>
                <w:szCs w:val="24"/>
              </w:rPr>
            </w:pPr>
            <w:r w:rsidRPr="00952E46">
              <w:rPr>
                <w:sz w:val="24"/>
                <w:szCs w:val="24"/>
              </w:rPr>
              <w:t xml:space="preserve">Труба </w:t>
            </w:r>
            <w:r w:rsidRPr="00952E46">
              <w:rPr>
                <w:sz w:val="24"/>
                <w:szCs w:val="24"/>
                <w:lang w:val="uk-UA"/>
              </w:rPr>
              <w:t xml:space="preserve">гнучка гофрована двостінна </w:t>
            </w:r>
            <w:r w:rsidRPr="00952E46">
              <w:rPr>
                <w:sz w:val="24"/>
                <w:szCs w:val="24"/>
              </w:rPr>
              <w:t xml:space="preserve">Двн.=108мм, Дзовн.=125мм </w:t>
            </w:r>
          </w:p>
        </w:tc>
        <w:tc>
          <w:tcPr>
            <w:tcW w:w="1417" w:type="dxa"/>
          </w:tcPr>
          <w:p w:rsidR="00952E46" w:rsidRPr="00952E46" w:rsidRDefault="00952E46" w:rsidP="00132635">
            <w:pPr>
              <w:rPr>
                <w:sz w:val="24"/>
                <w:szCs w:val="24"/>
                <w:lang w:val="uk-UA"/>
              </w:rPr>
            </w:pPr>
            <w:r w:rsidRPr="00952E46">
              <w:rPr>
                <w:sz w:val="24"/>
                <w:szCs w:val="24"/>
                <w:lang w:val="uk-UA"/>
              </w:rPr>
              <w:t>км</w:t>
            </w:r>
          </w:p>
        </w:tc>
        <w:tc>
          <w:tcPr>
            <w:tcW w:w="1559" w:type="dxa"/>
          </w:tcPr>
          <w:p w:rsidR="00952E46" w:rsidRPr="00952E46" w:rsidRDefault="00952E46" w:rsidP="00132635">
            <w:pPr>
              <w:rPr>
                <w:sz w:val="24"/>
                <w:szCs w:val="24"/>
                <w:lang w:val="uk-UA"/>
              </w:rPr>
            </w:pPr>
            <w:r w:rsidRPr="00952E46">
              <w:rPr>
                <w:sz w:val="24"/>
                <w:szCs w:val="24"/>
              </w:rPr>
              <w:t>3</w:t>
            </w:r>
            <w:r w:rsidRPr="00952E46">
              <w:rPr>
                <w:sz w:val="24"/>
                <w:szCs w:val="24"/>
                <w:lang w:val="uk-UA"/>
              </w:rPr>
              <w:t>,</w:t>
            </w:r>
            <w:r w:rsidRPr="00952E46">
              <w:rPr>
                <w:sz w:val="24"/>
                <w:szCs w:val="24"/>
              </w:rPr>
              <w:t>1</w:t>
            </w:r>
            <w:r w:rsidRPr="00952E46">
              <w:rPr>
                <w:sz w:val="24"/>
                <w:szCs w:val="24"/>
                <w:lang w:val="uk-UA"/>
              </w:rPr>
              <w:t>4</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3</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 xml:space="preserve">Заглушка для </w:t>
            </w:r>
            <w:r w:rsidRPr="00952E46">
              <w:rPr>
                <w:rFonts w:ascii="Times New Roman" w:hAnsi="Times New Roman" w:cs="Times New Roman"/>
                <w:w w:val="105"/>
                <w:sz w:val="24"/>
                <w:szCs w:val="24"/>
                <w:lang w:val="uk-UA"/>
              </w:rPr>
              <w:t>поліетиленової</w:t>
            </w:r>
            <w:r w:rsidRPr="00952E46">
              <w:rPr>
                <w:rFonts w:ascii="Times New Roman" w:hAnsi="Times New Roman" w:cs="Times New Roman"/>
                <w:w w:val="105"/>
                <w:sz w:val="24"/>
                <w:szCs w:val="24"/>
                <w:lang w:val="ru-RU"/>
              </w:rPr>
              <w:t xml:space="preserve"> труби</w:t>
            </w:r>
            <w:r w:rsidRPr="00952E46">
              <w:rPr>
                <w:rFonts w:ascii="Times New Roman" w:hAnsi="Times New Roman" w:cs="Times New Roman"/>
                <w:w w:val="105"/>
                <w:sz w:val="24"/>
                <w:szCs w:val="24"/>
                <w:lang w:val="uk-UA"/>
              </w:rPr>
              <w:t xml:space="preserve"> 110мм</w:t>
            </w:r>
          </w:p>
        </w:tc>
        <w:tc>
          <w:tcPr>
            <w:tcW w:w="1417" w:type="dxa"/>
          </w:tcPr>
          <w:p w:rsidR="00952E46" w:rsidRPr="00952E46" w:rsidRDefault="00952E46" w:rsidP="00132635">
            <w:pPr>
              <w:rPr>
                <w:sz w:val="24"/>
                <w:szCs w:val="24"/>
              </w:rPr>
            </w:pPr>
            <w:r w:rsidRPr="00952E46">
              <w:rPr>
                <w:sz w:val="24"/>
                <w:szCs w:val="24"/>
              </w:rPr>
              <w:t>шт.</w:t>
            </w:r>
          </w:p>
        </w:tc>
        <w:tc>
          <w:tcPr>
            <w:tcW w:w="1559" w:type="dxa"/>
          </w:tcPr>
          <w:p w:rsidR="00952E46" w:rsidRPr="00952E46" w:rsidRDefault="00952E46" w:rsidP="00132635">
            <w:pPr>
              <w:rPr>
                <w:sz w:val="24"/>
                <w:szCs w:val="24"/>
                <w:lang w:val="uk-UA"/>
              </w:rPr>
            </w:pPr>
            <w:r w:rsidRPr="00952E46">
              <w:rPr>
                <w:sz w:val="24"/>
                <w:szCs w:val="24"/>
                <w:lang w:val="uk-UA"/>
              </w:rPr>
              <w:t>46</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4</w:t>
            </w:r>
          </w:p>
        </w:tc>
        <w:tc>
          <w:tcPr>
            <w:tcW w:w="6177" w:type="dxa"/>
          </w:tcPr>
          <w:p w:rsidR="00952E46" w:rsidRPr="00952E46" w:rsidRDefault="00952E46" w:rsidP="00132635">
            <w:pPr>
              <w:rPr>
                <w:sz w:val="24"/>
                <w:szCs w:val="24"/>
                <w:lang w:val="uk-UA"/>
              </w:rPr>
            </w:pPr>
            <w:r w:rsidRPr="00952E46">
              <w:rPr>
                <w:sz w:val="24"/>
                <w:szCs w:val="24"/>
              </w:rPr>
              <w:t>Сигнальна стрічка</w:t>
            </w:r>
            <w:r w:rsidRPr="00952E46">
              <w:rPr>
                <w:sz w:val="24"/>
                <w:szCs w:val="24"/>
                <w:lang w:val="uk-UA"/>
              </w:rPr>
              <w:t xml:space="preserve"> «Обережно кабель»</w:t>
            </w:r>
          </w:p>
        </w:tc>
        <w:tc>
          <w:tcPr>
            <w:tcW w:w="1417" w:type="dxa"/>
          </w:tcPr>
          <w:p w:rsidR="00952E46" w:rsidRPr="00952E46" w:rsidRDefault="00952E46" w:rsidP="00132635">
            <w:pPr>
              <w:pStyle w:val="TableParagraph"/>
              <w:spacing w:before="67"/>
              <w:ind w:right="260"/>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м</w:t>
            </w:r>
          </w:p>
        </w:tc>
        <w:tc>
          <w:tcPr>
            <w:tcW w:w="1559" w:type="dxa"/>
            <w:vAlign w:val="center"/>
          </w:tcPr>
          <w:p w:rsidR="00952E46" w:rsidRPr="00952E46" w:rsidRDefault="00952E46" w:rsidP="00132635">
            <w:pPr>
              <w:pStyle w:val="TableParagraph"/>
              <w:spacing w:before="54"/>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3008</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5</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Піщано-цементна суміш для улаштування постелі</w:t>
            </w:r>
          </w:p>
        </w:tc>
        <w:tc>
          <w:tcPr>
            <w:tcW w:w="1417" w:type="dxa"/>
          </w:tcPr>
          <w:p w:rsidR="00952E46" w:rsidRPr="00952E46" w:rsidRDefault="00952E46" w:rsidP="00132635">
            <w:pPr>
              <w:rPr>
                <w:sz w:val="24"/>
                <w:szCs w:val="24"/>
              </w:rPr>
            </w:pPr>
            <w:r w:rsidRPr="00952E46">
              <w:rPr>
                <w:sz w:val="24"/>
                <w:szCs w:val="24"/>
              </w:rPr>
              <w:t>м³</w:t>
            </w:r>
          </w:p>
        </w:tc>
        <w:tc>
          <w:tcPr>
            <w:tcW w:w="1559" w:type="dxa"/>
            <w:vAlign w:val="center"/>
          </w:tcPr>
          <w:p w:rsidR="00952E46" w:rsidRPr="00952E46" w:rsidRDefault="00952E46" w:rsidP="00132635">
            <w:pPr>
              <w:rPr>
                <w:sz w:val="24"/>
                <w:szCs w:val="24"/>
                <w:lang w:val="uk-UA"/>
              </w:rPr>
            </w:pPr>
            <w:r w:rsidRPr="00952E46">
              <w:rPr>
                <w:sz w:val="24"/>
                <w:szCs w:val="24"/>
                <w:lang w:val="uk-UA"/>
              </w:rPr>
              <w:t>203,8</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6</w:t>
            </w:r>
          </w:p>
        </w:tc>
        <w:tc>
          <w:tcPr>
            <w:tcW w:w="6177" w:type="dxa"/>
          </w:tcPr>
          <w:p w:rsidR="00952E46" w:rsidRPr="00952E46" w:rsidRDefault="00952E46" w:rsidP="00132635">
            <w:pPr>
              <w:rPr>
                <w:sz w:val="24"/>
                <w:szCs w:val="24"/>
              </w:rPr>
            </w:pPr>
            <w:r w:rsidRPr="00952E46">
              <w:rPr>
                <w:sz w:val="24"/>
                <w:szCs w:val="24"/>
              </w:rPr>
              <w:t>Вiдсiв</w:t>
            </w:r>
          </w:p>
        </w:tc>
        <w:tc>
          <w:tcPr>
            <w:tcW w:w="1417" w:type="dxa"/>
          </w:tcPr>
          <w:p w:rsidR="00952E46" w:rsidRPr="00952E46" w:rsidRDefault="00952E46" w:rsidP="00132635">
            <w:pPr>
              <w:rPr>
                <w:sz w:val="24"/>
                <w:szCs w:val="24"/>
              </w:rPr>
            </w:pPr>
            <w:r w:rsidRPr="00952E46">
              <w:rPr>
                <w:sz w:val="24"/>
                <w:szCs w:val="24"/>
              </w:rPr>
              <w:t>м³</w:t>
            </w:r>
          </w:p>
        </w:tc>
        <w:tc>
          <w:tcPr>
            <w:tcW w:w="1559" w:type="dxa"/>
          </w:tcPr>
          <w:p w:rsidR="00952E46" w:rsidRPr="00952E46" w:rsidRDefault="00952E46" w:rsidP="00132635">
            <w:pPr>
              <w:rPr>
                <w:sz w:val="24"/>
                <w:szCs w:val="24"/>
                <w:lang w:val="uk-UA"/>
              </w:rPr>
            </w:pPr>
            <w:r w:rsidRPr="00952E46">
              <w:rPr>
                <w:sz w:val="24"/>
                <w:szCs w:val="24"/>
                <w:lang w:val="uk-UA"/>
              </w:rPr>
              <w:t>477</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7</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Цегла</w:t>
            </w:r>
          </w:p>
        </w:tc>
        <w:tc>
          <w:tcPr>
            <w:tcW w:w="1417" w:type="dxa"/>
          </w:tcPr>
          <w:p w:rsidR="00952E46" w:rsidRPr="00952E46" w:rsidRDefault="00952E46" w:rsidP="00132635">
            <w:pPr>
              <w:rPr>
                <w:sz w:val="24"/>
                <w:szCs w:val="24"/>
              </w:rPr>
            </w:pPr>
            <w:r w:rsidRPr="00952E46">
              <w:rPr>
                <w:sz w:val="24"/>
                <w:szCs w:val="24"/>
                <w:lang w:val="uk-UA"/>
              </w:rPr>
              <w:t xml:space="preserve">1000 </w:t>
            </w:r>
            <w:r w:rsidRPr="00952E46">
              <w:rPr>
                <w:sz w:val="24"/>
                <w:szCs w:val="24"/>
              </w:rPr>
              <w:t>шт.</w:t>
            </w:r>
          </w:p>
        </w:tc>
        <w:tc>
          <w:tcPr>
            <w:tcW w:w="1559" w:type="dxa"/>
            <w:vAlign w:val="center"/>
          </w:tcPr>
          <w:p w:rsidR="00952E46" w:rsidRPr="00952E46" w:rsidRDefault="00952E46" w:rsidP="00132635">
            <w:pPr>
              <w:rPr>
                <w:sz w:val="24"/>
                <w:szCs w:val="24"/>
                <w:lang w:val="uk-UA"/>
              </w:rPr>
            </w:pPr>
            <w:r w:rsidRPr="00952E46">
              <w:rPr>
                <w:sz w:val="24"/>
                <w:szCs w:val="24"/>
                <w:lang w:val="uk-UA"/>
              </w:rPr>
              <w:t>16,5</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8</w:t>
            </w:r>
          </w:p>
        </w:tc>
        <w:tc>
          <w:tcPr>
            <w:tcW w:w="6177" w:type="dxa"/>
          </w:tcPr>
          <w:p w:rsidR="00952E46" w:rsidRPr="00952E46" w:rsidRDefault="00952E46" w:rsidP="00132635">
            <w:pPr>
              <w:rPr>
                <w:sz w:val="24"/>
                <w:szCs w:val="24"/>
              </w:rPr>
            </w:pPr>
            <w:r w:rsidRPr="00952E46">
              <w:rPr>
                <w:sz w:val="24"/>
                <w:szCs w:val="24"/>
              </w:rPr>
              <w:t>Кабельна стяжка 5х400</w:t>
            </w:r>
          </w:p>
        </w:tc>
        <w:tc>
          <w:tcPr>
            <w:tcW w:w="1417" w:type="dxa"/>
          </w:tcPr>
          <w:p w:rsidR="00952E46" w:rsidRPr="00952E46" w:rsidRDefault="00952E46" w:rsidP="00132635">
            <w:pPr>
              <w:rPr>
                <w:sz w:val="24"/>
                <w:szCs w:val="24"/>
              </w:rPr>
            </w:pPr>
            <w:r w:rsidRPr="00952E46">
              <w:rPr>
                <w:sz w:val="24"/>
                <w:szCs w:val="24"/>
              </w:rPr>
              <w:t>шт.</w:t>
            </w:r>
          </w:p>
        </w:tc>
        <w:tc>
          <w:tcPr>
            <w:tcW w:w="1559" w:type="dxa"/>
            <w:vAlign w:val="center"/>
          </w:tcPr>
          <w:p w:rsidR="00952E46" w:rsidRPr="00952E46" w:rsidRDefault="00952E46" w:rsidP="00132635">
            <w:pPr>
              <w:rPr>
                <w:sz w:val="24"/>
                <w:szCs w:val="24"/>
                <w:lang w:val="uk-UA"/>
              </w:rPr>
            </w:pPr>
            <w:r w:rsidRPr="00952E46">
              <w:rPr>
                <w:sz w:val="24"/>
                <w:szCs w:val="24"/>
                <w:lang w:val="uk-UA"/>
              </w:rPr>
              <w:t>991</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9</w:t>
            </w:r>
          </w:p>
        </w:tc>
        <w:tc>
          <w:tcPr>
            <w:tcW w:w="6177" w:type="dxa"/>
          </w:tcPr>
          <w:p w:rsidR="00952E46" w:rsidRPr="00952E46" w:rsidRDefault="00952E46" w:rsidP="00132635">
            <w:pPr>
              <w:rPr>
                <w:sz w:val="24"/>
                <w:szCs w:val="24"/>
              </w:rPr>
            </w:pPr>
            <w:r w:rsidRPr="00952E46">
              <w:rPr>
                <w:sz w:val="24"/>
                <w:szCs w:val="24"/>
              </w:rPr>
              <w:t>Кабельна стяжка 9х1020</w:t>
            </w:r>
          </w:p>
        </w:tc>
        <w:tc>
          <w:tcPr>
            <w:tcW w:w="1417" w:type="dxa"/>
          </w:tcPr>
          <w:p w:rsidR="00952E46" w:rsidRPr="00952E46" w:rsidRDefault="00952E46" w:rsidP="00132635">
            <w:pPr>
              <w:rPr>
                <w:sz w:val="24"/>
                <w:szCs w:val="24"/>
              </w:rPr>
            </w:pPr>
            <w:r w:rsidRPr="00952E46">
              <w:rPr>
                <w:sz w:val="24"/>
                <w:szCs w:val="24"/>
              </w:rPr>
              <w:t>шт.</w:t>
            </w:r>
          </w:p>
        </w:tc>
        <w:tc>
          <w:tcPr>
            <w:tcW w:w="1559" w:type="dxa"/>
            <w:vAlign w:val="center"/>
          </w:tcPr>
          <w:p w:rsidR="00952E46" w:rsidRPr="00952E46" w:rsidRDefault="00952E46" w:rsidP="00132635">
            <w:pPr>
              <w:rPr>
                <w:sz w:val="24"/>
                <w:szCs w:val="24"/>
                <w:lang w:val="uk-UA"/>
              </w:rPr>
            </w:pPr>
            <w:r w:rsidRPr="00952E46">
              <w:rPr>
                <w:sz w:val="24"/>
                <w:szCs w:val="24"/>
                <w:lang w:val="uk-UA"/>
              </w:rPr>
              <w:t>512</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10</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Кабельний хомут  для кріплення трьох одножильних кабелів</w:t>
            </w:r>
          </w:p>
        </w:tc>
        <w:tc>
          <w:tcPr>
            <w:tcW w:w="1417" w:type="dxa"/>
          </w:tcPr>
          <w:p w:rsidR="00952E46" w:rsidRPr="00952E46" w:rsidRDefault="00952E46" w:rsidP="00132635">
            <w:pPr>
              <w:rPr>
                <w:sz w:val="24"/>
                <w:szCs w:val="24"/>
              </w:rPr>
            </w:pPr>
            <w:r w:rsidRPr="00952E46">
              <w:rPr>
                <w:sz w:val="24"/>
                <w:szCs w:val="24"/>
              </w:rPr>
              <w:t>шт.</w:t>
            </w:r>
          </w:p>
        </w:tc>
        <w:tc>
          <w:tcPr>
            <w:tcW w:w="1559" w:type="dxa"/>
            <w:vAlign w:val="center"/>
          </w:tcPr>
          <w:p w:rsidR="00952E46" w:rsidRPr="00952E46" w:rsidRDefault="00952E46" w:rsidP="00132635">
            <w:pPr>
              <w:rPr>
                <w:sz w:val="24"/>
                <w:szCs w:val="24"/>
                <w:lang w:val="uk-UA"/>
              </w:rPr>
            </w:pPr>
            <w:r w:rsidRPr="00952E46">
              <w:rPr>
                <w:sz w:val="24"/>
                <w:szCs w:val="24"/>
                <w:lang w:val="uk-UA"/>
              </w:rPr>
              <w:t>12</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11</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Кабельний хомут  для кріплення одного одножильного кабелю</w:t>
            </w:r>
          </w:p>
        </w:tc>
        <w:tc>
          <w:tcPr>
            <w:tcW w:w="1417" w:type="dxa"/>
          </w:tcPr>
          <w:p w:rsidR="00952E46" w:rsidRPr="00952E46" w:rsidRDefault="00952E46" w:rsidP="00132635">
            <w:pPr>
              <w:rPr>
                <w:sz w:val="24"/>
                <w:szCs w:val="24"/>
              </w:rPr>
            </w:pPr>
            <w:r w:rsidRPr="00952E46">
              <w:rPr>
                <w:sz w:val="24"/>
                <w:szCs w:val="24"/>
              </w:rPr>
              <w:t>шт.</w:t>
            </w:r>
          </w:p>
        </w:tc>
        <w:tc>
          <w:tcPr>
            <w:tcW w:w="1559" w:type="dxa"/>
            <w:vAlign w:val="center"/>
          </w:tcPr>
          <w:p w:rsidR="00952E46" w:rsidRPr="00952E46" w:rsidRDefault="00952E46" w:rsidP="00132635">
            <w:pPr>
              <w:rPr>
                <w:sz w:val="24"/>
                <w:szCs w:val="24"/>
                <w:lang w:val="uk-UA"/>
              </w:rPr>
            </w:pPr>
            <w:r w:rsidRPr="00952E46">
              <w:rPr>
                <w:sz w:val="24"/>
                <w:szCs w:val="24"/>
                <w:lang w:val="uk-UA"/>
              </w:rPr>
              <w:t>6</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12</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uk-UA"/>
              </w:rPr>
            </w:pPr>
            <w:r w:rsidRPr="00952E46">
              <w:rPr>
                <w:rFonts w:ascii="Times New Roman" w:hAnsi="Times New Roman" w:cs="Times New Roman"/>
                <w:w w:val="105"/>
                <w:sz w:val="24"/>
                <w:szCs w:val="24"/>
                <w:lang w:val="ru-RU"/>
              </w:rPr>
              <w:t>Кабельна капа 102</w:t>
            </w:r>
            <w:r w:rsidRPr="00952E46">
              <w:rPr>
                <w:rFonts w:ascii="Times New Roman" w:hAnsi="Times New Roman" w:cs="Times New Roman"/>
                <w:w w:val="105"/>
                <w:sz w:val="24"/>
                <w:szCs w:val="24"/>
              </w:rPr>
              <w:t>L</w:t>
            </w:r>
            <w:r w:rsidRPr="00952E46">
              <w:rPr>
                <w:rFonts w:ascii="Times New Roman" w:hAnsi="Times New Roman" w:cs="Times New Roman"/>
                <w:w w:val="105"/>
                <w:sz w:val="24"/>
                <w:szCs w:val="24"/>
                <w:lang w:val="uk-UA"/>
              </w:rPr>
              <w:t>044</w:t>
            </w:r>
          </w:p>
        </w:tc>
        <w:tc>
          <w:tcPr>
            <w:tcW w:w="1417" w:type="dxa"/>
          </w:tcPr>
          <w:p w:rsidR="00952E46" w:rsidRPr="00952E46" w:rsidRDefault="00952E46" w:rsidP="00132635">
            <w:pPr>
              <w:rPr>
                <w:sz w:val="24"/>
                <w:szCs w:val="24"/>
                <w:lang w:val="uk-UA"/>
              </w:rPr>
            </w:pPr>
            <w:r w:rsidRPr="00952E46">
              <w:rPr>
                <w:sz w:val="24"/>
                <w:szCs w:val="24"/>
                <w:lang w:val="uk-UA"/>
              </w:rPr>
              <w:t>шт.</w:t>
            </w:r>
          </w:p>
        </w:tc>
        <w:tc>
          <w:tcPr>
            <w:tcW w:w="1559" w:type="dxa"/>
            <w:vAlign w:val="center"/>
          </w:tcPr>
          <w:p w:rsidR="00952E46" w:rsidRPr="00952E46" w:rsidRDefault="00952E46" w:rsidP="00132635">
            <w:pPr>
              <w:rPr>
                <w:sz w:val="24"/>
                <w:szCs w:val="24"/>
                <w:lang w:val="uk-UA"/>
              </w:rPr>
            </w:pPr>
            <w:r w:rsidRPr="00952E46">
              <w:rPr>
                <w:sz w:val="24"/>
                <w:szCs w:val="24"/>
                <w:lang w:val="uk-UA"/>
              </w:rPr>
              <w:t>54</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13</w:t>
            </w:r>
          </w:p>
        </w:tc>
        <w:tc>
          <w:tcPr>
            <w:tcW w:w="6177" w:type="dxa"/>
          </w:tcPr>
          <w:p w:rsidR="00952E46" w:rsidRPr="00952E46" w:rsidRDefault="00952E46" w:rsidP="00132635">
            <w:pPr>
              <w:rPr>
                <w:sz w:val="24"/>
                <w:szCs w:val="24"/>
                <w:lang w:val="uk-UA"/>
              </w:rPr>
            </w:pPr>
            <w:r w:rsidRPr="00952E46">
              <w:rPr>
                <w:sz w:val="24"/>
                <w:szCs w:val="24"/>
              </w:rPr>
              <w:t>Протипожежне покриття (товщина 0,8 мм/ 0,9 кг на 1м</w:t>
            </w:r>
            <w:r w:rsidRPr="00952E46">
              <w:rPr>
                <w:sz w:val="24"/>
                <w:szCs w:val="24"/>
                <w:vertAlign w:val="superscript"/>
                <w:lang w:val="uk-UA"/>
              </w:rPr>
              <w:t>2</w:t>
            </w:r>
            <w:r w:rsidRPr="00952E46">
              <w:rPr>
                <w:sz w:val="24"/>
                <w:szCs w:val="24"/>
                <w:lang w:val="uk-UA"/>
              </w:rPr>
              <w:t>)</w:t>
            </w:r>
          </w:p>
        </w:tc>
        <w:tc>
          <w:tcPr>
            <w:tcW w:w="1417" w:type="dxa"/>
          </w:tcPr>
          <w:p w:rsidR="00952E46" w:rsidRPr="00952E46" w:rsidRDefault="00952E46" w:rsidP="00132635">
            <w:pPr>
              <w:rPr>
                <w:sz w:val="24"/>
                <w:szCs w:val="24"/>
              </w:rPr>
            </w:pPr>
            <w:r w:rsidRPr="00952E46">
              <w:rPr>
                <w:sz w:val="24"/>
                <w:szCs w:val="24"/>
              </w:rPr>
              <w:t>кг</w:t>
            </w:r>
          </w:p>
        </w:tc>
        <w:tc>
          <w:tcPr>
            <w:tcW w:w="1559" w:type="dxa"/>
            <w:vAlign w:val="center"/>
          </w:tcPr>
          <w:p w:rsidR="00952E46" w:rsidRPr="00952E46" w:rsidRDefault="00952E46" w:rsidP="00132635">
            <w:pPr>
              <w:rPr>
                <w:sz w:val="24"/>
                <w:szCs w:val="24"/>
                <w:lang w:val="uk-UA"/>
              </w:rPr>
            </w:pPr>
            <w:r w:rsidRPr="00952E46">
              <w:rPr>
                <w:sz w:val="24"/>
                <w:szCs w:val="24"/>
                <w:lang w:val="uk-UA"/>
              </w:rPr>
              <w:t>0,79</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14</w:t>
            </w:r>
          </w:p>
        </w:tc>
        <w:tc>
          <w:tcPr>
            <w:tcW w:w="6177" w:type="dxa"/>
          </w:tcPr>
          <w:p w:rsidR="00952E46" w:rsidRPr="00952E46" w:rsidRDefault="00952E46" w:rsidP="00132635">
            <w:pPr>
              <w:rPr>
                <w:sz w:val="24"/>
                <w:szCs w:val="24"/>
              </w:rPr>
            </w:pPr>
            <w:r w:rsidRPr="00952E46">
              <w:rPr>
                <w:sz w:val="24"/>
                <w:szCs w:val="24"/>
              </w:rPr>
              <w:t>Герметизація труб (глина/джутовий шнур діам. 6мм)</w:t>
            </w:r>
          </w:p>
        </w:tc>
        <w:tc>
          <w:tcPr>
            <w:tcW w:w="1417" w:type="dxa"/>
          </w:tcPr>
          <w:p w:rsidR="00952E46" w:rsidRPr="00952E46" w:rsidRDefault="00952E46" w:rsidP="00132635">
            <w:pPr>
              <w:rPr>
                <w:sz w:val="24"/>
                <w:szCs w:val="24"/>
              </w:rPr>
            </w:pPr>
            <w:r w:rsidRPr="00952E46">
              <w:rPr>
                <w:sz w:val="24"/>
                <w:szCs w:val="24"/>
              </w:rPr>
              <w:t>м³/м</w:t>
            </w:r>
          </w:p>
        </w:tc>
        <w:tc>
          <w:tcPr>
            <w:tcW w:w="1559" w:type="dxa"/>
            <w:vAlign w:val="center"/>
          </w:tcPr>
          <w:p w:rsidR="00952E46" w:rsidRPr="00952E46" w:rsidRDefault="00952E46" w:rsidP="00132635">
            <w:pPr>
              <w:rPr>
                <w:sz w:val="24"/>
                <w:szCs w:val="24"/>
                <w:lang w:val="uk-UA"/>
              </w:rPr>
            </w:pPr>
            <w:r w:rsidRPr="00952E46">
              <w:rPr>
                <w:sz w:val="24"/>
                <w:szCs w:val="24"/>
                <w:lang w:val="uk-UA"/>
              </w:rPr>
              <w:t>1,1/3333</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15</w:t>
            </w:r>
          </w:p>
        </w:tc>
        <w:tc>
          <w:tcPr>
            <w:tcW w:w="6177" w:type="dxa"/>
          </w:tcPr>
          <w:p w:rsidR="00952E46" w:rsidRPr="00952E46" w:rsidRDefault="00952E46" w:rsidP="00132635">
            <w:pPr>
              <w:rPr>
                <w:sz w:val="24"/>
                <w:szCs w:val="24"/>
                <w:lang w:val="en-US"/>
              </w:rPr>
            </w:pPr>
            <w:r w:rsidRPr="00952E46">
              <w:rPr>
                <w:sz w:val="24"/>
                <w:szCs w:val="24"/>
              </w:rPr>
              <w:t>Диск</w:t>
            </w:r>
            <w:r w:rsidRPr="00952E46">
              <w:rPr>
                <w:sz w:val="24"/>
                <w:szCs w:val="24"/>
                <w:lang w:val="en-US"/>
              </w:rPr>
              <w:t xml:space="preserve">  </w:t>
            </w:r>
            <w:r w:rsidRPr="00952E46">
              <w:rPr>
                <w:sz w:val="24"/>
                <w:szCs w:val="24"/>
              </w:rPr>
              <w:t>алмазний</w:t>
            </w:r>
            <w:r w:rsidRPr="00952E46">
              <w:rPr>
                <w:sz w:val="24"/>
                <w:szCs w:val="24"/>
                <w:lang w:val="en-US"/>
              </w:rPr>
              <w:t xml:space="preserve">  Distar Sprinter Plus 1</w:t>
            </w:r>
            <w:r w:rsidRPr="00952E46">
              <w:rPr>
                <w:sz w:val="24"/>
                <w:szCs w:val="24"/>
              </w:rPr>
              <w:t>А</w:t>
            </w:r>
            <w:r w:rsidRPr="00952E46">
              <w:rPr>
                <w:sz w:val="24"/>
                <w:szCs w:val="24"/>
                <w:lang w:val="en-US"/>
              </w:rPr>
              <w:t>1RSS/C1S-W</w:t>
            </w:r>
          </w:p>
        </w:tc>
        <w:tc>
          <w:tcPr>
            <w:tcW w:w="1417" w:type="dxa"/>
          </w:tcPr>
          <w:p w:rsidR="00952E46" w:rsidRPr="00952E46" w:rsidRDefault="00952E46" w:rsidP="00132635">
            <w:pPr>
              <w:rPr>
                <w:sz w:val="24"/>
                <w:szCs w:val="24"/>
              </w:rPr>
            </w:pPr>
            <w:r w:rsidRPr="00952E46">
              <w:rPr>
                <w:sz w:val="24"/>
                <w:szCs w:val="24"/>
              </w:rPr>
              <w:t>шт.</w:t>
            </w:r>
          </w:p>
        </w:tc>
        <w:tc>
          <w:tcPr>
            <w:tcW w:w="1559" w:type="dxa"/>
          </w:tcPr>
          <w:p w:rsidR="00952E46" w:rsidRPr="00952E46" w:rsidRDefault="00952E46" w:rsidP="00132635">
            <w:pPr>
              <w:rPr>
                <w:sz w:val="24"/>
                <w:szCs w:val="24"/>
                <w:lang w:val="uk-UA"/>
              </w:rPr>
            </w:pPr>
            <w:r w:rsidRPr="00952E46">
              <w:rPr>
                <w:sz w:val="24"/>
                <w:szCs w:val="24"/>
                <w:lang w:val="uk-UA"/>
              </w:rPr>
              <w:t>5</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16</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uk-UA"/>
              </w:rPr>
            </w:pPr>
            <w:r w:rsidRPr="00952E46">
              <w:rPr>
                <w:rFonts w:ascii="Times New Roman" w:hAnsi="Times New Roman" w:cs="Times New Roman"/>
                <w:w w:val="105"/>
                <w:sz w:val="24"/>
                <w:szCs w:val="24"/>
                <w:lang w:val="ru-RU"/>
              </w:rPr>
              <w:t>Плитка тротуарна,</w:t>
            </w:r>
            <w:r w:rsidRPr="00952E46">
              <w:rPr>
                <w:rFonts w:ascii="Times New Roman" w:hAnsi="Times New Roman" w:cs="Times New Roman"/>
                <w:w w:val="105"/>
                <w:sz w:val="24"/>
                <w:szCs w:val="24"/>
              </w:rPr>
              <w:t xml:space="preserve"> h=40</w:t>
            </w:r>
            <w:r w:rsidRPr="00952E46">
              <w:rPr>
                <w:rFonts w:ascii="Times New Roman" w:hAnsi="Times New Roman" w:cs="Times New Roman"/>
                <w:w w:val="105"/>
                <w:sz w:val="24"/>
                <w:szCs w:val="24"/>
                <w:lang w:val="uk-UA"/>
              </w:rPr>
              <w:t>мм</w:t>
            </w:r>
          </w:p>
        </w:tc>
        <w:tc>
          <w:tcPr>
            <w:tcW w:w="1417" w:type="dxa"/>
          </w:tcPr>
          <w:p w:rsidR="00952E46" w:rsidRPr="00952E46" w:rsidRDefault="00952E46" w:rsidP="00132635">
            <w:pPr>
              <w:rPr>
                <w:sz w:val="24"/>
                <w:szCs w:val="24"/>
                <w:lang w:val="uk-UA"/>
              </w:rPr>
            </w:pPr>
            <w:r w:rsidRPr="00952E46">
              <w:rPr>
                <w:sz w:val="24"/>
                <w:szCs w:val="24"/>
              </w:rPr>
              <w:t>м</w:t>
            </w:r>
            <w:r w:rsidRPr="00952E46">
              <w:rPr>
                <w:sz w:val="24"/>
                <w:szCs w:val="24"/>
                <w:vertAlign w:val="superscript"/>
                <w:lang w:val="uk-UA"/>
              </w:rPr>
              <w:t>2</w:t>
            </w:r>
          </w:p>
        </w:tc>
        <w:tc>
          <w:tcPr>
            <w:tcW w:w="1559" w:type="dxa"/>
          </w:tcPr>
          <w:p w:rsidR="00952E46" w:rsidRPr="00952E46" w:rsidRDefault="00952E46" w:rsidP="00132635">
            <w:pPr>
              <w:rPr>
                <w:sz w:val="24"/>
                <w:szCs w:val="24"/>
                <w:lang w:val="uk-UA"/>
              </w:rPr>
            </w:pPr>
            <w:r w:rsidRPr="00952E46">
              <w:rPr>
                <w:sz w:val="24"/>
                <w:szCs w:val="24"/>
                <w:lang w:val="uk-UA"/>
              </w:rPr>
              <w:t>212,8</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17</w:t>
            </w:r>
          </w:p>
        </w:tc>
        <w:tc>
          <w:tcPr>
            <w:tcW w:w="6177" w:type="dxa"/>
          </w:tcPr>
          <w:p w:rsidR="00952E46" w:rsidRPr="00952E46" w:rsidRDefault="00952E46" w:rsidP="00132635">
            <w:pPr>
              <w:rPr>
                <w:sz w:val="24"/>
                <w:szCs w:val="24"/>
              </w:rPr>
            </w:pPr>
            <w:r w:rsidRPr="00952E46">
              <w:rPr>
                <w:sz w:val="24"/>
                <w:szCs w:val="24"/>
              </w:rPr>
              <w:t>Трансформатор струму нульової послiдовностi</w:t>
            </w:r>
          </w:p>
        </w:tc>
        <w:tc>
          <w:tcPr>
            <w:tcW w:w="1417" w:type="dxa"/>
          </w:tcPr>
          <w:p w:rsidR="00952E46" w:rsidRPr="00952E46" w:rsidRDefault="00952E46" w:rsidP="00132635">
            <w:pPr>
              <w:rPr>
                <w:sz w:val="24"/>
                <w:szCs w:val="24"/>
              </w:rPr>
            </w:pPr>
            <w:r w:rsidRPr="00952E46">
              <w:rPr>
                <w:sz w:val="24"/>
                <w:szCs w:val="24"/>
              </w:rPr>
              <w:t>шт.</w:t>
            </w:r>
          </w:p>
        </w:tc>
        <w:tc>
          <w:tcPr>
            <w:tcW w:w="1559" w:type="dxa"/>
          </w:tcPr>
          <w:p w:rsidR="00952E46" w:rsidRPr="00952E46" w:rsidRDefault="00952E46" w:rsidP="00132635">
            <w:pPr>
              <w:rPr>
                <w:sz w:val="24"/>
                <w:szCs w:val="24"/>
              </w:rPr>
            </w:pPr>
            <w:r w:rsidRPr="00952E46">
              <w:rPr>
                <w:sz w:val="24"/>
                <w:szCs w:val="24"/>
              </w:rPr>
              <w:t>1</w:t>
            </w:r>
          </w:p>
        </w:tc>
      </w:tr>
      <w:tr w:rsidR="00952E46" w:rsidRPr="00952E46" w:rsidTr="00132635">
        <w:trPr>
          <w:trHeight w:val="291"/>
        </w:trPr>
        <w:tc>
          <w:tcPr>
            <w:tcW w:w="486" w:type="dxa"/>
          </w:tcPr>
          <w:p w:rsidR="00952E46" w:rsidRPr="00952E46" w:rsidRDefault="00952E46" w:rsidP="00132635">
            <w:pPr>
              <w:rPr>
                <w:sz w:val="24"/>
                <w:szCs w:val="24"/>
                <w:lang w:val="uk-UA"/>
              </w:rPr>
            </w:pPr>
          </w:p>
        </w:tc>
        <w:tc>
          <w:tcPr>
            <w:tcW w:w="9153" w:type="dxa"/>
            <w:gridSpan w:val="3"/>
            <w:vAlign w:val="center"/>
          </w:tcPr>
          <w:p w:rsidR="00952E46" w:rsidRPr="00952E46" w:rsidRDefault="00952E46" w:rsidP="00132635">
            <w:pPr>
              <w:pStyle w:val="TableParagraph"/>
              <w:spacing w:before="49"/>
              <w:rPr>
                <w:rFonts w:ascii="Times New Roman" w:hAnsi="Times New Roman" w:cs="Times New Roman"/>
                <w:b/>
                <w:w w:val="105"/>
                <w:sz w:val="24"/>
                <w:szCs w:val="24"/>
                <w:lang w:val="ru-RU"/>
              </w:rPr>
            </w:pPr>
          </w:p>
          <w:p w:rsidR="00952E46" w:rsidRPr="00952E46" w:rsidRDefault="00952E46" w:rsidP="00132635">
            <w:pPr>
              <w:rPr>
                <w:b/>
                <w:sz w:val="24"/>
                <w:szCs w:val="24"/>
                <w:lang w:val="uk-UA"/>
              </w:rPr>
            </w:pPr>
            <w:r w:rsidRPr="00952E46">
              <w:rPr>
                <w:b/>
                <w:w w:val="105"/>
                <w:sz w:val="24"/>
                <w:szCs w:val="24"/>
              </w:rPr>
              <w:t>Матеріали для відновлення покриття</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w:t>
            </w:r>
          </w:p>
        </w:tc>
        <w:tc>
          <w:tcPr>
            <w:tcW w:w="6177" w:type="dxa"/>
          </w:tcPr>
          <w:p w:rsidR="00952E46" w:rsidRPr="00952E46" w:rsidRDefault="00952E46" w:rsidP="00132635">
            <w:pPr>
              <w:rPr>
                <w:sz w:val="24"/>
                <w:szCs w:val="24"/>
                <w:lang w:val="uk-UA"/>
              </w:rPr>
            </w:pPr>
            <w:r w:rsidRPr="00952E46">
              <w:rPr>
                <w:sz w:val="24"/>
                <w:szCs w:val="24"/>
              </w:rPr>
              <w:t xml:space="preserve">Гарячий  асфальтобетон, </w:t>
            </w:r>
            <w:r w:rsidRPr="00952E46">
              <w:rPr>
                <w:sz w:val="24"/>
                <w:szCs w:val="24"/>
                <w:lang w:val="uk-UA"/>
              </w:rPr>
              <w:t>дрібно</w:t>
            </w:r>
            <w:r w:rsidRPr="00952E46">
              <w:rPr>
                <w:sz w:val="24"/>
                <w:szCs w:val="24"/>
              </w:rPr>
              <w:t xml:space="preserve">зернистий, тип Б, </w:t>
            </w:r>
          </w:p>
          <w:p w:rsidR="00952E46" w:rsidRPr="00952E46" w:rsidRDefault="00952E46" w:rsidP="00132635">
            <w:pPr>
              <w:rPr>
                <w:sz w:val="24"/>
                <w:szCs w:val="24"/>
                <w:lang w:val="en-US"/>
              </w:rPr>
            </w:pPr>
            <w:r w:rsidRPr="00952E46">
              <w:rPr>
                <w:sz w:val="24"/>
                <w:szCs w:val="24"/>
              </w:rPr>
              <w:t xml:space="preserve">марки </w:t>
            </w:r>
            <w:r w:rsidRPr="00952E46">
              <w:rPr>
                <w:sz w:val="24"/>
                <w:szCs w:val="24"/>
                <w:lang w:val="en-US"/>
              </w:rPr>
              <w:t>II</w:t>
            </w:r>
          </w:p>
        </w:tc>
        <w:tc>
          <w:tcPr>
            <w:tcW w:w="1417" w:type="dxa"/>
          </w:tcPr>
          <w:p w:rsidR="00952E46" w:rsidRPr="00952E46" w:rsidRDefault="00952E46" w:rsidP="00132635">
            <w:pPr>
              <w:rPr>
                <w:sz w:val="24"/>
                <w:szCs w:val="24"/>
                <w:lang w:val="uk-UA"/>
              </w:rPr>
            </w:pPr>
          </w:p>
          <w:p w:rsidR="00952E46" w:rsidRPr="00952E46" w:rsidRDefault="00952E46" w:rsidP="00132635">
            <w:pPr>
              <w:rPr>
                <w:sz w:val="24"/>
                <w:szCs w:val="24"/>
              </w:rPr>
            </w:pPr>
            <w:r w:rsidRPr="00952E46">
              <w:rPr>
                <w:sz w:val="24"/>
                <w:szCs w:val="24"/>
              </w:rPr>
              <w:t>т</w:t>
            </w:r>
          </w:p>
        </w:tc>
        <w:tc>
          <w:tcPr>
            <w:tcW w:w="1559" w:type="dxa"/>
            <w:vAlign w:val="center"/>
          </w:tcPr>
          <w:p w:rsidR="00952E46" w:rsidRPr="00952E46" w:rsidRDefault="00952E46" w:rsidP="00132635">
            <w:pPr>
              <w:rPr>
                <w:sz w:val="24"/>
                <w:szCs w:val="24"/>
                <w:lang w:val="uk-UA"/>
              </w:rPr>
            </w:pPr>
            <w:r w:rsidRPr="00952E46">
              <w:rPr>
                <w:sz w:val="24"/>
                <w:szCs w:val="24"/>
                <w:lang w:val="uk-UA"/>
              </w:rPr>
              <w:t>203,4</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2</w:t>
            </w:r>
          </w:p>
        </w:tc>
        <w:tc>
          <w:tcPr>
            <w:tcW w:w="6177" w:type="dxa"/>
          </w:tcPr>
          <w:p w:rsidR="00952E46" w:rsidRPr="00952E46" w:rsidRDefault="00952E46" w:rsidP="00132635">
            <w:pPr>
              <w:rPr>
                <w:sz w:val="24"/>
                <w:szCs w:val="24"/>
                <w:lang w:val="uk-UA"/>
              </w:rPr>
            </w:pPr>
            <w:r w:rsidRPr="00952E46">
              <w:rPr>
                <w:sz w:val="24"/>
                <w:szCs w:val="24"/>
              </w:rPr>
              <w:t>Гарячий асфальтобетон, крупнозернистий, тип А</w:t>
            </w:r>
            <w:r w:rsidRPr="00952E46">
              <w:rPr>
                <w:sz w:val="24"/>
                <w:szCs w:val="24"/>
                <w:lang w:val="uk-UA"/>
              </w:rPr>
              <w:t xml:space="preserve">, </w:t>
            </w:r>
          </w:p>
          <w:p w:rsidR="00952E46" w:rsidRPr="00952E46" w:rsidRDefault="00952E46" w:rsidP="00132635">
            <w:pPr>
              <w:rPr>
                <w:sz w:val="24"/>
                <w:szCs w:val="24"/>
              </w:rPr>
            </w:pPr>
            <w:r w:rsidRPr="00952E46">
              <w:rPr>
                <w:sz w:val="24"/>
                <w:szCs w:val="24"/>
              </w:rPr>
              <w:t xml:space="preserve">марки </w:t>
            </w:r>
            <w:r w:rsidRPr="00952E46">
              <w:rPr>
                <w:sz w:val="24"/>
                <w:szCs w:val="24"/>
                <w:lang w:val="en-US"/>
              </w:rPr>
              <w:t>II</w:t>
            </w:r>
            <w:r w:rsidRPr="00952E46">
              <w:rPr>
                <w:sz w:val="24"/>
                <w:szCs w:val="24"/>
              </w:rPr>
              <w:t xml:space="preserve"> </w:t>
            </w:r>
          </w:p>
        </w:tc>
        <w:tc>
          <w:tcPr>
            <w:tcW w:w="1417" w:type="dxa"/>
          </w:tcPr>
          <w:p w:rsidR="00952E46" w:rsidRPr="00952E46" w:rsidRDefault="00952E46" w:rsidP="00132635">
            <w:pPr>
              <w:rPr>
                <w:sz w:val="24"/>
                <w:szCs w:val="24"/>
                <w:lang w:val="uk-UA"/>
              </w:rPr>
            </w:pPr>
          </w:p>
          <w:p w:rsidR="00952E46" w:rsidRPr="00952E46" w:rsidRDefault="00952E46" w:rsidP="00132635">
            <w:pPr>
              <w:rPr>
                <w:sz w:val="24"/>
                <w:szCs w:val="24"/>
              </w:rPr>
            </w:pPr>
            <w:r w:rsidRPr="00952E46">
              <w:rPr>
                <w:sz w:val="24"/>
                <w:szCs w:val="24"/>
              </w:rPr>
              <w:t>т</w:t>
            </w:r>
          </w:p>
        </w:tc>
        <w:tc>
          <w:tcPr>
            <w:tcW w:w="1559" w:type="dxa"/>
            <w:vAlign w:val="center"/>
          </w:tcPr>
          <w:p w:rsidR="00952E46" w:rsidRPr="00952E46" w:rsidRDefault="00952E46" w:rsidP="00132635">
            <w:pPr>
              <w:rPr>
                <w:sz w:val="24"/>
                <w:szCs w:val="24"/>
                <w:lang w:val="uk-UA"/>
              </w:rPr>
            </w:pPr>
            <w:r w:rsidRPr="00952E46">
              <w:rPr>
                <w:sz w:val="24"/>
                <w:szCs w:val="24"/>
                <w:lang w:val="uk-UA"/>
              </w:rPr>
              <w:t>83,7</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3</w:t>
            </w:r>
          </w:p>
        </w:tc>
        <w:tc>
          <w:tcPr>
            <w:tcW w:w="6177" w:type="dxa"/>
          </w:tcPr>
          <w:p w:rsidR="00952E46" w:rsidRPr="00952E46" w:rsidRDefault="00952E46" w:rsidP="00132635">
            <w:pPr>
              <w:rPr>
                <w:sz w:val="24"/>
                <w:szCs w:val="24"/>
                <w:lang w:val="uk-UA"/>
              </w:rPr>
            </w:pPr>
            <w:r w:rsidRPr="00952E46">
              <w:rPr>
                <w:sz w:val="24"/>
                <w:szCs w:val="24"/>
              </w:rPr>
              <w:t>Бiтум нафтовий дорожний</w:t>
            </w:r>
            <w:r w:rsidRPr="00952E46">
              <w:rPr>
                <w:sz w:val="24"/>
                <w:szCs w:val="24"/>
                <w:lang w:val="uk-UA"/>
              </w:rPr>
              <w:t xml:space="preserve"> БНД-90/130</w:t>
            </w:r>
          </w:p>
        </w:tc>
        <w:tc>
          <w:tcPr>
            <w:tcW w:w="1417" w:type="dxa"/>
          </w:tcPr>
          <w:p w:rsidR="00952E46" w:rsidRPr="00952E46" w:rsidRDefault="00952E46" w:rsidP="00132635">
            <w:pPr>
              <w:rPr>
                <w:sz w:val="24"/>
                <w:szCs w:val="24"/>
              </w:rPr>
            </w:pPr>
            <w:r w:rsidRPr="00952E46">
              <w:rPr>
                <w:sz w:val="24"/>
                <w:szCs w:val="24"/>
              </w:rPr>
              <w:t>т</w:t>
            </w:r>
          </w:p>
        </w:tc>
        <w:tc>
          <w:tcPr>
            <w:tcW w:w="1559" w:type="dxa"/>
          </w:tcPr>
          <w:p w:rsidR="00952E46" w:rsidRPr="00952E46" w:rsidRDefault="00952E46" w:rsidP="00132635">
            <w:pPr>
              <w:rPr>
                <w:sz w:val="24"/>
                <w:szCs w:val="24"/>
                <w:lang w:val="uk-UA"/>
              </w:rPr>
            </w:pPr>
            <w:r w:rsidRPr="00952E46">
              <w:rPr>
                <w:sz w:val="24"/>
                <w:szCs w:val="24"/>
                <w:lang w:val="uk-UA"/>
              </w:rPr>
              <w:t>1</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4</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Щебiнь з природного  каменю фракції до 70 мм</w:t>
            </w:r>
          </w:p>
          <w:p w:rsidR="00952E46" w:rsidRPr="00952E46" w:rsidRDefault="00952E46" w:rsidP="00132635">
            <w:pPr>
              <w:pStyle w:val="TableParagraph"/>
              <w:spacing w:before="49"/>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Всього</w:t>
            </w:r>
          </w:p>
        </w:tc>
        <w:tc>
          <w:tcPr>
            <w:tcW w:w="1417" w:type="dxa"/>
          </w:tcPr>
          <w:p w:rsidR="00952E46" w:rsidRPr="00952E46" w:rsidRDefault="00952E46" w:rsidP="00132635">
            <w:pPr>
              <w:rPr>
                <w:sz w:val="24"/>
                <w:szCs w:val="24"/>
                <w:lang w:val="uk-UA"/>
              </w:rPr>
            </w:pPr>
          </w:p>
          <w:p w:rsidR="00952E46" w:rsidRPr="00952E46" w:rsidRDefault="00952E46" w:rsidP="00132635">
            <w:pPr>
              <w:rPr>
                <w:sz w:val="24"/>
                <w:szCs w:val="24"/>
              </w:rPr>
            </w:pPr>
            <w:r w:rsidRPr="00952E46">
              <w:rPr>
                <w:sz w:val="24"/>
                <w:szCs w:val="24"/>
              </w:rPr>
              <w:t xml:space="preserve">м³ </w:t>
            </w:r>
          </w:p>
        </w:tc>
        <w:tc>
          <w:tcPr>
            <w:tcW w:w="1559" w:type="dxa"/>
          </w:tcPr>
          <w:p w:rsidR="00952E46" w:rsidRPr="00952E46" w:rsidRDefault="00952E46" w:rsidP="00132635">
            <w:pPr>
              <w:rPr>
                <w:sz w:val="24"/>
                <w:szCs w:val="24"/>
                <w:lang w:val="uk-UA"/>
              </w:rPr>
            </w:pPr>
            <w:r w:rsidRPr="00952E46">
              <w:rPr>
                <w:sz w:val="24"/>
                <w:szCs w:val="24"/>
                <w:lang w:val="uk-UA"/>
              </w:rPr>
              <w:t>476,5</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5</w:t>
            </w:r>
          </w:p>
        </w:tc>
        <w:tc>
          <w:tcPr>
            <w:tcW w:w="6177" w:type="dxa"/>
          </w:tcPr>
          <w:p w:rsidR="00952E46" w:rsidRPr="00952E46" w:rsidRDefault="00952E46" w:rsidP="00132635">
            <w:pPr>
              <w:rPr>
                <w:sz w:val="24"/>
                <w:szCs w:val="24"/>
                <w:lang w:val="uk-UA"/>
              </w:rPr>
            </w:pPr>
            <w:r w:rsidRPr="00952E46">
              <w:rPr>
                <w:sz w:val="24"/>
                <w:szCs w:val="24"/>
                <w:lang w:val="uk-UA"/>
              </w:rPr>
              <w:t>П</w:t>
            </w:r>
            <w:r w:rsidRPr="00952E46">
              <w:rPr>
                <w:sz w:val="24"/>
                <w:szCs w:val="24"/>
              </w:rPr>
              <w:t>i</w:t>
            </w:r>
            <w:r w:rsidRPr="00952E46">
              <w:rPr>
                <w:sz w:val="24"/>
                <w:szCs w:val="24"/>
                <w:lang w:val="uk-UA"/>
              </w:rPr>
              <w:t>щано-цементна  сум</w:t>
            </w:r>
            <w:r w:rsidRPr="00952E46">
              <w:rPr>
                <w:sz w:val="24"/>
                <w:szCs w:val="24"/>
              </w:rPr>
              <w:t>i</w:t>
            </w:r>
            <w:r w:rsidRPr="00952E46">
              <w:rPr>
                <w:sz w:val="24"/>
                <w:szCs w:val="24"/>
                <w:lang w:val="uk-UA"/>
              </w:rPr>
              <w:t>ш (улаштування плитки)</w:t>
            </w:r>
          </w:p>
        </w:tc>
        <w:tc>
          <w:tcPr>
            <w:tcW w:w="1417" w:type="dxa"/>
          </w:tcPr>
          <w:p w:rsidR="00952E46" w:rsidRPr="00952E46" w:rsidRDefault="00952E46" w:rsidP="00132635">
            <w:pPr>
              <w:rPr>
                <w:sz w:val="24"/>
                <w:szCs w:val="24"/>
                <w:lang w:val="uk-UA"/>
              </w:rPr>
            </w:pPr>
            <w:r w:rsidRPr="00952E46">
              <w:rPr>
                <w:sz w:val="24"/>
                <w:szCs w:val="24"/>
                <w:lang w:val="uk-UA"/>
              </w:rPr>
              <w:t>м³</w:t>
            </w:r>
          </w:p>
        </w:tc>
        <w:tc>
          <w:tcPr>
            <w:tcW w:w="1559" w:type="dxa"/>
          </w:tcPr>
          <w:p w:rsidR="00952E46" w:rsidRPr="00952E46" w:rsidRDefault="00952E46" w:rsidP="00132635">
            <w:pPr>
              <w:rPr>
                <w:sz w:val="24"/>
                <w:szCs w:val="24"/>
                <w:lang w:val="uk-UA"/>
              </w:rPr>
            </w:pPr>
            <w:r w:rsidRPr="00952E46">
              <w:rPr>
                <w:sz w:val="24"/>
                <w:szCs w:val="24"/>
                <w:lang w:val="uk-UA"/>
              </w:rPr>
              <w:t>34</w:t>
            </w:r>
          </w:p>
        </w:tc>
      </w:tr>
      <w:tr w:rsidR="00952E46" w:rsidRPr="00952E46" w:rsidTr="00132635">
        <w:trPr>
          <w:trHeight w:val="547"/>
        </w:trPr>
        <w:tc>
          <w:tcPr>
            <w:tcW w:w="486" w:type="dxa"/>
          </w:tcPr>
          <w:p w:rsidR="00952E46" w:rsidRPr="00952E46" w:rsidRDefault="00952E46" w:rsidP="00132635">
            <w:pPr>
              <w:rPr>
                <w:sz w:val="24"/>
                <w:szCs w:val="24"/>
                <w:lang w:val="uk-UA"/>
              </w:rPr>
            </w:pPr>
          </w:p>
        </w:tc>
        <w:tc>
          <w:tcPr>
            <w:tcW w:w="9153" w:type="dxa"/>
            <w:gridSpan w:val="3"/>
            <w:vAlign w:val="center"/>
          </w:tcPr>
          <w:p w:rsidR="00952E46" w:rsidRPr="00952E46" w:rsidRDefault="00952E46" w:rsidP="00132635">
            <w:pPr>
              <w:rPr>
                <w:b/>
                <w:sz w:val="24"/>
                <w:szCs w:val="24"/>
                <w:lang w:val="uk-UA"/>
              </w:rPr>
            </w:pPr>
            <w:r w:rsidRPr="00952E46">
              <w:rPr>
                <w:b/>
                <w:w w:val="105"/>
                <w:sz w:val="24"/>
                <w:szCs w:val="24"/>
                <w:lang w:val="uk-UA"/>
              </w:rPr>
              <w:t>РЗА</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1</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ru-RU"/>
              </w:rPr>
            </w:pPr>
            <w:r w:rsidRPr="00952E46">
              <w:rPr>
                <w:rFonts w:ascii="Times New Roman" w:hAnsi="Times New Roman" w:cs="Times New Roman"/>
                <w:w w:val="105"/>
                <w:sz w:val="24"/>
                <w:szCs w:val="24"/>
                <w:lang w:val="uk-UA"/>
              </w:rPr>
              <w:t>Пристрій мікропроцесорний зах</w:t>
            </w:r>
            <w:r w:rsidRPr="00952E46">
              <w:rPr>
                <w:rFonts w:ascii="Times New Roman" w:hAnsi="Times New Roman" w:cs="Times New Roman"/>
                <w:w w:val="105"/>
                <w:sz w:val="24"/>
                <w:szCs w:val="24"/>
                <w:lang w:val="ru-RU"/>
              </w:rPr>
              <w:t>исту МРЗС-05Л</w:t>
            </w:r>
          </w:p>
        </w:tc>
        <w:tc>
          <w:tcPr>
            <w:tcW w:w="1417" w:type="dxa"/>
          </w:tcPr>
          <w:p w:rsidR="00952E46" w:rsidRPr="00952E46" w:rsidRDefault="00952E46" w:rsidP="00132635">
            <w:pPr>
              <w:rPr>
                <w:sz w:val="24"/>
                <w:szCs w:val="24"/>
              </w:rPr>
            </w:pPr>
            <w:r w:rsidRPr="00952E46">
              <w:rPr>
                <w:sz w:val="24"/>
                <w:szCs w:val="24"/>
              </w:rPr>
              <w:t>шт.</w:t>
            </w:r>
          </w:p>
        </w:tc>
        <w:tc>
          <w:tcPr>
            <w:tcW w:w="1559" w:type="dxa"/>
          </w:tcPr>
          <w:p w:rsidR="00952E46" w:rsidRPr="00952E46" w:rsidRDefault="00952E46" w:rsidP="00132635">
            <w:pPr>
              <w:rPr>
                <w:sz w:val="24"/>
                <w:szCs w:val="24"/>
                <w:lang w:val="uk-UA"/>
              </w:rPr>
            </w:pPr>
            <w:r w:rsidRPr="00952E46">
              <w:rPr>
                <w:sz w:val="24"/>
                <w:szCs w:val="24"/>
                <w:lang w:val="uk-UA"/>
              </w:rPr>
              <w:t>1</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2</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uk-UA"/>
              </w:rPr>
            </w:pPr>
            <w:r w:rsidRPr="00952E46">
              <w:rPr>
                <w:rFonts w:ascii="Times New Roman" w:hAnsi="Times New Roman" w:cs="Times New Roman"/>
                <w:w w:val="105"/>
                <w:sz w:val="24"/>
                <w:szCs w:val="24"/>
                <w:lang w:val="uk-UA"/>
              </w:rPr>
              <w:t>Пров</w:t>
            </w:r>
            <w:r w:rsidRPr="00952E46">
              <w:rPr>
                <w:rFonts w:ascii="Times New Roman" w:hAnsi="Times New Roman" w:cs="Times New Roman"/>
                <w:w w:val="105"/>
                <w:sz w:val="24"/>
                <w:szCs w:val="24"/>
              </w:rPr>
              <w:t>i</w:t>
            </w:r>
            <w:r w:rsidRPr="00952E46">
              <w:rPr>
                <w:rFonts w:ascii="Times New Roman" w:hAnsi="Times New Roman" w:cs="Times New Roman"/>
                <w:w w:val="105"/>
                <w:sz w:val="24"/>
                <w:szCs w:val="24"/>
                <w:lang w:val="uk-UA"/>
              </w:rPr>
              <w:t>д гнучкий з мідною ж</w:t>
            </w:r>
            <w:r w:rsidRPr="00952E46">
              <w:rPr>
                <w:rFonts w:ascii="Times New Roman" w:hAnsi="Times New Roman" w:cs="Times New Roman"/>
                <w:w w:val="105"/>
                <w:sz w:val="24"/>
                <w:szCs w:val="24"/>
              </w:rPr>
              <w:t>u</w:t>
            </w:r>
            <w:r w:rsidRPr="00952E46">
              <w:rPr>
                <w:rFonts w:ascii="Times New Roman" w:hAnsi="Times New Roman" w:cs="Times New Roman"/>
                <w:w w:val="105"/>
                <w:sz w:val="24"/>
                <w:szCs w:val="24"/>
                <w:lang w:val="uk-UA"/>
              </w:rPr>
              <w:t>лою, з полівінілхлорид-ною ізоляцією, що не підтримує горіння ГОСТ 6323-79</w:t>
            </w:r>
          </w:p>
          <w:p w:rsidR="00952E46" w:rsidRPr="00952E46" w:rsidRDefault="00952E46" w:rsidP="00132635">
            <w:pPr>
              <w:pStyle w:val="TableParagraph"/>
              <w:spacing w:before="49"/>
              <w:rPr>
                <w:rFonts w:ascii="Times New Roman" w:hAnsi="Times New Roman" w:cs="Times New Roman"/>
                <w:w w:val="105"/>
                <w:sz w:val="24"/>
                <w:szCs w:val="24"/>
                <w:vertAlign w:val="superscript"/>
                <w:lang w:val="uk-UA"/>
              </w:rPr>
            </w:pPr>
            <w:r w:rsidRPr="00952E46">
              <w:rPr>
                <w:rFonts w:ascii="Times New Roman" w:hAnsi="Times New Roman" w:cs="Times New Roman"/>
                <w:w w:val="105"/>
                <w:sz w:val="24"/>
                <w:szCs w:val="24"/>
                <w:lang w:val="ru-RU"/>
              </w:rPr>
              <w:t>п</w:t>
            </w:r>
            <w:r w:rsidRPr="00952E46">
              <w:rPr>
                <w:rFonts w:ascii="Times New Roman" w:hAnsi="Times New Roman" w:cs="Times New Roman"/>
                <w:w w:val="105"/>
                <w:sz w:val="24"/>
                <w:szCs w:val="24"/>
                <w:lang w:val="uk-UA"/>
              </w:rPr>
              <w:t>ереріз: 1,5 мм</w:t>
            </w:r>
            <w:r w:rsidRPr="00952E46">
              <w:rPr>
                <w:rFonts w:ascii="Times New Roman" w:hAnsi="Times New Roman" w:cs="Times New Roman"/>
                <w:w w:val="105"/>
                <w:sz w:val="24"/>
                <w:szCs w:val="24"/>
                <w:vertAlign w:val="superscript"/>
                <w:lang w:val="uk-UA"/>
              </w:rPr>
              <w:t>2</w:t>
            </w:r>
          </w:p>
          <w:p w:rsidR="00952E46" w:rsidRPr="00952E46" w:rsidRDefault="00952E46" w:rsidP="00132635">
            <w:pPr>
              <w:pStyle w:val="TableParagraph"/>
              <w:spacing w:before="49"/>
              <w:rPr>
                <w:rFonts w:ascii="Times New Roman" w:hAnsi="Times New Roman" w:cs="Times New Roman"/>
                <w:w w:val="105"/>
                <w:sz w:val="24"/>
                <w:szCs w:val="24"/>
                <w:vertAlign w:val="superscript"/>
                <w:lang w:val="ru-RU"/>
              </w:rPr>
            </w:pPr>
            <w:r w:rsidRPr="00952E46">
              <w:rPr>
                <w:rFonts w:ascii="Times New Roman" w:hAnsi="Times New Roman" w:cs="Times New Roman"/>
                <w:w w:val="105"/>
                <w:sz w:val="24"/>
                <w:szCs w:val="24"/>
                <w:lang w:val="ru-RU"/>
              </w:rPr>
              <w:t xml:space="preserve">              2,5 мм</w:t>
            </w:r>
            <w:r w:rsidRPr="00952E46">
              <w:rPr>
                <w:rFonts w:ascii="Times New Roman" w:hAnsi="Times New Roman" w:cs="Times New Roman"/>
                <w:w w:val="105"/>
                <w:sz w:val="24"/>
                <w:szCs w:val="24"/>
                <w:vertAlign w:val="superscript"/>
                <w:lang w:val="ru-RU"/>
              </w:rPr>
              <w:t>2</w:t>
            </w:r>
          </w:p>
        </w:tc>
        <w:tc>
          <w:tcPr>
            <w:tcW w:w="1417" w:type="dxa"/>
          </w:tcPr>
          <w:p w:rsidR="00952E46" w:rsidRPr="00952E46" w:rsidRDefault="00952E46" w:rsidP="00132635">
            <w:pPr>
              <w:pStyle w:val="TableParagraph"/>
              <w:spacing w:before="49"/>
              <w:ind w:left="76"/>
              <w:jc w:val="both"/>
              <w:rPr>
                <w:rFonts w:ascii="Times New Roman" w:hAnsi="Times New Roman" w:cs="Times New Roman"/>
                <w:w w:val="105"/>
                <w:sz w:val="24"/>
                <w:szCs w:val="24"/>
                <w:lang w:val="ru-RU"/>
              </w:rPr>
            </w:pPr>
          </w:p>
          <w:p w:rsidR="00952E46" w:rsidRPr="00952E46" w:rsidRDefault="00952E46" w:rsidP="00132635">
            <w:pPr>
              <w:pStyle w:val="TableParagraph"/>
              <w:spacing w:before="49"/>
              <w:ind w:left="76"/>
              <w:jc w:val="both"/>
              <w:rPr>
                <w:rFonts w:ascii="Times New Roman" w:hAnsi="Times New Roman" w:cs="Times New Roman"/>
                <w:w w:val="105"/>
                <w:sz w:val="24"/>
                <w:szCs w:val="24"/>
                <w:lang w:val="ru-RU"/>
              </w:rPr>
            </w:pPr>
          </w:p>
          <w:p w:rsidR="00952E46" w:rsidRPr="00952E46" w:rsidRDefault="00952E46" w:rsidP="00132635">
            <w:pPr>
              <w:pStyle w:val="TableParagraph"/>
              <w:spacing w:before="49"/>
              <w:ind w:left="76"/>
              <w:jc w:val="both"/>
              <w:rPr>
                <w:rFonts w:ascii="Times New Roman" w:hAnsi="Times New Roman" w:cs="Times New Roman"/>
                <w:w w:val="105"/>
                <w:sz w:val="24"/>
                <w:szCs w:val="24"/>
                <w:lang w:val="ru-RU"/>
              </w:rPr>
            </w:pPr>
            <w:r w:rsidRPr="00952E46">
              <w:rPr>
                <w:rFonts w:ascii="Times New Roman" w:hAnsi="Times New Roman" w:cs="Times New Roman"/>
                <w:w w:val="105"/>
                <w:sz w:val="24"/>
                <w:szCs w:val="24"/>
                <w:lang w:val="ru-RU"/>
              </w:rPr>
              <w:t>м</w:t>
            </w:r>
          </w:p>
          <w:p w:rsidR="00952E46" w:rsidRPr="00952E46" w:rsidRDefault="00952E46" w:rsidP="00132635">
            <w:pPr>
              <w:pStyle w:val="TableParagraph"/>
              <w:spacing w:before="49"/>
              <w:ind w:left="76"/>
              <w:jc w:val="both"/>
              <w:rPr>
                <w:rFonts w:ascii="Times New Roman" w:hAnsi="Times New Roman" w:cs="Times New Roman"/>
                <w:sz w:val="24"/>
                <w:szCs w:val="24"/>
                <w:lang w:val="uk-UA"/>
              </w:rPr>
            </w:pPr>
            <w:r w:rsidRPr="00952E46">
              <w:rPr>
                <w:rFonts w:ascii="Times New Roman" w:hAnsi="Times New Roman" w:cs="Times New Roman"/>
                <w:w w:val="105"/>
                <w:sz w:val="24"/>
                <w:szCs w:val="24"/>
                <w:lang w:val="ru-RU"/>
              </w:rPr>
              <w:t>м</w:t>
            </w:r>
          </w:p>
        </w:tc>
        <w:tc>
          <w:tcPr>
            <w:tcW w:w="1559" w:type="dxa"/>
          </w:tcPr>
          <w:p w:rsidR="00952E46" w:rsidRPr="00952E46" w:rsidRDefault="00952E46" w:rsidP="00952E46">
            <w:pPr>
              <w:rPr>
                <w:sz w:val="24"/>
                <w:szCs w:val="24"/>
              </w:rPr>
            </w:pPr>
          </w:p>
          <w:p w:rsidR="00952E46" w:rsidRPr="00952E46" w:rsidRDefault="00952E46" w:rsidP="00952E46">
            <w:pPr>
              <w:rPr>
                <w:sz w:val="36"/>
                <w:szCs w:val="36"/>
                <w:lang w:val="uk-UA"/>
              </w:rPr>
            </w:pPr>
          </w:p>
          <w:p w:rsidR="00952E46" w:rsidRPr="00952E46" w:rsidRDefault="00952E46" w:rsidP="00132635">
            <w:pPr>
              <w:rPr>
                <w:sz w:val="24"/>
                <w:szCs w:val="24"/>
                <w:lang w:val="uk-UA"/>
              </w:rPr>
            </w:pPr>
            <w:r w:rsidRPr="00952E46">
              <w:rPr>
                <w:sz w:val="24"/>
                <w:szCs w:val="24"/>
                <w:lang w:val="uk-UA"/>
              </w:rPr>
              <w:t>100</w:t>
            </w:r>
          </w:p>
          <w:p w:rsidR="00952E46" w:rsidRPr="00952E46" w:rsidRDefault="00952E46" w:rsidP="00132635">
            <w:pPr>
              <w:rPr>
                <w:sz w:val="24"/>
                <w:szCs w:val="24"/>
                <w:lang w:val="uk-UA"/>
              </w:rPr>
            </w:pPr>
            <w:r w:rsidRPr="00952E46">
              <w:rPr>
                <w:sz w:val="24"/>
                <w:szCs w:val="24"/>
                <w:lang w:val="uk-UA"/>
              </w:rPr>
              <w:t xml:space="preserve">30 </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3</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uk-UA"/>
              </w:rPr>
            </w:pPr>
            <w:r w:rsidRPr="00952E46">
              <w:rPr>
                <w:rFonts w:ascii="Times New Roman" w:hAnsi="Times New Roman" w:cs="Times New Roman"/>
                <w:w w:val="105"/>
                <w:sz w:val="24"/>
                <w:szCs w:val="24"/>
                <w:lang w:val="uk-UA"/>
              </w:rPr>
              <w:t>Реле проміжне, =220В, 4С/0</w:t>
            </w:r>
          </w:p>
          <w:p w:rsidR="00952E46" w:rsidRPr="00952E46" w:rsidRDefault="00952E46" w:rsidP="00132635">
            <w:pPr>
              <w:pStyle w:val="TableParagraph"/>
              <w:spacing w:before="49"/>
              <w:rPr>
                <w:rFonts w:ascii="Times New Roman" w:hAnsi="Times New Roman" w:cs="Times New Roman"/>
                <w:w w:val="105"/>
                <w:sz w:val="24"/>
                <w:szCs w:val="24"/>
                <w:lang w:val="ru-RU"/>
              </w:rPr>
            </w:pPr>
          </w:p>
        </w:tc>
        <w:tc>
          <w:tcPr>
            <w:tcW w:w="1417" w:type="dxa"/>
          </w:tcPr>
          <w:p w:rsidR="00952E46" w:rsidRPr="00952E46" w:rsidRDefault="00952E46" w:rsidP="00132635">
            <w:pPr>
              <w:pStyle w:val="TableParagraph"/>
              <w:spacing w:before="49"/>
              <w:jc w:val="both"/>
              <w:rPr>
                <w:rFonts w:ascii="Times New Roman" w:hAnsi="Times New Roman" w:cs="Times New Roman"/>
                <w:w w:val="105"/>
                <w:sz w:val="24"/>
                <w:szCs w:val="24"/>
                <w:lang w:val="uk-UA"/>
              </w:rPr>
            </w:pPr>
            <w:r w:rsidRPr="00952E46">
              <w:rPr>
                <w:rFonts w:ascii="Times New Roman" w:hAnsi="Times New Roman" w:cs="Times New Roman"/>
                <w:w w:val="105"/>
                <w:sz w:val="24"/>
                <w:szCs w:val="24"/>
                <w:lang w:val="uk-UA"/>
              </w:rPr>
              <w:t>шт.</w:t>
            </w:r>
          </w:p>
        </w:tc>
        <w:tc>
          <w:tcPr>
            <w:tcW w:w="1559" w:type="dxa"/>
          </w:tcPr>
          <w:p w:rsidR="00952E46" w:rsidRPr="00952E46" w:rsidRDefault="00952E46" w:rsidP="00132635">
            <w:pPr>
              <w:rPr>
                <w:sz w:val="24"/>
                <w:szCs w:val="24"/>
                <w:lang w:val="uk-UA"/>
              </w:rPr>
            </w:pPr>
            <w:r w:rsidRPr="00952E46">
              <w:rPr>
                <w:sz w:val="24"/>
                <w:szCs w:val="24"/>
                <w:lang w:val="uk-UA"/>
              </w:rPr>
              <w:t>2</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4</w:t>
            </w:r>
          </w:p>
        </w:tc>
        <w:tc>
          <w:tcPr>
            <w:tcW w:w="6177" w:type="dxa"/>
          </w:tcPr>
          <w:p w:rsidR="00952E46" w:rsidRPr="00952E46" w:rsidRDefault="00952E46" w:rsidP="00132635">
            <w:pPr>
              <w:pStyle w:val="aa"/>
              <w:kinsoku w:val="0"/>
              <w:overflowPunct w:val="0"/>
              <w:spacing w:before="10"/>
              <w:rPr>
                <w:w w:val="105"/>
                <w:sz w:val="24"/>
                <w:szCs w:val="24"/>
                <w:lang w:val="uk-UA"/>
              </w:rPr>
            </w:pPr>
            <w:r w:rsidRPr="00952E46">
              <w:rPr>
                <w:w w:val="105"/>
                <w:sz w:val="24"/>
                <w:szCs w:val="24"/>
                <w:lang w:val="uk-UA"/>
              </w:rPr>
              <w:t>Реле вказівне РЕУ-11-21 0,05 А</w:t>
            </w:r>
          </w:p>
          <w:p w:rsidR="00952E46" w:rsidRPr="00952E46" w:rsidRDefault="00952E46" w:rsidP="00132635">
            <w:pPr>
              <w:pStyle w:val="aa"/>
              <w:kinsoku w:val="0"/>
              <w:overflowPunct w:val="0"/>
              <w:spacing w:before="10"/>
              <w:rPr>
                <w:w w:val="105"/>
                <w:sz w:val="24"/>
                <w:szCs w:val="24"/>
                <w:lang w:val="uk-UA"/>
              </w:rPr>
            </w:pPr>
            <w:r w:rsidRPr="00952E46">
              <w:rPr>
                <w:w w:val="105"/>
                <w:sz w:val="24"/>
                <w:szCs w:val="24"/>
                <w:lang w:val="uk-UA"/>
              </w:rPr>
              <w:t xml:space="preserve">                        РЕУ-11-21 0,1 А</w:t>
            </w:r>
          </w:p>
          <w:p w:rsidR="00952E46" w:rsidRPr="00952E46" w:rsidRDefault="00952E46" w:rsidP="00132635">
            <w:pPr>
              <w:pStyle w:val="aa"/>
              <w:kinsoku w:val="0"/>
              <w:overflowPunct w:val="0"/>
              <w:spacing w:before="10"/>
              <w:rPr>
                <w:sz w:val="24"/>
                <w:szCs w:val="24"/>
              </w:rPr>
            </w:pPr>
          </w:p>
          <w:p w:rsidR="00952E46" w:rsidRPr="00952E46" w:rsidRDefault="00952E46" w:rsidP="00132635">
            <w:pPr>
              <w:pStyle w:val="aa"/>
              <w:kinsoku w:val="0"/>
              <w:overflowPunct w:val="0"/>
              <w:spacing w:line="204" w:lineRule="exact"/>
              <w:ind w:left="6708"/>
              <w:rPr>
                <w:w w:val="105"/>
                <w:sz w:val="24"/>
                <w:szCs w:val="24"/>
                <w:lang w:val="uk-UA"/>
              </w:rPr>
            </w:pPr>
            <w:bookmarkStart w:id="1" w:name="Листы_и_виды"/>
            <w:bookmarkStart w:id="2" w:name="7219-350-КЛ-РЗА-Model"/>
            <w:bookmarkEnd w:id="1"/>
            <w:bookmarkEnd w:id="2"/>
            <w:r w:rsidRPr="00952E46">
              <w:rPr>
                <w:spacing w:val="108"/>
                <w:position w:val="-4"/>
                <w:sz w:val="24"/>
                <w:szCs w:val="24"/>
              </w:rPr>
              <w:t xml:space="preserve"> </w:t>
            </w:r>
            <w:r w:rsidRPr="00952E46">
              <w:rPr>
                <w:spacing w:val="95"/>
                <w:position w:val="-4"/>
                <w:sz w:val="24"/>
                <w:szCs w:val="24"/>
              </w:rPr>
              <w:t xml:space="preserve"> </w:t>
            </w:r>
          </w:p>
        </w:tc>
        <w:tc>
          <w:tcPr>
            <w:tcW w:w="1417" w:type="dxa"/>
          </w:tcPr>
          <w:p w:rsidR="00952E46" w:rsidRPr="00952E46" w:rsidRDefault="00952E46" w:rsidP="00132635">
            <w:pPr>
              <w:rPr>
                <w:sz w:val="24"/>
                <w:szCs w:val="24"/>
                <w:lang w:val="uk-UA"/>
              </w:rPr>
            </w:pPr>
            <w:r w:rsidRPr="00952E46">
              <w:rPr>
                <w:sz w:val="24"/>
                <w:szCs w:val="24"/>
              </w:rPr>
              <w:t>шт.</w:t>
            </w:r>
          </w:p>
          <w:p w:rsidR="00952E46" w:rsidRPr="00952E46" w:rsidRDefault="00952E46" w:rsidP="00132635">
            <w:pPr>
              <w:rPr>
                <w:sz w:val="24"/>
                <w:szCs w:val="24"/>
                <w:lang w:val="uk-UA"/>
              </w:rPr>
            </w:pPr>
            <w:r w:rsidRPr="00952E46">
              <w:rPr>
                <w:sz w:val="24"/>
                <w:szCs w:val="24"/>
                <w:lang w:val="uk-UA"/>
              </w:rPr>
              <w:t>шт.</w:t>
            </w:r>
          </w:p>
        </w:tc>
        <w:tc>
          <w:tcPr>
            <w:tcW w:w="1559" w:type="dxa"/>
          </w:tcPr>
          <w:p w:rsidR="00952E46" w:rsidRPr="00952E46" w:rsidRDefault="00952E46" w:rsidP="00132635">
            <w:pPr>
              <w:rPr>
                <w:sz w:val="24"/>
                <w:szCs w:val="24"/>
                <w:lang w:val="uk-UA"/>
              </w:rPr>
            </w:pPr>
            <w:r w:rsidRPr="00952E46">
              <w:rPr>
                <w:sz w:val="24"/>
                <w:szCs w:val="24"/>
                <w:lang w:val="uk-UA"/>
              </w:rPr>
              <w:t>1</w:t>
            </w:r>
          </w:p>
          <w:p w:rsidR="00952E46" w:rsidRPr="00952E46" w:rsidRDefault="00952E46" w:rsidP="00132635">
            <w:pPr>
              <w:rPr>
                <w:sz w:val="24"/>
                <w:szCs w:val="24"/>
                <w:lang w:val="uk-UA"/>
              </w:rPr>
            </w:pPr>
            <w:r w:rsidRPr="00952E46">
              <w:rPr>
                <w:sz w:val="24"/>
                <w:szCs w:val="24"/>
                <w:lang w:val="uk-UA"/>
              </w:rPr>
              <w:t>2</w:t>
            </w:r>
          </w:p>
        </w:tc>
      </w:tr>
      <w:tr w:rsidR="00952E46" w:rsidRPr="00952E46" w:rsidTr="00132635">
        <w:trPr>
          <w:trHeight w:val="291"/>
        </w:trPr>
        <w:tc>
          <w:tcPr>
            <w:tcW w:w="486" w:type="dxa"/>
          </w:tcPr>
          <w:p w:rsidR="00952E46" w:rsidRPr="00952E46" w:rsidRDefault="00952E46" w:rsidP="00132635">
            <w:pPr>
              <w:rPr>
                <w:sz w:val="24"/>
                <w:szCs w:val="24"/>
                <w:lang w:val="uk-UA"/>
              </w:rPr>
            </w:pPr>
            <w:r w:rsidRPr="00952E46">
              <w:rPr>
                <w:sz w:val="24"/>
                <w:szCs w:val="24"/>
                <w:lang w:val="uk-UA"/>
              </w:rPr>
              <w:t>5</w:t>
            </w:r>
          </w:p>
        </w:tc>
        <w:tc>
          <w:tcPr>
            <w:tcW w:w="6177" w:type="dxa"/>
          </w:tcPr>
          <w:p w:rsidR="00952E46" w:rsidRPr="00952E46" w:rsidRDefault="00952E46" w:rsidP="00132635">
            <w:pPr>
              <w:pStyle w:val="TableParagraph"/>
              <w:spacing w:before="49"/>
              <w:rPr>
                <w:rFonts w:ascii="Times New Roman" w:hAnsi="Times New Roman" w:cs="Times New Roman"/>
                <w:w w:val="105"/>
                <w:sz w:val="24"/>
                <w:szCs w:val="24"/>
                <w:lang w:val="uk-UA"/>
              </w:rPr>
            </w:pPr>
            <w:r w:rsidRPr="00952E46">
              <w:rPr>
                <w:rFonts w:ascii="Times New Roman" w:hAnsi="Times New Roman" w:cs="Times New Roman"/>
                <w:w w:val="105"/>
                <w:sz w:val="24"/>
                <w:szCs w:val="24"/>
                <w:lang w:val="uk-UA"/>
              </w:rPr>
              <w:t>Діодна збірка</w:t>
            </w:r>
          </w:p>
        </w:tc>
        <w:tc>
          <w:tcPr>
            <w:tcW w:w="1417" w:type="dxa"/>
          </w:tcPr>
          <w:p w:rsidR="00952E46" w:rsidRPr="00952E46" w:rsidRDefault="00952E46" w:rsidP="00132635">
            <w:pPr>
              <w:rPr>
                <w:sz w:val="24"/>
                <w:szCs w:val="24"/>
              </w:rPr>
            </w:pPr>
            <w:r w:rsidRPr="00952E46">
              <w:rPr>
                <w:sz w:val="24"/>
                <w:szCs w:val="24"/>
              </w:rPr>
              <w:t>шт.</w:t>
            </w:r>
          </w:p>
        </w:tc>
        <w:tc>
          <w:tcPr>
            <w:tcW w:w="1559" w:type="dxa"/>
          </w:tcPr>
          <w:p w:rsidR="00952E46" w:rsidRPr="00952E46" w:rsidRDefault="00952E46" w:rsidP="00132635">
            <w:pPr>
              <w:rPr>
                <w:sz w:val="24"/>
                <w:szCs w:val="24"/>
                <w:lang w:val="uk-UA"/>
              </w:rPr>
            </w:pPr>
            <w:r w:rsidRPr="00952E46">
              <w:rPr>
                <w:sz w:val="24"/>
                <w:szCs w:val="24"/>
                <w:lang w:val="uk-UA"/>
              </w:rPr>
              <w:t>1</w:t>
            </w:r>
          </w:p>
        </w:tc>
      </w:tr>
    </w:tbl>
    <w:p w:rsidR="00952E46" w:rsidRPr="00952E46" w:rsidRDefault="00952E46" w:rsidP="00952E46">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952E46" w:rsidRPr="00952E46" w:rsidRDefault="00952E46" w:rsidP="00952E46">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b/>
          <w:sz w:val="24"/>
          <w:szCs w:val="24"/>
          <w:lang w:val="uk-UA" w:eastAsia="ru-RU"/>
        </w:rPr>
      </w:pPr>
      <w:r w:rsidRPr="00952E46">
        <w:rPr>
          <w:rFonts w:ascii="Times New Roman" w:eastAsia="Times New Roman" w:hAnsi="Times New Roman" w:cs="Times New Roman"/>
          <w:b/>
          <w:sz w:val="24"/>
          <w:szCs w:val="24"/>
          <w:lang w:val="uk-UA" w:eastAsia="ru-RU"/>
        </w:rPr>
        <w:t>Будівельні та монтажні роботи.</w:t>
      </w:r>
    </w:p>
    <w:p w:rsidR="00952E46" w:rsidRPr="00952E46" w:rsidRDefault="00952E46" w:rsidP="00952E46">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 Бурiння свердловини d-315 мм методом ГСБ.</w:t>
      </w:r>
    </w:p>
    <w:p w:rsidR="00952E46" w:rsidRPr="00952E46" w:rsidRDefault="00952E46" w:rsidP="00952E46">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2. Прокладання труб та облаштування перетинiв пiд проїзною частиною методом ГСБ в ПЭ трубах, в трубi гнучкій гофрованій двостінній 125мм (ввід в будівлю ТП та ПС).</w:t>
      </w:r>
    </w:p>
    <w:p w:rsidR="00952E46" w:rsidRPr="00952E46" w:rsidRDefault="00952E46" w:rsidP="00952E46">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3. Прокладання кабелю 10 кВ в:</w:t>
      </w:r>
    </w:p>
    <w:p w:rsidR="00952E46" w:rsidRPr="00952E46" w:rsidRDefault="00952E46" w:rsidP="00952E46">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траншеї</w:t>
      </w:r>
    </w:p>
    <w:p w:rsidR="00952E46" w:rsidRPr="00952E46" w:rsidRDefault="00952E46" w:rsidP="00952E46">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трубі гнучкій гофрованій двостінній 125мм</w:t>
      </w:r>
    </w:p>
    <w:p w:rsidR="00952E46" w:rsidRPr="00952E46" w:rsidRDefault="00952E46" w:rsidP="00952E46">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трубі ПЕ (методом ГСБ)</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ТП та ПС по каналах та конструкціях</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трубі гнучкій гофрованій двостінній ввід в будівлю ТП та ПС</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4. Розробка траншеї для прокладання КЛ в тому числi:</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 xml:space="preserve">- </w:t>
      </w:r>
      <w:r w:rsidRPr="00952E46">
        <w:rPr>
          <w:rFonts w:ascii="Times New Roman" w:eastAsia="Times New Roman" w:hAnsi="Times New Roman" w:cs="Times New Roman"/>
          <w:sz w:val="24"/>
          <w:szCs w:val="24"/>
          <w:lang w:val="uk-UA" w:eastAsia="ru-RU"/>
        </w:rPr>
        <w:tab/>
        <w:t>розробка траншеї механізовано</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розробка траншеї вручну (з виконанням шурфування)</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пiщано-цементна подушка</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зворотня засипка грунта/відсів</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вивіз надлишкiв грунту на вiдстань 30км</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5. Додаткова розробка траншеї для встановлення з'єднувальних муфт в тому числi:</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розробка траншеї вручну</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lastRenderedPageBreak/>
        <w:t>-</w:t>
      </w:r>
      <w:r w:rsidRPr="00952E46">
        <w:rPr>
          <w:rFonts w:ascii="Times New Roman" w:eastAsia="Times New Roman" w:hAnsi="Times New Roman" w:cs="Times New Roman"/>
          <w:sz w:val="24"/>
          <w:szCs w:val="24"/>
          <w:lang w:val="uk-UA" w:eastAsia="ru-RU"/>
        </w:rPr>
        <w:tab/>
        <w:t>пiщано-цементна подушка</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зворотня засипка грунта</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вивіз надлишкiв грунту на вiдстань 30км</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6. Додаткове розроблення/засипка грунту пiд котлован для проколу</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7. Вивіз демонтованого асфальто-бетонного покриття, щебеневої основи та плитки на відстань 30км</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8. Розбирання та відновлення асфальто-бетонного покриття дороги (товщиною 140мм) та щебеневої основи (товщиною 150мм)</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9. Розбирання та вивезення щебеневого покриття (товщиною 30 cм)</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10. Відновлення щебеневого покриття товщиною 0,3 м (щебінь 20/40 - 0,15м, щебінь 40/70 - 0,15 м.)</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11. Розбирання та відновлення асфальто-бетонного покриття (товщиною 4cм) та щебеневої основи (товщиною 13cм)</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12. Розбирання та відновлення плиткового покриття</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13. Озеленення території багаторічною травою</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14. Улаштування проходів через стіни(300х300) з використанням труб гнучких гофрованих двостінних</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15. Траншея</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16. Укладання цегли</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17. Різання асфальто-бетонного покриття</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18. Пробивання отвору 300х300 мм</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19. Монтаж трансформатора струму нульової послідовності</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20. Перетин з інженерними комунікаціями:</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з кабелем</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 xml:space="preserve">з трубопроводом </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з теплотрасою</w:t>
      </w:r>
    </w:p>
    <w:p w:rsidR="00952E46" w:rsidRPr="00952E46" w:rsidRDefault="00952E46" w:rsidP="00952E46">
      <w:pPr>
        <w:widowControl w:val="0"/>
        <w:tabs>
          <w:tab w:val="left" w:pos="0"/>
        </w:tabs>
        <w:autoSpaceDE w:val="0"/>
        <w:autoSpaceDN w:val="0"/>
        <w:adjustRightInd w:val="0"/>
        <w:spacing w:after="120" w:line="240" w:lineRule="auto"/>
        <w:ind w:right="-2"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з кабелем зв`язку</w:t>
      </w:r>
    </w:p>
    <w:p w:rsidR="00952E46" w:rsidRPr="00952E46" w:rsidRDefault="00952E46" w:rsidP="00952E46">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21. Демонтаж КЛ10кВ перерізом 3х120мм2 з каналу зі скручуванням в бухти:</w:t>
      </w:r>
    </w:p>
    <w:p w:rsidR="00952E46" w:rsidRPr="00952E46" w:rsidRDefault="00952E46" w:rsidP="00952E46">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в ТП-468</w:t>
      </w:r>
    </w:p>
    <w:p w:rsidR="00952E46" w:rsidRPr="00952E46" w:rsidRDefault="00952E46" w:rsidP="00952E46">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в ПС 110/10 кВ "Промислова"</w:t>
      </w:r>
    </w:p>
    <w:p w:rsidR="00952E46" w:rsidRPr="00952E46" w:rsidRDefault="00952E46" w:rsidP="00952E46">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w:t>
      </w:r>
      <w:r w:rsidRPr="00952E46">
        <w:rPr>
          <w:rFonts w:ascii="Times New Roman" w:eastAsia="Times New Roman" w:hAnsi="Times New Roman" w:cs="Times New Roman"/>
          <w:sz w:val="24"/>
          <w:szCs w:val="24"/>
          <w:lang w:val="uk-UA" w:eastAsia="ru-RU"/>
        </w:rPr>
        <w:tab/>
        <w:t>транспортування бухт на відстань 30 км</w:t>
      </w:r>
    </w:p>
    <w:p w:rsidR="00952E46" w:rsidRPr="00952E46" w:rsidRDefault="00952E46" w:rsidP="00952E46">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22. Пусконалагоджувальні роботи</w:t>
      </w:r>
    </w:p>
    <w:p w:rsidR="00952E46" w:rsidRPr="00952E46" w:rsidRDefault="00952E46" w:rsidP="00952E46">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 xml:space="preserve">Примітка: </w:t>
      </w:r>
    </w:p>
    <w:p w:rsidR="00952E46" w:rsidRPr="00952E46" w:rsidRDefault="00952E46" w:rsidP="00952E46">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952E46">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952E46">
        <w:rPr>
          <w:rFonts w:ascii="Times New Roman" w:eastAsia="Times New Roman" w:hAnsi="Times New Roman" w:cs="Times New Roman"/>
          <w:sz w:val="24"/>
          <w:szCs w:val="24"/>
          <w:lang w:eastAsia="ru-RU"/>
        </w:rPr>
        <w:t>9</w:t>
      </w:r>
    </w:p>
    <w:p w:rsidR="00952E46" w:rsidRPr="00952E46" w:rsidRDefault="00952E46" w:rsidP="00952E46">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952E46" w:rsidRPr="00952E46" w:rsidRDefault="00952E46" w:rsidP="00952E46">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952E46">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D10EE9" w:rsidRPr="001F7AAE" w:rsidRDefault="00952E46" w:rsidP="00B34F41">
      <w:pPr>
        <w:widowControl w:val="0"/>
        <w:tabs>
          <w:tab w:val="left" w:pos="0"/>
        </w:tabs>
        <w:autoSpaceDE w:val="0"/>
        <w:autoSpaceDN w:val="0"/>
        <w:adjustRightInd w:val="0"/>
        <w:spacing w:after="120" w:line="240" w:lineRule="auto"/>
        <w:ind w:right="-426" w:firstLine="902"/>
        <w:jc w:val="both"/>
        <w:rPr>
          <w:rFonts w:ascii="Times New Roman" w:hAnsi="Times New Roman"/>
          <w:b/>
          <w:sz w:val="28"/>
          <w:szCs w:val="28"/>
        </w:rPr>
      </w:pPr>
      <w:r w:rsidRPr="00952E46">
        <w:rPr>
          <w:rFonts w:ascii="Times New Roman" w:eastAsia="Times New Roman" w:hAnsi="Times New Roman" w:cs="Times New Roman"/>
          <w:sz w:val="24"/>
          <w:szCs w:val="24"/>
          <w:lang w:val="uk-UA" w:eastAsia="ru-RU"/>
        </w:rPr>
        <w:t>Початок виконання робіт: з дати підписання Договору.</w:t>
      </w:r>
      <w:r w:rsidR="00227E56" w:rsidRPr="00794664">
        <w:rPr>
          <w:rFonts w:ascii="Times New Roman" w:hAnsi="Times New Roman"/>
          <w:b/>
          <w:sz w:val="28"/>
          <w:szCs w:val="28"/>
        </w:rPr>
        <w:t xml:space="preserve">                                      </w:t>
      </w:r>
      <w:r w:rsidR="00722581">
        <w:rPr>
          <w:rFonts w:ascii="Times New Roman" w:hAnsi="Times New Roman"/>
          <w:b/>
          <w:sz w:val="28"/>
          <w:szCs w:val="28"/>
        </w:rPr>
        <w:t xml:space="preserve">                              </w:t>
      </w:r>
      <w:r w:rsidR="00227E56" w:rsidRPr="00794664">
        <w:rPr>
          <w:rFonts w:ascii="Times New Roman" w:hAnsi="Times New Roman"/>
          <w:b/>
          <w:sz w:val="28"/>
          <w:szCs w:val="28"/>
        </w:rPr>
        <w:t xml:space="preserve">                   </w:t>
      </w:r>
    </w:p>
    <w:p w:rsidR="00D10EE9" w:rsidRDefault="00D10EE9" w:rsidP="00D10EE9">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lastRenderedPageBreak/>
        <w:t>Додаток № 3</w:t>
      </w:r>
    </w:p>
    <w:p w:rsidR="008B7506" w:rsidRDefault="008B7506" w:rsidP="008B7506">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7506" w:rsidRDefault="008B7506" w:rsidP="008B7506">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7506" w:rsidTr="00AB39F1">
        <w:tc>
          <w:tcPr>
            <w:tcW w:w="4361" w:type="dxa"/>
            <w:hideMark/>
          </w:tcPr>
          <w:p w:rsidR="008B7506" w:rsidRDefault="008B7506" w:rsidP="00AB39F1">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7506" w:rsidRDefault="008B7506" w:rsidP="00AB39F1">
            <w:pPr>
              <w:spacing w:after="0" w:line="240" w:lineRule="auto"/>
              <w:jc w:val="right"/>
              <w:rPr>
                <w:rFonts w:ascii="Times New Roman" w:hAnsi="Times New Roman"/>
                <w:sz w:val="24"/>
                <w:szCs w:val="24"/>
              </w:rPr>
            </w:pPr>
            <w:r>
              <w:rPr>
                <w:rFonts w:ascii="Times New Roman" w:hAnsi="Times New Roman"/>
                <w:sz w:val="24"/>
                <w:szCs w:val="24"/>
              </w:rPr>
              <w:t>«__» ______________2021 року</w:t>
            </w:r>
          </w:p>
        </w:tc>
      </w:tr>
      <w:tr w:rsidR="008B7506" w:rsidTr="00AB39F1">
        <w:tc>
          <w:tcPr>
            <w:tcW w:w="4361" w:type="dxa"/>
          </w:tcPr>
          <w:p w:rsidR="008B7506" w:rsidRDefault="008B7506" w:rsidP="00AB39F1">
            <w:pPr>
              <w:spacing w:after="0" w:line="240" w:lineRule="auto"/>
              <w:rPr>
                <w:rFonts w:ascii="Times New Roman" w:hAnsi="Times New Roman"/>
                <w:sz w:val="24"/>
                <w:szCs w:val="24"/>
              </w:rPr>
            </w:pPr>
          </w:p>
        </w:tc>
        <w:tc>
          <w:tcPr>
            <w:tcW w:w="5528" w:type="dxa"/>
          </w:tcPr>
          <w:p w:rsidR="008B7506" w:rsidRDefault="008B7506" w:rsidP="00AB39F1">
            <w:pPr>
              <w:spacing w:after="0" w:line="240" w:lineRule="auto"/>
              <w:jc w:val="right"/>
              <w:rPr>
                <w:rFonts w:ascii="Times New Roman" w:hAnsi="Times New Roman"/>
                <w:sz w:val="24"/>
                <w:szCs w:val="24"/>
              </w:rPr>
            </w:pPr>
          </w:p>
        </w:tc>
      </w:tr>
    </w:tbl>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7506" w:rsidRDefault="008B7506" w:rsidP="008B7506">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7506" w:rsidRDefault="008B7506" w:rsidP="008B7506">
      <w:pPr>
        <w:spacing w:after="0" w:line="240" w:lineRule="auto"/>
        <w:ind w:right="-993"/>
        <w:jc w:val="both"/>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7506" w:rsidRDefault="008B7506" w:rsidP="008B7506">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7506" w:rsidRDefault="008B7506" w:rsidP="008B7506">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4"/>
          <w:szCs w:val="24"/>
        </w:rPr>
        <w:t>підтвердженню</w:t>
      </w:r>
      <w:r>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Нову вартість одиниці ТМЦ імпортного виробництва необхідно розраховувати (індексувати) за наступною формулою:</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7506" w:rsidRDefault="008B7506" w:rsidP="008B7506">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7506" w:rsidRDefault="008B7506" w:rsidP="008B7506">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7506" w:rsidRDefault="008B7506" w:rsidP="008B7506">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7506" w:rsidRDefault="008B7506" w:rsidP="008B7506">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7506" w:rsidRDefault="008B7506" w:rsidP="008B7506">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7506" w:rsidRDefault="008B7506" w:rsidP="008B7506">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7506" w:rsidRDefault="008B7506" w:rsidP="008B7506">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7506" w:rsidRDefault="008B7506" w:rsidP="008B7506">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7506" w:rsidRDefault="008B7506" w:rsidP="008B7506">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7506" w:rsidRDefault="008B7506" w:rsidP="008B7506">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7506" w:rsidRDefault="008B7506" w:rsidP="008B7506">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Pr>
          <w:rFonts w:ascii="Times New Roman" w:hAnsi="Times New Roman"/>
          <w:sz w:val="24"/>
          <w:szCs w:val="24"/>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w:t>
      </w:r>
      <w:r>
        <w:rPr>
          <w:rFonts w:ascii="Times New Roman" w:hAnsi="Times New Roman"/>
          <w:snapToGrid w:val="0"/>
          <w:sz w:val="24"/>
          <w:szCs w:val="24"/>
        </w:rPr>
        <w:lastRenderedPageBreak/>
        <w:t xml:space="preserve">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lastRenderedPageBreak/>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7506" w:rsidRDefault="008B7506" w:rsidP="008B7506">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7506" w:rsidRDefault="008B7506" w:rsidP="008B7506">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7506" w:rsidRDefault="008B7506" w:rsidP="008B7506">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lastRenderedPageBreak/>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7506" w:rsidRDefault="008B7506" w:rsidP="008B7506">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w:t>
      </w:r>
      <w:r>
        <w:rPr>
          <w:rFonts w:ascii="Times New Roman" w:hAnsi="Times New Roman"/>
          <w:snapToGrid w:val="0"/>
          <w:sz w:val="24"/>
          <w:szCs w:val="24"/>
        </w:rPr>
        <w:lastRenderedPageBreak/>
        <w:t xml:space="preserve">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7506" w:rsidRDefault="008B7506" w:rsidP="008B7506">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7506" w:rsidRDefault="008B7506" w:rsidP="008B7506">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Pr>
          <w:szCs w:val="24"/>
        </w:rPr>
        <w:lastRenderedPageBreak/>
        <w:t xml:space="preserve">санкцію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7506" w:rsidRDefault="008B7506" w:rsidP="008B7506">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7506" w:rsidRDefault="008B7506" w:rsidP="008B7506">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7506" w:rsidRDefault="008B7506" w:rsidP="008B7506">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7506" w:rsidRDefault="008B7506" w:rsidP="008B7506">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w:t>
      </w:r>
      <w:r>
        <w:rPr>
          <w:sz w:val="24"/>
          <w:szCs w:val="24"/>
        </w:rPr>
        <w:lastRenderedPageBreak/>
        <w:t xml:space="preserve">(постановою)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7506" w:rsidRDefault="008B7506" w:rsidP="008B7506">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7506" w:rsidRDefault="008B7506" w:rsidP="008B7506">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7506" w:rsidRDefault="008B7506" w:rsidP="008B7506">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7506" w:rsidRDefault="008B7506" w:rsidP="008B7506">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7506" w:rsidRDefault="008B7506" w:rsidP="008B7506">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7506" w:rsidRPr="00D10EE9" w:rsidRDefault="008B7506" w:rsidP="008B7506">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r>
        <w:rPr>
          <w:rFonts w:ascii="Times New Roman" w:hAnsi="Times New Roman"/>
          <w:sz w:val="24"/>
          <w:szCs w:val="24"/>
        </w:rPr>
        <w:lastRenderedPageBreak/>
        <w:t xml:space="preserve">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7506" w:rsidRDefault="008B7506" w:rsidP="008B7506">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7506" w:rsidRDefault="008B7506" w:rsidP="008B7506">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w:t>
      </w:r>
      <w:r>
        <w:rPr>
          <w:rFonts w:ascii="Times New Roman" w:hAnsi="Times New Roman"/>
          <w:sz w:val="24"/>
          <w:szCs w:val="24"/>
        </w:rPr>
        <w:lastRenderedPageBreak/>
        <w:t xml:space="preserve">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7506" w:rsidRPr="006A4C57"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7506" w:rsidRPr="004C77B3"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7506" w:rsidRDefault="008B7506" w:rsidP="008B7506">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7506" w:rsidRDefault="008B7506" w:rsidP="008B7506">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7506" w:rsidRDefault="008B7506" w:rsidP="008B7506">
      <w:pPr>
        <w:spacing w:after="0" w:line="240" w:lineRule="auto"/>
        <w:jc w:val="both"/>
        <w:rPr>
          <w:rFonts w:ascii="Times New Roman" w:hAnsi="Times New Roman"/>
          <w:sz w:val="24"/>
          <w:szCs w:val="24"/>
        </w:rPr>
      </w:pPr>
    </w:p>
    <w:p w:rsidR="008B7506" w:rsidRDefault="008B7506" w:rsidP="008B7506">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7506" w:rsidTr="00AB39F1">
        <w:trPr>
          <w:trHeight w:val="157"/>
        </w:trPr>
        <w:tc>
          <w:tcPr>
            <w:tcW w:w="5035" w:type="dxa"/>
            <w:vAlign w:val="center"/>
            <w:hideMark/>
          </w:tcPr>
          <w:p w:rsidR="008B7506" w:rsidRDefault="008B7506" w:rsidP="00AB39F1">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7506" w:rsidRDefault="008B7506" w:rsidP="00AB39F1">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7506" w:rsidTr="00AB39F1">
        <w:trPr>
          <w:trHeight w:val="951"/>
        </w:trPr>
        <w:tc>
          <w:tcPr>
            <w:tcW w:w="5035" w:type="dxa"/>
          </w:tcPr>
          <w:p w:rsidR="008B7506" w:rsidRDefault="008B7506" w:rsidP="00AB39F1">
            <w:pPr>
              <w:spacing w:after="0" w:line="240" w:lineRule="auto"/>
              <w:rPr>
                <w:rFonts w:ascii="Times New Roman" w:hAnsi="Times New Roman"/>
                <w:b/>
                <w:noProof/>
                <w:sz w:val="24"/>
                <w:szCs w:val="24"/>
              </w:rPr>
            </w:pPr>
          </w:p>
        </w:tc>
        <w:tc>
          <w:tcPr>
            <w:tcW w:w="4514" w:type="dxa"/>
          </w:tcPr>
          <w:p w:rsidR="008B7506" w:rsidRDefault="008B7506" w:rsidP="00AB39F1">
            <w:pPr>
              <w:rPr>
                <w:rFonts w:ascii="Calibri" w:hAnsi="Calibri"/>
                <w:noProof/>
              </w:rPr>
            </w:pPr>
          </w:p>
        </w:tc>
      </w:tr>
    </w:tbl>
    <w:p w:rsidR="008B7506" w:rsidRDefault="008B7506" w:rsidP="008B7506">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7506" w:rsidRPr="00D10EE9" w:rsidRDefault="008B7506" w:rsidP="008B7506">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охорони праці? Якщо «так», хто приймає участь у цих </w:t>
            </w:r>
            <w:r>
              <w:rPr>
                <w:rFonts w:ascii="Times New Roman" w:hAnsi="Times New Roman"/>
                <w:sz w:val="24"/>
                <w:szCs w:val="24"/>
              </w:rPr>
              <w:lastRenderedPageBreak/>
              <w:t>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D87C6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7">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1">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3">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1">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3">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5">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9">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1">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30"/>
  </w:num>
  <w:num w:numId="4">
    <w:abstractNumId w:val="3"/>
  </w:num>
  <w:num w:numId="5">
    <w:abstractNumId w:val="22"/>
  </w:num>
  <w:num w:numId="6">
    <w:abstractNumId w:val="7"/>
  </w:num>
  <w:num w:numId="7">
    <w:abstractNumId w:val="18"/>
  </w:num>
  <w:num w:numId="8">
    <w:abstractNumId w:val="15"/>
  </w:num>
  <w:num w:numId="9">
    <w:abstractNumId w:val="9"/>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10"/>
  </w:num>
  <w:num w:numId="15">
    <w:abstractNumId w:val="27"/>
  </w:num>
  <w:num w:numId="16">
    <w:abstractNumId w:val="12"/>
  </w:num>
  <w:num w:numId="17">
    <w:abstractNumId w:val="21"/>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num>
  <w:num w:numId="29">
    <w:abstractNumId w:val="31"/>
  </w:num>
  <w:num w:numId="30">
    <w:abstractNumId w:val="23"/>
  </w:num>
  <w:num w:numId="31">
    <w:abstractNumId w:val="2"/>
  </w:num>
  <w:num w:numId="32">
    <w:abstractNumId w:val="24"/>
  </w:num>
  <w:num w:numId="33">
    <w:abstractNumId w:val="29"/>
  </w:num>
  <w:num w:numId="34">
    <w:abstractNumId w:val="17"/>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488E"/>
    <w:rsid w:val="00037425"/>
    <w:rsid w:val="000424B9"/>
    <w:rsid w:val="00046263"/>
    <w:rsid w:val="000610CC"/>
    <w:rsid w:val="00061DD1"/>
    <w:rsid w:val="00073393"/>
    <w:rsid w:val="00080AB7"/>
    <w:rsid w:val="00090C85"/>
    <w:rsid w:val="000B0311"/>
    <w:rsid w:val="000B1F1A"/>
    <w:rsid w:val="000B5FC6"/>
    <w:rsid w:val="000B6FA1"/>
    <w:rsid w:val="000C5049"/>
    <w:rsid w:val="001111EE"/>
    <w:rsid w:val="00122ACE"/>
    <w:rsid w:val="001274E5"/>
    <w:rsid w:val="0016788C"/>
    <w:rsid w:val="001742DF"/>
    <w:rsid w:val="00194328"/>
    <w:rsid w:val="001C14FC"/>
    <w:rsid w:val="001C2A6E"/>
    <w:rsid w:val="001C4899"/>
    <w:rsid w:val="001C5B2F"/>
    <w:rsid w:val="001D71D9"/>
    <w:rsid w:val="001E19F8"/>
    <w:rsid w:val="001F098F"/>
    <w:rsid w:val="00204936"/>
    <w:rsid w:val="0020777D"/>
    <w:rsid w:val="002103D4"/>
    <w:rsid w:val="002154D5"/>
    <w:rsid w:val="00227E56"/>
    <w:rsid w:val="002343BA"/>
    <w:rsid w:val="002357B0"/>
    <w:rsid w:val="00241F1A"/>
    <w:rsid w:val="00247605"/>
    <w:rsid w:val="00251290"/>
    <w:rsid w:val="00277360"/>
    <w:rsid w:val="0028297D"/>
    <w:rsid w:val="00295BC6"/>
    <w:rsid w:val="002A6110"/>
    <w:rsid w:val="002B1AEC"/>
    <w:rsid w:val="002B24CD"/>
    <w:rsid w:val="002B3FF5"/>
    <w:rsid w:val="002B608C"/>
    <w:rsid w:val="002C157C"/>
    <w:rsid w:val="002D08F8"/>
    <w:rsid w:val="002D553B"/>
    <w:rsid w:val="002D68C0"/>
    <w:rsid w:val="002E267E"/>
    <w:rsid w:val="002F3593"/>
    <w:rsid w:val="0032150F"/>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271B2"/>
    <w:rsid w:val="00472811"/>
    <w:rsid w:val="004755CE"/>
    <w:rsid w:val="00485AB2"/>
    <w:rsid w:val="004877C6"/>
    <w:rsid w:val="00491749"/>
    <w:rsid w:val="00491933"/>
    <w:rsid w:val="004A0830"/>
    <w:rsid w:val="004A1D5A"/>
    <w:rsid w:val="004A4BA3"/>
    <w:rsid w:val="004A559C"/>
    <w:rsid w:val="004A7F8A"/>
    <w:rsid w:val="004C1977"/>
    <w:rsid w:val="004C77B3"/>
    <w:rsid w:val="004D1F03"/>
    <w:rsid w:val="004E0F8F"/>
    <w:rsid w:val="004F0AE0"/>
    <w:rsid w:val="00502334"/>
    <w:rsid w:val="00506DE8"/>
    <w:rsid w:val="00514CD6"/>
    <w:rsid w:val="005172DB"/>
    <w:rsid w:val="00527340"/>
    <w:rsid w:val="00530639"/>
    <w:rsid w:val="00570039"/>
    <w:rsid w:val="00577F27"/>
    <w:rsid w:val="005801DE"/>
    <w:rsid w:val="00592CFB"/>
    <w:rsid w:val="005C7A9E"/>
    <w:rsid w:val="005D6312"/>
    <w:rsid w:val="005E10E6"/>
    <w:rsid w:val="005F248B"/>
    <w:rsid w:val="005F6101"/>
    <w:rsid w:val="0060278B"/>
    <w:rsid w:val="00605522"/>
    <w:rsid w:val="00610F99"/>
    <w:rsid w:val="006226F1"/>
    <w:rsid w:val="00631625"/>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41B93"/>
    <w:rsid w:val="007637BA"/>
    <w:rsid w:val="007675AB"/>
    <w:rsid w:val="00771A51"/>
    <w:rsid w:val="00774326"/>
    <w:rsid w:val="007754C7"/>
    <w:rsid w:val="0078035C"/>
    <w:rsid w:val="00781FB3"/>
    <w:rsid w:val="0079278C"/>
    <w:rsid w:val="00794664"/>
    <w:rsid w:val="007A1681"/>
    <w:rsid w:val="007B12BB"/>
    <w:rsid w:val="007D3478"/>
    <w:rsid w:val="007F4B27"/>
    <w:rsid w:val="007F7999"/>
    <w:rsid w:val="00812782"/>
    <w:rsid w:val="00812F8E"/>
    <w:rsid w:val="00831CB7"/>
    <w:rsid w:val="00836300"/>
    <w:rsid w:val="00852CA1"/>
    <w:rsid w:val="00856151"/>
    <w:rsid w:val="00863DE0"/>
    <w:rsid w:val="008728E8"/>
    <w:rsid w:val="00884E2D"/>
    <w:rsid w:val="008915B5"/>
    <w:rsid w:val="00891BF4"/>
    <w:rsid w:val="008A4A0E"/>
    <w:rsid w:val="008B1250"/>
    <w:rsid w:val="008B7506"/>
    <w:rsid w:val="008B7AFB"/>
    <w:rsid w:val="008D50B8"/>
    <w:rsid w:val="008D59F9"/>
    <w:rsid w:val="008D6BB2"/>
    <w:rsid w:val="008D7261"/>
    <w:rsid w:val="0091098F"/>
    <w:rsid w:val="00930FEA"/>
    <w:rsid w:val="009363B9"/>
    <w:rsid w:val="00936F90"/>
    <w:rsid w:val="00943D4E"/>
    <w:rsid w:val="009451A3"/>
    <w:rsid w:val="00952E46"/>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B197B"/>
    <w:rsid w:val="00AB39F1"/>
    <w:rsid w:val="00AE7CE0"/>
    <w:rsid w:val="00B03528"/>
    <w:rsid w:val="00B20213"/>
    <w:rsid w:val="00B243D4"/>
    <w:rsid w:val="00B33895"/>
    <w:rsid w:val="00B34F41"/>
    <w:rsid w:val="00B45A2B"/>
    <w:rsid w:val="00B47ACA"/>
    <w:rsid w:val="00B51DEF"/>
    <w:rsid w:val="00B55B32"/>
    <w:rsid w:val="00B95390"/>
    <w:rsid w:val="00BA236F"/>
    <w:rsid w:val="00BA3836"/>
    <w:rsid w:val="00BD79ED"/>
    <w:rsid w:val="00BE3EAB"/>
    <w:rsid w:val="00BE735E"/>
    <w:rsid w:val="00BE78AA"/>
    <w:rsid w:val="00C00AB2"/>
    <w:rsid w:val="00C013C6"/>
    <w:rsid w:val="00C10113"/>
    <w:rsid w:val="00C16381"/>
    <w:rsid w:val="00C30CD8"/>
    <w:rsid w:val="00C71B01"/>
    <w:rsid w:val="00C742F7"/>
    <w:rsid w:val="00C769DF"/>
    <w:rsid w:val="00C867C7"/>
    <w:rsid w:val="00CB2122"/>
    <w:rsid w:val="00CB35BE"/>
    <w:rsid w:val="00CC53ED"/>
    <w:rsid w:val="00CD5C2F"/>
    <w:rsid w:val="00CD62F5"/>
    <w:rsid w:val="00CD7257"/>
    <w:rsid w:val="00CE4500"/>
    <w:rsid w:val="00CE5D09"/>
    <w:rsid w:val="00D10EE9"/>
    <w:rsid w:val="00D1251A"/>
    <w:rsid w:val="00D2104C"/>
    <w:rsid w:val="00D41F93"/>
    <w:rsid w:val="00D7197C"/>
    <w:rsid w:val="00D7494D"/>
    <w:rsid w:val="00D87C6C"/>
    <w:rsid w:val="00DA6629"/>
    <w:rsid w:val="00DB27CB"/>
    <w:rsid w:val="00DC1DE5"/>
    <w:rsid w:val="00DD3D54"/>
    <w:rsid w:val="00DD4F1E"/>
    <w:rsid w:val="00DF5064"/>
    <w:rsid w:val="00E20973"/>
    <w:rsid w:val="00E364AB"/>
    <w:rsid w:val="00E6361A"/>
    <w:rsid w:val="00E77F0D"/>
    <w:rsid w:val="00E83EEA"/>
    <w:rsid w:val="00E864D9"/>
    <w:rsid w:val="00E916B4"/>
    <w:rsid w:val="00EB6375"/>
    <w:rsid w:val="00EC1028"/>
    <w:rsid w:val="00EC6B87"/>
    <w:rsid w:val="00ED1BA0"/>
    <w:rsid w:val="00ED584E"/>
    <w:rsid w:val="00EE0A2E"/>
    <w:rsid w:val="00EF4FF1"/>
    <w:rsid w:val="00F1036F"/>
    <w:rsid w:val="00F111BE"/>
    <w:rsid w:val="00F31FE1"/>
    <w:rsid w:val="00F972F6"/>
    <w:rsid w:val="00FA3B06"/>
    <w:rsid w:val="00FA7AEF"/>
    <w:rsid w:val="00FC0997"/>
    <w:rsid w:val="00FC7987"/>
    <w:rsid w:val="00FD205B"/>
    <w:rsid w:val="00FD206D"/>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1"/>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1"/>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E92A-6AC4-427B-920D-9E3786F8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44</Pages>
  <Words>17388</Words>
  <Characters>99112</Characters>
  <Application>Microsoft Office Word</Application>
  <DocSecurity>0</DocSecurity>
  <Lines>825</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21</cp:revision>
  <cp:lastPrinted>2020-07-10T10:37:00Z</cp:lastPrinted>
  <dcterms:created xsi:type="dcterms:W3CDTF">2020-11-20T12:10:00Z</dcterms:created>
  <dcterms:modified xsi:type="dcterms:W3CDTF">2020-12-29T07:07:00Z</dcterms:modified>
</cp:coreProperties>
</file>