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B835D6">
        <w:rPr>
          <w:bCs/>
          <w:lang w:val="uk-UA"/>
        </w:rPr>
        <w:t>118</w:t>
      </w:r>
      <w:r w:rsidR="00FF3A33">
        <w:rPr>
          <w:bCs/>
          <w:color w:val="000000" w:themeColor="text1"/>
          <w:lang w:val="uk-UA"/>
        </w:rPr>
        <w:t>/</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835D6">
        <w:rPr>
          <w:bCs/>
          <w:color w:val="000000" w:themeColor="text1"/>
          <w:lang w:val="uk-UA"/>
        </w:rPr>
        <w:t xml:space="preserve"> 13</w:t>
      </w:r>
      <w:r w:rsidR="00BE5881" w:rsidRPr="003E7106">
        <w:rPr>
          <w:bCs/>
          <w:color w:val="000000" w:themeColor="text1"/>
        </w:rPr>
        <w:t>.</w:t>
      </w:r>
      <w:r w:rsidR="003E7106" w:rsidRPr="003E7106">
        <w:rPr>
          <w:bCs/>
          <w:color w:val="000000" w:themeColor="text1"/>
          <w:lang w:val="uk-UA"/>
        </w:rPr>
        <w:t>0</w:t>
      </w:r>
      <w:r w:rsidR="00FF3A33">
        <w:rPr>
          <w:bCs/>
          <w:color w:val="000000" w:themeColor="text1"/>
          <w:lang w:val="uk-UA"/>
        </w:rPr>
        <w:t>4</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FF3A33" w:rsidRDefault="0028029C" w:rsidP="00FF3A33">
      <w:pPr>
        <w:pStyle w:val="a6"/>
        <w:tabs>
          <w:tab w:val="left" w:pos="0"/>
        </w:tabs>
        <w:spacing w:after="0" w:line="240" w:lineRule="auto"/>
        <w:ind w:left="0"/>
        <w:jc w:val="center"/>
        <w:rPr>
          <w:rFonts w:ascii="Times New Roman" w:hAnsi="Times New Roman"/>
          <w:b/>
          <w:color w:val="0000FF"/>
          <w:sz w:val="40"/>
          <w:szCs w:val="40"/>
        </w:rPr>
      </w:pPr>
      <w:r w:rsidRPr="00FF3A33">
        <w:rPr>
          <w:rFonts w:ascii="Times New Roman" w:hAnsi="Times New Roman"/>
          <w:b/>
          <w:color w:val="0000FF"/>
          <w:sz w:val="40"/>
          <w:szCs w:val="40"/>
        </w:rPr>
        <w:t>Згідно ДСТУ Б Д.1.1-1:2013</w:t>
      </w:r>
    </w:p>
    <w:p w:rsidR="0028029C" w:rsidRPr="00DD402C" w:rsidRDefault="0028029C" w:rsidP="00FF3A33">
      <w:pPr>
        <w:tabs>
          <w:tab w:val="left" w:pos="1700"/>
        </w:tabs>
        <w:jc w:val="center"/>
        <w:rPr>
          <w:b/>
          <w:color w:val="0000FF"/>
          <w:sz w:val="40"/>
          <w:szCs w:val="40"/>
          <w:lang w:val="uk-UA"/>
        </w:rPr>
      </w:pPr>
      <w:r w:rsidRPr="00FF3A33">
        <w:rPr>
          <w:b/>
          <w:color w:val="0000FF"/>
          <w:sz w:val="40"/>
          <w:szCs w:val="40"/>
          <w:lang w:val="uk-UA"/>
        </w:rPr>
        <w:t xml:space="preserve">ДК 021:2015 код </w:t>
      </w:r>
      <w:r w:rsidR="00FF3A33" w:rsidRPr="00DD402C">
        <w:rPr>
          <w:b/>
          <w:color w:val="0000FF"/>
          <w:sz w:val="40"/>
          <w:szCs w:val="40"/>
          <w:lang w:val="uk-UA"/>
        </w:rPr>
        <w:t>45260000-7</w:t>
      </w:r>
      <w:r w:rsidRPr="00DD402C">
        <w:rPr>
          <w:b/>
          <w:bCs/>
          <w:color w:val="0000FF"/>
          <w:sz w:val="40"/>
          <w:szCs w:val="40"/>
          <w:lang w:val="uk-UA"/>
        </w:rPr>
        <w:t xml:space="preserve"> </w:t>
      </w:r>
      <w:r w:rsidR="00FF3A33" w:rsidRPr="00DD402C">
        <w:rPr>
          <w:b/>
          <w:color w:val="0000FF"/>
          <w:sz w:val="40"/>
          <w:szCs w:val="40"/>
          <w:lang w:val="uk-UA"/>
        </w:rPr>
        <w:t>Покрівельні роботи та інші спеціалізовані будівельні роботи</w:t>
      </w:r>
    </w:p>
    <w:p w:rsidR="00FF3A33" w:rsidRPr="00DD402C" w:rsidRDefault="00FF3A33" w:rsidP="00FF3A33">
      <w:pPr>
        <w:tabs>
          <w:tab w:val="left" w:pos="1700"/>
        </w:tabs>
        <w:jc w:val="center"/>
        <w:rPr>
          <w:b/>
          <w:bCs/>
          <w:color w:val="0000FF"/>
          <w:sz w:val="40"/>
          <w:szCs w:val="40"/>
          <w:lang w:val="uk-UA"/>
        </w:rPr>
      </w:pPr>
    </w:p>
    <w:p w:rsidR="0028029C" w:rsidRPr="00DD402C" w:rsidRDefault="0028029C" w:rsidP="00FF3A33">
      <w:pPr>
        <w:jc w:val="center"/>
        <w:rPr>
          <w:b/>
          <w:i/>
          <w:color w:val="0000FF"/>
          <w:sz w:val="40"/>
          <w:szCs w:val="40"/>
          <w:lang w:val="uk-UA"/>
        </w:rPr>
      </w:pPr>
      <w:r w:rsidRPr="00DD402C">
        <w:rPr>
          <w:b/>
          <w:color w:val="0000FF"/>
          <w:sz w:val="40"/>
          <w:szCs w:val="40"/>
          <w:lang w:val="uk-UA"/>
        </w:rPr>
        <w:t>(</w:t>
      </w:r>
      <w:r w:rsidR="00FF3A33" w:rsidRPr="00DD402C">
        <w:rPr>
          <w:b/>
          <w:color w:val="0000FF"/>
          <w:sz w:val="40"/>
          <w:szCs w:val="40"/>
          <w:lang w:val="uk-UA" w:bidi="he-IL"/>
        </w:rPr>
        <w:t xml:space="preserve">Капітальний ремонт будівлі контори РЕП СО  "Могилів-Подільські ЕМ" (Ямпільська дільниця) за </w:t>
      </w:r>
      <w:proofErr w:type="spellStart"/>
      <w:r w:rsidR="00FF3A33" w:rsidRPr="00DD402C">
        <w:rPr>
          <w:b/>
          <w:color w:val="0000FF"/>
          <w:sz w:val="40"/>
          <w:szCs w:val="40"/>
          <w:lang w:val="uk-UA" w:bidi="he-IL"/>
        </w:rPr>
        <w:t>адресою</w:t>
      </w:r>
      <w:proofErr w:type="spellEnd"/>
      <w:r w:rsidR="00FF3A33" w:rsidRPr="00DD402C">
        <w:rPr>
          <w:b/>
          <w:color w:val="0000FF"/>
          <w:sz w:val="40"/>
          <w:szCs w:val="40"/>
          <w:lang w:val="uk-UA" w:bidi="he-IL"/>
        </w:rPr>
        <w:t>: м. Ямпіль, вул. Свободи, 5</w:t>
      </w:r>
      <w:r w:rsidRPr="00DD402C">
        <w:rPr>
          <w:b/>
          <w:color w:val="0000FF"/>
          <w:sz w:val="40"/>
          <w:szCs w:val="40"/>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606746" w:rsidRDefault="00606746" w:rsidP="0028029C">
      <w:pPr>
        <w:tabs>
          <w:tab w:val="left" w:pos="1700"/>
        </w:tabs>
        <w:rPr>
          <w:b/>
          <w:lang w:val="uk-UA"/>
        </w:rPr>
      </w:pPr>
    </w:p>
    <w:p w:rsidR="00606746" w:rsidRDefault="00606746"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FF3A33"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FF3A33" w:rsidRPr="00FF3A33" w:rsidRDefault="00FF3A33" w:rsidP="00FF3A33">
            <w:pPr>
              <w:pStyle w:val="a6"/>
              <w:tabs>
                <w:tab w:val="left" w:pos="0"/>
              </w:tabs>
              <w:spacing w:after="0" w:line="240" w:lineRule="auto"/>
              <w:ind w:left="0"/>
              <w:jc w:val="both"/>
              <w:rPr>
                <w:rFonts w:ascii="Times New Roman" w:hAnsi="Times New Roman"/>
                <w:b/>
                <w:i/>
                <w:color w:val="000000" w:themeColor="text1"/>
                <w:sz w:val="24"/>
                <w:szCs w:val="24"/>
              </w:rPr>
            </w:pPr>
            <w:r w:rsidRPr="00213A69">
              <w:rPr>
                <w:rFonts w:ascii="Times New Roman" w:hAnsi="Times New Roman"/>
                <w:color w:val="000000" w:themeColor="text1"/>
                <w:sz w:val="24"/>
                <w:szCs w:val="24"/>
              </w:rPr>
              <w:t>Згідно ДСТУ Б Д.1.1-1:2013 ДК 021:2015 код</w:t>
            </w:r>
            <w:r w:rsidRPr="00FF3A33">
              <w:rPr>
                <w:rFonts w:ascii="Times New Roman" w:hAnsi="Times New Roman"/>
                <w:b/>
                <w:color w:val="000000" w:themeColor="text1"/>
                <w:sz w:val="24"/>
                <w:szCs w:val="24"/>
              </w:rPr>
              <w:t xml:space="preserve"> </w:t>
            </w:r>
            <w:r w:rsidRPr="00FF3A33">
              <w:rPr>
                <w:rFonts w:ascii="Times New Roman" w:hAnsi="Times New Roman"/>
                <w:color w:val="000000" w:themeColor="text1"/>
                <w:sz w:val="24"/>
                <w:szCs w:val="24"/>
              </w:rPr>
              <w:t>45260000-7</w:t>
            </w:r>
            <w:r w:rsidRPr="00FF3A33">
              <w:rPr>
                <w:rFonts w:ascii="Times New Roman" w:hAnsi="Times New Roman"/>
                <w:b/>
                <w:bCs/>
                <w:color w:val="000000" w:themeColor="text1"/>
                <w:sz w:val="24"/>
                <w:szCs w:val="24"/>
              </w:rPr>
              <w:t xml:space="preserve"> </w:t>
            </w:r>
            <w:r w:rsidRPr="00FF3A33">
              <w:rPr>
                <w:rFonts w:ascii="Times New Roman" w:hAnsi="Times New Roman"/>
                <w:color w:val="000000" w:themeColor="text1"/>
                <w:sz w:val="24"/>
                <w:szCs w:val="24"/>
              </w:rPr>
              <w:t xml:space="preserve">Покрівельні роботи та інші спеціалізовані будівельні роботи </w:t>
            </w:r>
            <w:r w:rsidRPr="00FF3A33">
              <w:rPr>
                <w:rFonts w:ascii="Times New Roman" w:hAnsi="Times New Roman"/>
                <w:b/>
                <w:color w:val="000000" w:themeColor="text1"/>
                <w:sz w:val="24"/>
                <w:szCs w:val="24"/>
              </w:rPr>
              <w:t>(</w:t>
            </w:r>
            <w:r w:rsidRPr="00FF3A33">
              <w:rPr>
                <w:rFonts w:ascii="Times New Roman" w:hAnsi="Times New Roman"/>
                <w:color w:val="000000" w:themeColor="text1"/>
                <w:sz w:val="24"/>
                <w:szCs w:val="24"/>
                <w:lang w:bidi="he-IL"/>
              </w:rPr>
              <w:t xml:space="preserve">Капітальний ремонт будівлі контори РЕП СО  "Могилів-Подільські ЕМ" (Ямпільська дільниця) за </w:t>
            </w:r>
            <w:proofErr w:type="spellStart"/>
            <w:r w:rsidRPr="00FF3A33">
              <w:rPr>
                <w:rFonts w:ascii="Times New Roman" w:hAnsi="Times New Roman"/>
                <w:color w:val="000000" w:themeColor="text1"/>
                <w:sz w:val="24"/>
                <w:szCs w:val="24"/>
                <w:lang w:bidi="he-IL"/>
              </w:rPr>
              <w:t>адресою</w:t>
            </w:r>
            <w:proofErr w:type="spellEnd"/>
            <w:r w:rsidRPr="00FF3A33">
              <w:rPr>
                <w:rFonts w:ascii="Times New Roman" w:hAnsi="Times New Roman"/>
                <w:color w:val="000000" w:themeColor="text1"/>
                <w:sz w:val="24"/>
                <w:szCs w:val="24"/>
                <w:lang w:bidi="he-IL"/>
              </w:rPr>
              <w:t>: м. Ямпіль, вул. Свободи, 5</w:t>
            </w:r>
            <w:r w:rsidRPr="00FF3A33">
              <w:rPr>
                <w:rFonts w:ascii="Times New Roman" w:hAnsi="Times New Roman"/>
                <w:b/>
                <w:color w:val="000000" w:themeColor="text1"/>
                <w:sz w:val="24"/>
                <w:szCs w:val="24"/>
              </w:rPr>
              <w:t>)</w:t>
            </w:r>
          </w:p>
          <w:p w:rsidR="0028029C" w:rsidRPr="00ED6129" w:rsidRDefault="0028029C" w:rsidP="003F3DD4">
            <w:pPr>
              <w:spacing w:after="150"/>
              <w:jc w:val="both"/>
              <w:rPr>
                <w:lang w:val="uk-UA"/>
              </w:rPr>
            </w:pPr>
            <w:r w:rsidRPr="00FF3A33">
              <w:rPr>
                <w:color w:val="000000" w:themeColor="text1"/>
                <w:lang w:val="uk-UA"/>
              </w:rPr>
              <w:t xml:space="preserve">– код згідно основного </w:t>
            </w:r>
            <w:r w:rsidRPr="00FF3A33">
              <w:rPr>
                <w:lang w:val="uk-UA"/>
              </w:rPr>
              <w:t>словника національного класифікатора України</w:t>
            </w:r>
            <w:r w:rsidRPr="00ED6129">
              <w:rPr>
                <w:lang w:val="uk-UA"/>
              </w:rPr>
              <w:t xml:space="preserve">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3F3DD4">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941804" w:rsidRPr="003E7106">
              <w:rPr>
                <w:bCs/>
                <w:color w:val="000000" w:themeColor="text1"/>
                <w:spacing w:val="-3"/>
                <w:lang w:val="uk-UA" w:eastAsia="uk-UA"/>
              </w:rPr>
              <w:t>Вінницьк</w:t>
            </w:r>
            <w:r w:rsidR="00276D53" w:rsidRPr="003E7106">
              <w:rPr>
                <w:bCs/>
                <w:color w:val="000000" w:themeColor="text1"/>
                <w:spacing w:val="-3"/>
                <w:lang w:val="uk-UA" w:eastAsia="uk-UA"/>
              </w:rPr>
              <w:t>а</w:t>
            </w:r>
            <w:r w:rsidR="00941804" w:rsidRPr="003E7106">
              <w:rPr>
                <w:bCs/>
                <w:color w:val="000000" w:themeColor="text1"/>
                <w:spacing w:val="-3"/>
                <w:lang w:val="uk-UA" w:eastAsia="uk-UA"/>
              </w:rPr>
              <w:t xml:space="preserve"> област</w:t>
            </w:r>
            <w:r w:rsidR="00276D53" w:rsidRPr="003E7106">
              <w:rPr>
                <w:bCs/>
                <w:color w:val="000000" w:themeColor="text1"/>
                <w:spacing w:val="-3"/>
                <w:lang w:val="uk-UA" w:eastAsia="uk-UA"/>
              </w:rPr>
              <w:t>ь</w:t>
            </w:r>
            <w:r w:rsidR="00941804" w:rsidRPr="003E7106">
              <w:rPr>
                <w:bCs/>
                <w:color w:val="000000" w:themeColor="text1"/>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13A69" w:rsidP="00AA0285">
            <w:pPr>
              <w:spacing w:after="150"/>
              <w:jc w:val="both"/>
              <w:rPr>
                <w:lang w:val="uk-UA"/>
              </w:rPr>
            </w:pPr>
            <w:r>
              <w:rPr>
                <w:lang w:val="uk-UA"/>
              </w:rPr>
              <w:t>3</w:t>
            </w:r>
            <w:r w:rsidR="00AA0285">
              <w:rPr>
                <w:lang w:val="uk-UA"/>
              </w:rPr>
              <w:t>0</w:t>
            </w:r>
            <w:r>
              <w:rPr>
                <w:lang w:val="uk-UA"/>
              </w:rPr>
              <w:t>.09.</w:t>
            </w:r>
            <w:r w:rsidR="0028029C" w:rsidRPr="00ED6129">
              <w:rPr>
                <w:lang w:val="uk-UA"/>
              </w:rPr>
              <w:t>202</w:t>
            </w:r>
            <w:r w:rsidR="008A5CBD">
              <w:rPr>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FF3A33" w:rsidP="003F3DD4">
            <w:pPr>
              <w:jc w:val="both"/>
              <w:rPr>
                <w:b/>
                <w:color w:val="0000FF"/>
                <w:sz w:val="23"/>
                <w:szCs w:val="23"/>
                <w:lang w:val="uk-UA"/>
              </w:rPr>
            </w:pPr>
            <w:r>
              <w:rPr>
                <w:b/>
                <w:spacing w:val="-3"/>
                <w:lang w:val="uk-UA"/>
              </w:rPr>
              <w:t>990 000,00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AA0285" w:rsidP="00AA0285">
            <w:pPr>
              <w:spacing w:after="150"/>
              <w:rPr>
                <w:color w:val="FF0000"/>
                <w:lang w:val="uk-UA"/>
              </w:rPr>
            </w:pPr>
            <w:r>
              <w:rPr>
                <w:rStyle w:val="rvts0"/>
                <w:b/>
                <w:lang w:val="uk-UA"/>
              </w:rPr>
              <w:t>22</w:t>
            </w:r>
            <w:r w:rsidR="00941804">
              <w:rPr>
                <w:rStyle w:val="rvts0"/>
                <w:b/>
                <w:lang w:val="uk-UA"/>
              </w:rPr>
              <w:t>.0</w:t>
            </w:r>
            <w:r w:rsidR="00FF3A33">
              <w:rPr>
                <w:rStyle w:val="rvts0"/>
                <w:b/>
                <w:lang w:val="uk-UA"/>
              </w:rPr>
              <w:t>4</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213A69">
              <w:rPr>
                <w:rStyle w:val="rvts0"/>
                <w:rFonts w:ascii="Times New Roman" w:hAnsi="Times New Roman"/>
                <w:b/>
                <w:sz w:val="24"/>
                <w:szCs w:val="24"/>
                <w:lang w:val="uk-UA" w:eastAsia="ru-RU"/>
              </w:rPr>
              <w:t>4 950</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0" w:name="n442"/>
            <w:bookmarkEnd w:id="0"/>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1" w:name="n443"/>
            <w:bookmarkEnd w:id="1"/>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грошових одиницях очікуваної </w:t>
            </w:r>
            <w:r w:rsidRPr="00ED6129">
              <w:rPr>
                <w:rStyle w:val="a4"/>
                <w:b w:val="0"/>
                <w:lang w:val="uk-UA"/>
              </w:rPr>
              <w:lastRenderedPageBreak/>
              <w:t>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lastRenderedPageBreak/>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F32484" w:rsidRDefault="0028029C" w:rsidP="006278AE">
            <w:pPr>
              <w:ind w:left="17"/>
              <w:jc w:val="both"/>
              <w:rPr>
                <w:lang w:val="uk-UA"/>
              </w:rPr>
            </w:pPr>
            <w:r w:rsidRPr="00F32484">
              <w:rPr>
                <w:lang w:val="uk-UA"/>
              </w:rPr>
              <w:t>5.Електронну банківську гарантію;</w:t>
            </w:r>
          </w:p>
          <w:p w:rsidR="00F32484" w:rsidRPr="00AA0285" w:rsidRDefault="0028029C" w:rsidP="00F32484">
            <w:pPr>
              <w:pStyle w:val="aa"/>
              <w:numPr>
                <w:ilvl w:val="0"/>
                <w:numId w:val="30"/>
              </w:numPr>
              <w:spacing w:after="0"/>
              <w:ind w:left="0"/>
              <w:jc w:val="both"/>
              <w:rPr>
                <w:rFonts w:ascii="Times New Roman" w:hAnsi="Times New Roman"/>
                <w:sz w:val="24"/>
                <w:szCs w:val="24"/>
              </w:rPr>
            </w:pPr>
            <w:r w:rsidRPr="00F32484">
              <w:rPr>
                <w:rFonts w:ascii="Times New Roman" w:hAnsi="Times New Roman"/>
                <w:sz w:val="24"/>
                <w:szCs w:val="24"/>
              </w:rPr>
              <w:t>6.</w:t>
            </w:r>
            <w:r w:rsidR="00F32484" w:rsidRPr="00AA0285">
              <w:rPr>
                <w:rFonts w:ascii="Times New Roman" w:hAnsi="Times New Roman"/>
                <w:sz w:val="24"/>
                <w:szCs w:val="24"/>
              </w:rPr>
              <w:t xml:space="preserve">Підтвердження досвіду виконання робіт аналогічних предмету Договору за останні </w:t>
            </w:r>
            <w:r w:rsidR="00AA0285" w:rsidRPr="00AA0285">
              <w:rPr>
                <w:rFonts w:ascii="Times New Roman" w:hAnsi="Times New Roman"/>
                <w:sz w:val="24"/>
                <w:szCs w:val="24"/>
              </w:rPr>
              <w:t>3</w:t>
            </w:r>
            <w:r w:rsidR="00F32484" w:rsidRPr="00AA0285">
              <w:rPr>
                <w:rFonts w:ascii="Times New Roman" w:hAnsi="Times New Roman"/>
                <w:sz w:val="24"/>
                <w:szCs w:val="24"/>
              </w:rPr>
              <w:t xml:space="preserve"> роки (не менше двох), відгуки про співпрацю від замовників робіт, аналогічних предмету Договору (не менше двох); </w:t>
            </w:r>
          </w:p>
          <w:p w:rsidR="00F32484" w:rsidRPr="00AA0285" w:rsidRDefault="00F32484" w:rsidP="00F32484">
            <w:pPr>
              <w:spacing w:after="200" w:line="276" w:lineRule="auto"/>
              <w:contextualSpacing/>
              <w:rPr>
                <w:color w:val="000000" w:themeColor="text1"/>
                <w:lang w:val="uk-UA"/>
              </w:rPr>
            </w:pPr>
            <w:r w:rsidRPr="00AA0285">
              <w:rPr>
                <w:lang w:val="uk-UA"/>
              </w:rPr>
              <w:t>7. Підтвердження наявності в достатній кількості обладнання та матеріально-технічної бази (з переліком) для виконання робіт</w:t>
            </w:r>
            <w:r w:rsidR="00AA0285" w:rsidRPr="00AA0285">
              <w:rPr>
                <w:lang w:val="uk-UA"/>
              </w:rPr>
              <w:t>,</w:t>
            </w:r>
            <w:r w:rsidR="00AA0285" w:rsidRPr="00AA0285">
              <w:rPr>
                <w:color w:val="FF0000"/>
                <w:lang w:val="uk-UA"/>
              </w:rPr>
              <w:t xml:space="preserve"> </w:t>
            </w:r>
            <w:r w:rsidR="00AA0285" w:rsidRPr="00AA0285">
              <w:rPr>
                <w:color w:val="000000" w:themeColor="text1"/>
                <w:lang w:val="uk-UA"/>
              </w:rPr>
              <w:t>у власності має бути  п</w:t>
            </w:r>
            <w:r w:rsidR="00AA0285" w:rsidRPr="00AA0285">
              <w:rPr>
                <w:rFonts w:eastAsiaTheme="minorHAnsi"/>
                <w:color w:val="000000" w:themeColor="text1"/>
                <w:lang w:val="uk-UA" w:eastAsia="en-US"/>
              </w:rPr>
              <w:t>ідвісна платформа-люлька будівельна</w:t>
            </w:r>
            <w:r w:rsidR="00AA0285" w:rsidRPr="00AA0285">
              <w:rPr>
                <w:rFonts w:eastAsiaTheme="minorHAnsi"/>
                <w:color w:val="000000" w:themeColor="text1"/>
                <w:lang w:val="uk-UA"/>
              </w:rPr>
              <w:t xml:space="preserve">  з підтверджуючими документами;</w:t>
            </w:r>
          </w:p>
          <w:p w:rsidR="00F32484" w:rsidRPr="00AA0285" w:rsidRDefault="00F32484" w:rsidP="00F32484">
            <w:pPr>
              <w:spacing w:line="276" w:lineRule="auto"/>
              <w:contextualSpacing/>
              <w:rPr>
                <w:color w:val="000000" w:themeColor="text1"/>
                <w:lang w:val="uk-UA"/>
              </w:rPr>
            </w:pPr>
            <w:r w:rsidRPr="00AA0285">
              <w:rPr>
                <w:lang w:val="uk-UA"/>
              </w:rPr>
              <w:t xml:space="preserve">8. Підтвердження наявності в достатній кількості персоналу відповідної кваліфікації для </w:t>
            </w:r>
            <w:r w:rsidR="00E9671E" w:rsidRPr="00AA0285">
              <w:rPr>
                <w:lang w:val="uk-UA"/>
              </w:rPr>
              <w:t xml:space="preserve">виконання </w:t>
            </w:r>
            <w:r w:rsidRPr="00AA0285">
              <w:rPr>
                <w:lang w:val="uk-UA"/>
              </w:rPr>
              <w:t xml:space="preserve"> робіт</w:t>
            </w:r>
            <w:r w:rsidR="00AA0285">
              <w:rPr>
                <w:lang w:val="uk-UA"/>
              </w:rPr>
              <w:t xml:space="preserve">. </w:t>
            </w:r>
            <w:r w:rsidR="00AA0285" w:rsidRPr="00AA0285">
              <w:rPr>
                <w:color w:val="000000" w:themeColor="text1"/>
                <w:lang w:val="uk-UA"/>
              </w:rPr>
              <w:t>Учасник має мати в штаті  інженера з охорони праці з документальним засвідченням даного факту Посвідчення про перевірку знань з питань охорони праці інженера з охорони праці.</w:t>
            </w:r>
            <w:r w:rsidR="00AA0285" w:rsidRPr="00AA0285">
              <w:rPr>
                <w:color w:val="000000" w:themeColor="text1"/>
                <w:shd w:val="clear" w:color="auto" w:fill="FFFFFF"/>
                <w:lang w:val="uk-UA"/>
              </w:rPr>
              <w:t xml:space="preserve"> </w:t>
            </w:r>
            <w:proofErr w:type="spellStart"/>
            <w:r w:rsidR="00AA0285" w:rsidRPr="00AA0285">
              <w:rPr>
                <w:color w:val="000000" w:themeColor="text1"/>
                <w:shd w:val="clear" w:color="auto" w:fill="FFFFFF"/>
              </w:rPr>
              <w:t>Наявність</w:t>
            </w:r>
            <w:proofErr w:type="spellEnd"/>
            <w:r w:rsidR="00AA0285" w:rsidRPr="00AA0285">
              <w:rPr>
                <w:color w:val="000000" w:themeColor="text1"/>
                <w:shd w:val="clear" w:color="auto" w:fill="FFFFFF"/>
              </w:rPr>
              <w:t xml:space="preserve"> в </w:t>
            </w:r>
            <w:proofErr w:type="spellStart"/>
            <w:r w:rsidR="00AA0285" w:rsidRPr="00AA0285">
              <w:rPr>
                <w:color w:val="000000" w:themeColor="text1"/>
                <w:shd w:val="clear" w:color="auto" w:fill="FFFFFF"/>
              </w:rPr>
              <w:t>штаті</w:t>
            </w:r>
            <w:proofErr w:type="spellEnd"/>
            <w:r w:rsidR="00AA0285" w:rsidRPr="00AA0285">
              <w:rPr>
                <w:color w:val="000000" w:themeColor="text1"/>
                <w:shd w:val="clear" w:color="auto" w:fill="FFFFFF"/>
              </w:rPr>
              <w:t xml:space="preserve"> головного </w:t>
            </w:r>
            <w:proofErr w:type="spellStart"/>
            <w:r w:rsidR="00AA0285" w:rsidRPr="00AA0285">
              <w:rPr>
                <w:color w:val="000000" w:themeColor="text1"/>
                <w:shd w:val="clear" w:color="auto" w:fill="FFFFFF"/>
              </w:rPr>
              <w:t>інженера</w:t>
            </w:r>
            <w:proofErr w:type="spellEnd"/>
            <w:r w:rsidR="00AA0285" w:rsidRPr="00AA0285">
              <w:rPr>
                <w:color w:val="000000" w:themeColor="text1"/>
                <w:shd w:val="clear" w:color="auto" w:fill="FFFFFF"/>
              </w:rPr>
              <w:t xml:space="preserve"> з </w:t>
            </w:r>
            <w:proofErr w:type="spellStart"/>
            <w:r w:rsidR="00AA0285" w:rsidRPr="00AA0285">
              <w:rPr>
                <w:color w:val="000000" w:themeColor="text1"/>
                <w:shd w:val="clear" w:color="auto" w:fill="FFFFFF"/>
              </w:rPr>
              <w:t>безперервним</w:t>
            </w:r>
            <w:proofErr w:type="spellEnd"/>
            <w:r w:rsidR="00AA0285" w:rsidRPr="00AA0285">
              <w:rPr>
                <w:color w:val="000000" w:themeColor="text1"/>
                <w:shd w:val="clear" w:color="auto" w:fill="FFFFFF"/>
              </w:rPr>
              <w:t xml:space="preserve"> </w:t>
            </w:r>
            <w:r w:rsidR="00AA0285">
              <w:rPr>
                <w:color w:val="000000" w:themeColor="text1"/>
                <w:shd w:val="clear" w:color="auto" w:fill="FFFFFF"/>
              </w:rPr>
              <w:t>стажем роб</w:t>
            </w:r>
            <w:r w:rsidR="00AA0285">
              <w:rPr>
                <w:color w:val="000000" w:themeColor="text1"/>
                <w:shd w:val="clear" w:color="auto" w:fill="FFFFFF"/>
                <w:lang w:val="uk-UA"/>
              </w:rPr>
              <w:t>іт</w:t>
            </w:r>
            <w:r w:rsidR="00AA0285">
              <w:rPr>
                <w:color w:val="000000" w:themeColor="text1"/>
                <w:shd w:val="clear" w:color="auto" w:fill="FFFFFF"/>
              </w:rPr>
              <w:t xml:space="preserve"> не </w:t>
            </w:r>
            <w:proofErr w:type="spellStart"/>
            <w:r w:rsidR="00AA0285">
              <w:rPr>
                <w:color w:val="000000" w:themeColor="text1"/>
                <w:shd w:val="clear" w:color="auto" w:fill="FFFFFF"/>
              </w:rPr>
              <w:t>менше</w:t>
            </w:r>
            <w:proofErr w:type="spellEnd"/>
            <w:r w:rsidR="00AA0285">
              <w:rPr>
                <w:color w:val="000000" w:themeColor="text1"/>
                <w:shd w:val="clear" w:color="auto" w:fill="FFFFFF"/>
              </w:rPr>
              <w:t xml:space="preserve"> 5 </w:t>
            </w:r>
            <w:proofErr w:type="spellStart"/>
            <w:r w:rsidR="00AA0285">
              <w:rPr>
                <w:color w:val="000000" w:themeColor="text1"/>
                <w:shd w:val="clear" w:color="auto" w:fill="FFFFFF"/>
              </w:rPr>
              <w:t>років</w:t>
            </w:r>
            <w:proofErr w:type="spellEnd"/>
            <w:r w:rsidRPr="00AA0285">
              <w:rPr>
                <w:color w:val="000000" w:themeColor="text1"/>
                <w:lang w:val="uk-UA"/>
              </w:rPr>
              <w:t>;</w:t>
            </w:r>
          </w:p>
          <w:p w:rsidR="00F32484" w:rsidRPr="00AA0285" w:rsidRDefault="00F32484" w:rsidP="00F32484">
            <w:pPr>
              <w:pStyle w:val="aa"/>
              <w:numPr>
                <w:ilvl w:val="0"/>
                <w:numId w:val="31"/>
              </w:numPr>
              <w:tabs>
                <w:tab w:val="left" w:pos="51"/>
              </w:tabs>
              <w:spacing w:after="0"/>
              <w:ind w:left="17"/>
              <w:jc w:val="both"/>
              <w:rPr>
                <w:rFonts w:ascii="Times New Roman" w:hAnsi="Times New Roman"/>
                <w:sz w:val="24"/>
                <w:szCs w:val="24"/>
              </w:rPr>
            </w:pPr>
            <w:r w:rsidRPr="00AA0285">
              <w:rPr>
                <w:rFonts w:ascii="Times New Roman" w:hAnsi="Times New Roman"/>
                <w:sz w:val="24"/>
                <w:szCs w:val="24"/>
              </w:rPr>
              <w:t xml:space="preserve">9. </w:t>
            </w:r>
            <w:r w:rsidRPr="00AA0285">
              <w:rPr>
                <w:rFonts w:ascii="Times New Roman" w:hAnsi="Times New Roman"/>
                <w:color w:val="000000"/>
                <w:sz w:val="24"/>
                <w:szCs w:val="24"/>
              </w:rPr>
              <w:t>Завірену 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941804" w:rsidRPr="00ED6129" w:rsidRDefault="00F32484" w:rsidP="008D573D">
            <w:pPr>
              <w:ind w:left="17"/>
              <w:jc w:val="both"/>
              <w:rPr>
                <w:lang w:val="uk-UA"/>
              </w:rPr>
            </w:pPr>
            <w:r w:rsidRPr="00F32484">
              <w:rPr>
                <w:lang w:val="uk-UA"/>
              </w:rPr>
              <w:t>10</w:t>
            </w:r>
            <w:r w:rsidR="00941804" w:rsidRPr="00F32484">
              <w:rPr>
                <w:lang w:val="uk-UA"/>
              </w:rPr>
              <w:t>.Інші документи, передбачені цією документацією</w:t>
            </w:r>
            <w:r w:rsidR="00941804" w:rsidRPr="004B5A13">
              <w:rPr>
                <w:lang w:val="uk-UA"/>
              </w:rPr>
              <w:t xml:space="preserve">.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w:t>
            </w:r>
            <w:r w:rsidRPr="00ED6129">
              <w:rPr>
                <w:lang w:val="uk-UA"/>
              </w:rPr>
              <w:lastRenderedPageBreak/>
              <w:t xml:space="preserve">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2C7F50" w:rsidRDefault="002C7F50" w:rsidP="002C7F50">
      <w:pPr>
        <w:spacing w:after="240"/>
        <w:ind w:firstLine="567"/>
        <w:jc w:val="center"/>
        <w:rPr>
          <w:b/>
          <w:sz w:val="28"/>
          <w:szCs w:val="28"/>
          <w:lang w:val="uk-UA"/>
        </w:rPr>
      </w:pPr>
      <w:r w:rsidRPr="00B40F09">
        <w:rPr>
          <w:b/>
          <w:sz w:val="28"/>
          <w:szCs w:val="28"/>
          <w:lang w:val="uk-UA"/>
        </w:rPr>
        <w:t>Технічне завдання</w:t>
      </w:r>
    </w:p>
    <w:p w:rsidR="00FF3A33" w:rsidRPr="00FF3A33" w:rsidRDefault="00FF3A33" w:rsidP="00FF3A33">
      <w:pPr>
        <w:ind w:left="708" w:firstLine="372"/>
        <w:contextualSpacing/>
        <w:jc w:val="center"/>
        <w:rPr>
          <w:b/>
          <w:lang w:val="uk-UA"/>
        </w:rPr>
      </w:pPr>
      <w:r w:rsidRPr="00FF3A33">
        <w:rPr>
          <w:b/>
          <w:lang w:val="uk-UA"/>
        </w:rPr>
        <w:t xml:space="preserve">Капітальний ремонт будівлі контори РЕП СО  "Могилів-Подільські ЕМ" (Ямпільська дільниця) за </w:t>
      </w:r>
      <w:proofErr w:type="spellStart"/>
      <w:r w:rsidRPr="00FF3A33">
        <w:rPr>
          <w:b/>
          <w:lang w:val="uk-UA"/>
        </w:rPr>
        <w:t>адресою</w:t>
      </w:r>
      <w:proofErr w:type="spellEnd"/>
      <w:r w:rsidRPr="00FF3A33">
        <w:rPr>
          <w:b/>
          <w:lang w:val="uk-UA"/>
        </w:rPr>
        <w:t>: м. Ямпіль, вул. Свободи, 5.</w:t>
      </w:r>
    </w:p>
    <w:p w:rsidR="00FF3A33" w:rsidRPr="00FF3A33" w:rsidRDefault="00FF3A33" w:rsidP="00FF3A33">
      <w:pPr>
        <w:ind w:firstLine="372"/>
        <w:contextualSpacing/>
        <w:jc w:val="both"/>
        <w:rPr>
          <w:b/>
          <w:lang w:val="uk-UA"/>
        </w:rPr>
      </w:pPr>
    </w:p>
    <w:p w:rsidR="00FF3A33" w:rsidRPr="00FF3A33" w:rsidRDefault="00FF3A33" w:rsidP="00FF3A33">
      <w:pPr>
        <w:numPr>
          <w:ilvl w:val="0"/>
          <w:numId w:val="21"/>
        </w:numPr>
        <w:ind w:left="0" w:firstLine="372"/>
        <w:contextualSpacing/>
        <w:jc w:val="both"/>
        <w:rPr>
          <w:lang w:val="uk-UA"/>
        </w:rPr>
      </w:pPr>
      <w:r w:rsidRPr="00FF3A33">
        <w:rPr>
          <w:b/>
          <w:lang w:val="uk-UA"/>
        </w:rPr>
        <w:t xml:space="preserve">Назва та місцезнаходження об’єкту: </w:t>
      </w:r>
      <w:r w:rsidRPr="00FF3A33">
        <w:rPr>
          <w:lang w:val="uk-UA"/>
        </w:rPr>
        <w:t xml:space="preserve">Капітальний ремонт будівлі контори РЕП СО  "Могилів-Подільські ЕМ" (Ямпільська дільниця) за </w:t>
      </w:r>
      <w:proofErr w:type="spellStart"/>
      <w:r w:rsidRPr="00FF3A33">
        <w:rPr>
          <w:lang w:val="uk-UA"/>
        </w:rPr>
        <w:t>адресою</w:t>
      </w:r>
      <w:proofErr w:type="spellEnd"/>
      <w:r w:rsidRPr="00FF3A33">
        <w:rPr>
          <w:lang w:val="uk-UA"/>
        </w:rPr>
        <w:t>: м. Ямпіль, вул. Свободи, 5.</w:t>
      </w:r>
    </w:p>
    <w:p w:rsidR="00FF3A33" w:rsidRPr="00FF3A33" w:rsidRDefault="00FF3A33" w:rsidP="00FF3A33">
      <w:pPr>
        <w:numPr>
          <w:ilvl w:val="0"/>
          <w:numId w:val="21"/>
        </w:numPr>
        <w:ind w:left="0" w:firstLine="372"/>
        <w:contextualSpacing/>
        <w:jc w:val="both"/>
        <w:rPr>
          <w:lang w:val="uk-UA"/>
        </w:rPr>
      </w:pPr>
      <w:r w:rsidRPr="00FF3A33">
        <w:rPr>
          <w:b/>
          <w:lang w:val="uk-UA"/>
        </w:rPr>
        <w:t>Підстава:</w:t>
      </w:r>
      <w:r w:rsidRPr="00FF3A33">
        <w:rPr>
          <w:lang w:val="uk-UA"/>
        </w:rPr>
        <w:t xml:space="preserve"> Покращення технічного стану покрівлі будівлі контори РЕМ.</w:t>
      </w:r>
    </w:p>
    <w:p w:rsidR="00FF3A33" w:rsidRPr="00FF3A33" w:rsidRDefault="00FF3A33" w:rsidP="00FF3A33">
      <w:pPr>
        <w:numPr>
          <w:ilvl w:val="0"/>
          <w:numId w:val="21"/>
        </w:numPr>
        <w:ind w:left="0" w:firstLine="372"/>
        <w:jc w:val="both"/>
        <w:rPr>
          <w:lang w:val="uk-UA"/>
        </w:rPr>
      </w:pPr>
      <w:r w:rsidRPr="00FF3A33">
        <w:rPr>
          <w:b/>
          <w:lang w:val="uk-UA"/>
        </w:rPr>
        <w:t xml:space="preserve">Вид будівництва: </w:t>
      </w:r>
      <w:r w:rsidRPr="00FF3A33">
        <w:rPr>
          <w:lang w:val="uk-UA"/>
        </w:rPr>
        <w:t>капітальний ремонт.</w:t>
      </w:r>
    </w:p>
    <w:p w:rsidR="00FF3A33" w:rsidRPr="00FF3A33" w:rsidRDefault="00FF3A33" w:rsidP="00FF3A33">
      <w:pPr>
        <w:numPr>
          <w:ilvl w:val="0"/>
          <w:numId w:val="21"/>
        </w:numPr>
        <w:ind w:left="0" w:firstLine="372"/>
        <w:jc w:val="both"/>
        <w:rPr>
          <w:lang w:val="uk-UA"/>
        </w:rPr>
      </w:pPr>
      <w:r w:rsidRPr="00FF3A33">
        <w:rPr>
          <w:b/>
          <w:lang w:val="uk-UA"/>
        </w:rPr>
        <w:t xml:space="preserve">Джерело фінансування: </w:t>
      </w:r>
      <w:r w:rsidRPr="00FF3A33">
        <w:rPr>
          <w:lang w:val="uk-UA"/>
        </w:rPr>
        <w:t>поточні витрати</w:t>
      </w:r>
    </w:p>
    <w:p w:rsidR="00FF3A33" w:rsidRPr="00FF3A33" w:rsidRDefault="00FF3A33" w:rsidP="00FF3A33">
      <w:pPr>
        <w:numPr>
          <w:ilvl w:val="0"/>
          <w:numId w:val="20"/>
        </w:numPr>
        <w:ind w:left="0" w:firstLine="372"/>
        <w:jc w:val="both"/>
        <w:rPr>
          <w:lang w:val="uk-UA"/>
        </w:rPr>
      </w:pPr>
      <w:r w:rsidRPr="00FF3A33">
        <w:rPr>
          <w:b/>
          <w:lang w:val="uk-UA"/>
        </w:rPr>
        <w:t xml:space="preserve">Тривалість будівництва: </w:t>
      </w:r>
      <w:r w:rsidRPr="00FF3A33">
        <w:rPr>
          <w:lang w:val="uk-UA"/>
        </w:rPr>
        <w:t>2021 рік.</w:t>
      </w:r>
    </w:p>
    <w:p w:rsidR="00FF3A33" w:rsidRPr="00FF3A33" w:rsidRDefault="00FF3A33" w:rsidP="00FF3A33">
      <w:pPr>
        <w:numPr>
          <w:ilvl w:val="0"/>
          <w:numId w:val="20"/>
        </w:numPr>
        <w:ind w:left="0" w:firstLine="372"/>
        <w:jc w:val="both"/>
        <w:rPr>
          <w:lang w:val="uk-UA"/>
        </w:rPr>
      </w:pPr>
      <w:r w:rsidRPr="00FF3A33">
        <w:rPr>
          <w:b/>
          <w:color w:val="000000"/>
          <w:lang w:val="uk-UA"/>
        </w:rPr>
        <w:t xml:space="preserve">Умови будівництва: </w:t>
      </w:r>
      <w:r w:rsidRPr="00FF3A33">
        <w:rPr>
          <w:color w:val="000000"/>
          <w:lang w:val="uk-UA"/>
        </w:rPr>
        <w:t>За умовами будівництва і проектними рішеннями об’єкт відноситься до категорії «не складних». Об’єм капітального ремонту не включає роботи з складною і неосвоєною технологією.</w:t>
      </w:r>
    </w:p>
    <w:p w:rsidR="00FF3A33" w:rsidRPr="00FF3A33" w:rsidRDefault="00FF3A33" w:rsidP="00FF3A33">
      <w:pPr>
        <w:numPr>
          <w:ilvl w:val="0"/>
          <w:numId w:val="20"/>
        </w:numPr>
        <w:ind w:left="0" w:firstLine="372"/>
        <w:jc w:val="both"/>
        <w:rPr>
          <w:lang w:val="uk-UA"/>
        </w:rPr>
      </w:pPr>
      <w:r w:rsidRPr="00FF3A33">
        <w:rPr>
          <w:b/>
          <w:color w:val="000000"/>
          <w:lang w:val="uk-UA"/>
        </w:rPr>
        <w:t xml:space="preserve">Номенклатура та обсяги будівництва: </w:t>
      </w:r>
      <w:r w:rsidRPr="00FF3A33">
        <w:rPr>
          <w:color w:val="000000"/>
          <w:lang w:val="uk-UA"/>
        </w:rPr>
        <w:t xml:space="preserve">згідно розробленого та затвердженого дефектного акту. </w:t>
      </w:r>
    </w:p>
    <w:p w:rsidR="00FF3A33" w:rsidRPr="00FF3A33" w:rsidRDefault="00FF3A33" w:rsidP="00FF3A33">
      <w:pPr>
        <w:rPr>
          <w:b/>
          <w:i/>
          <w:color w:val="000000"/>
          <w:lang w:val="uk-UA"/>
        </w:rPr>
      </w:pPr>
      <w:r w:rsidRPr="00FF3A33">
        <w:rPr>
          <w:color w:val="000000"/>
          <w:lang w:val="uk-UA"/>
        </w:rPr>
        <w:t xml:space="preserve">7.1.       </w:t>
      </w:r>
      <w:r w:rsidRPr="00FF3A33">
        <w:rPr>
          <w:b/>
          <w:i/>
          <w:color w:val="000000"/>
          <w:lang w:val="uk-UA"/>
        </w:rPr>
        <w:t xml:space="preserve">Стислий  перелік основних будівельно-монтажних робіт  Капітальний      ремонт будівлі контори РЕП СО  "Могилів-Подільські ЕМ" (Ямпільська дільниця) за </w:t>
      </w:r>
      <w:proofErr w:type="spellStart"/>
      <w:r w:rsidRPr="00FF3A33">
        <w:rPr>
          <w:b/>
          <w:i/>
          <w:color w:val="000000"/>
          <w:lang w:val="uk-UA"/>
        </w:rPr>
        <w:t>адресою</w:t>
      </w:r>
      <w:proofErr w:type="spellEnd"/>
      <w:r w:rsidRPr="00FF3A33">
        <w:rPr>
          <w:b/>
          <w:i/>
          <w:color w:val="000000"/>
          <w:lang w:val="uk-UA"/>
        </w:rPr>
        <w:t>: м. Ямпіль, вул. Свободи, 5:</w:t>
      </w:r>
    </w:p>
    <w:p w:rsidR="00FF3A33" w:rsidRPr="00FF3A33" w:rsidRDefault="00FF3A33" w:rsidP="00FF3A33">
      <w:pPr>
        <w:numPr>
          <w:ilvl w:val="0"/>
          <w:numId w:val="18"/>
        </w:numPr>
        <w:jc w:val="both"/>
        <w:rPr>
          <w:color w:val="000000"/>
          <w:lang w:val="uk-UA"/>
        </w:rPr>
      </w:pPr>
      <w:r w:rsidRPr="00FF3A33">
        <w:rPr>
          <w:color w:val="000000"/>
          <w:lang w:val="uk-UA"/>
        </w:rPr>
        <w:t>розбирання покрівлі з хвилястих азбестоцементних листів;</w:t>
      </w:r>
    </w:p>
    <w:p w:rsidR="00FF3A33" w:rsidRPr="00FF3A33" w:rsidRDefault="00FF3A33" w:rsidP="00FF3A33">
      <w:pPr>
        <w:numPr>
          <w:ilvl w:val="0"/>
          <w:numId w:val="18"/>
        </w:numPr>
        <w:rPr>
          <w:color w:val="000000"/>
          <w:lang w:val="uk-UA"/>
        </w:rPr>
      </w:pPr>
      <w:r w:rsidRPr="00FF3A33">
        <w:rPr>
          <w:color w:val="000000"/>
          <w:lang w:val="uk-UA"/>
        </w:rPr>
        <w:t xml:space="preserve">розбирання/улаштування дерев’яних конструкцій покрівлі; </w:t>
      </w:r>
    </w:p>
    <w:p w:rsidR="00FF3A33" w:rsidRPr="00FF3A33" w:rsidRDefault="00FF3A33" w:rsidP="00FF3A33">
      <w:pPr>
        <w:numPr>
          <w:ilvl w:val="0"/>
          <w:numId w:val="18"/>
        </w:numPr>
        <w:jc w:val="both"/>
        <w:rPr>
          <w:color w:val="000000"/>
          <w:lang w:val="uk-UA"/>
        </w:rPr>
      </w:pPr>
      <w:r w:rsidRPr="00FF3A33">
        <w:rPr>
          <w:color w:val="000000"/>
          <w:lang w:val="uk-UA"/>
        </w:rPr>
        <w:t xml:space="preserve">розбирання дерев’яних віконних заповнень; </w:t>
      </w:r>
    </w:p>
    <w:p w:rsidR="00FF3A33" w:rsidRPr="00FF3A33" w:rsidRDefault="00FF3A33" w:rsidP="00FF3A33">
      <w:pPr>
        <w:numPr>
          <w:ilvl w:val="0"/>
          <w:numId w:val="18"/>
        </w:numPr>
        <w:jc w:val="both"/>
        <w:rPr>
          <w:color w:val="000000"/>
          <w:lang w:val="uk-UA"/>
        </w:rPr>
      </w:pPr>
      <w:r w:rsidRPr="00FF3A33">
        <w:rPr>
          <w:color w:val="000000"/>
          <w:lang w:val="uk-UA"/>
        </w:rPr>
        <w:t>улаштування покриття покрівлі з листів металочерепиці;</w:t>
      </w:r>
    </w:p>
    <w:p w:rsidR="00FF3A33" w:rsidRPr="00FF3A33" w:rsidRDefault="00FF3A33" w:rsidP="00FF3A33">
      <w:pPr>
        <w:numPr>
          <w:ilvl w:val="0"/>
          <w:numId w:val="18"/>
        </w:numPr>
        <w:jc w:val="both"/>
        <w:rPr>
          <w:color w:val="000000"/>
          <w:lang w:val="uk-UA"/>
        </w:rPr>
      </w:pPr>
      <w:r w:rsidRPr="00FF3A33">
        <w:rPr>
          <w:color w:val="000000"/>
          <w:lang w:val="uk-UA"/>
        </w:rPr>
        <w:t>штукатурення по сітці з подальшим фарбуванням стін парапетів;</w:t>
      </w:r>
    </w:p>
    <w:p w:rsidR="00FF3A33" w:rsidRPr="00FF3A33" w:rsidRDefault="00FF3A33" w:rsidP="00FF3A33">
      <w:pPr>
        <w:numPr>
          <w:ilvl w:val="0"/>
          <w:numId w:val="18"/>
        </w:numPr>
        <w:jc w:val="both"/>
        <w:rPr>
          <w:color w:val="000000"/>
          <w:lang w:val="uk-UA"/>
        </w:rPr>
      </w:pPr>
      <w:r w:rsidRPr="00FF3A33">
        <w:rPr>
          <w:color w:val="000000"/>
          <w:lang w:val="uk-UA"/>
        </w:rPr>
        <w:t>мурування окремих ділянок зовнішніх і внутрішніх стін;</w:t>
      </w:r>
    </w:p>
    <w:p w:rsidR="00FF3A33" w:rsidRPr="00FF3A33" w:rsidRDefault="00FF3A33" w:rsidP="00FF3A33">
      <w:pPr>
        <w:numPr>
          <w:ilvl w:val="0"/>
          <w:numId w:val="18"/>
        </w:numPr>
        <w:jc w:val="both"/>
        <w:rPr>
          <w:color w:val="000000"/>
          <w:lang w:val="uk-UA"/>
        </w:rPr>
      </w:pPr>
      <w:r w:rsidRPr="00FF3A33">
        <w:rPr>
          <w:color w:val="000000"/>
          <w:lang w:val="uk-UA"/>
        </w:rPr>
        <w:t>улаштування пароізоляції і теплоізоляції горищного перекриття;</w:t>
      </w:r>
    </w:p>
    <w:p w:rsidR="00FF3A33" w:rsidRPr="00FF3A33" w:rsidRDefault="00FF3A33" w:rsidP="00FF3A33">
      <w:pPr>
        <w:numPr>
          <w:ilvl w:val="0"/>
          <w:numId w:val="18"/>
        </w:numPr>
        <w:jc w:val="both"/>
        <w:rPr>
          <w:color w:val="000000"/>
          <w:lang w:val="uk-UA"/>
        </w:rPr>
      </w:pPr>
      <w:r w:rsidRPr="00FF3A33">
        <w:rPr>
          <w:color w:val="000000"/>
          <w:lang w:val="uk-UA"/>
        </w:rPr>
        <w:t>улаштування дерев’яних ходових містків;</w:t>
      </w:r>
    </w:p>
    <w:p w:rsidR="00FF3A33" w:rsidRPr="00FF3A33" w:rsidRDefault="00FF3A33" w:rsidP="00FF3A33">
      <w:pPr>
        <w:numPr>
          <w:ilvl w:val="0"/>
          <w:numId w:val="18"/>
        </w:numPr>
        <w:jc w:val="both"/>
        <w:rPr>
          <w:color w:val="000000"/>
          <w:lang w:val="uk-UA"/>
        </w:rPr>
      </w:pPr>
      <w:r w:rsidRPr="00FF3A33">
        <w:rPr>
          <w:color w:val="000000"/>
          <w:lang w:val="uk-UA"/>
        </w:rPr>
        <w:t>улаштування відливів, водостічних жолобів і труб.</w:t>
      </w:r>
    </w:p>
    <w:p w:rsidR="00FF3A33" w:rsidRPr="00FF3A33" w:rsidRDefault="00213A69" w:rsidP="00213A69">
      <w:pPr>
        <w:jc w:val="both"/>
        <w:rPr>
          <w:b/>
          <w:bCs/>
          <w:i/>
          <w:color w:val="000000"/>
          <w:lang w:val="uk-UA"/>
        </w:rPr>
      </w:pPr>
      <w:r w:rsidRPr="00213A69">
        <w:rPr>
          <w:bCs/>
          <w:color w:val="000000"/>
          <w:lang w:val="uk-UA"/>
        </w:rPr>
        <w:t>7.2</w:t>
      </w:r>
      <w:r>
        <w:rPr>
          <w:bCs/>
          <w:color w:val="000000"/>
          <w:lang w:val="uk-UA"/>
        </w:rPr>
        <w:t>.</w:t>
      </w:r>
      <w:r>
        <w:rPr>
          <w:b/>
          <w:bCs/>
          <w:i/>
          <w:color w:val="000000"/>
          <w:lang w:val="uk-UA"/>
        </w:rPr>
        <w:t xml:space="preserve"> </w:t>
      </w:r>
      <w:r w:rsidR="00FF3A33" w:rsidRPr="00FF3A33">
        <w:rPr>
          <w:b/>
          <w:bCs/>
          <w:i/>
          <w:color w:val="000000"/>
          <w:lang w:val="uk-UA"/>
        </w:rPr>
        <w:t xml:space="preserve">Вимоги до виконання робіт та їх якості: </w:t>
      </w:r>
      <w:r w:rsidR="00FF3A33" w:rsidRPr="00FF3A33">
        <w:rPr>
          <w:color w:val="000000"/>
          <w:lang w:val="uk-UA"/>
        </w:rPr>
        <w:t>будівельні роботи  та роботи з благоустрою повинні бути виконані у відповідності та в обсягах робочого проекту, вимог ДБН, ПУЕ, ПТЕ, санітарних, екологічних та протипожежних норм тощо.</w:t>
      </w:r>
    </w:p>
    <w:p w:rsidR="00FF3A33" w:rsidRPr="00FF3A33" w:rsidRDefault="00213A69" w:rsidP="00213A69">
      <w:pPr>
        <w:jc w:val="both"/>
        <w:rPr>
          <w:b/>
          <w:bCs/>
          <w:i/>
          <w:color w:val="000000"/>
          <w:lang w:val="uk-UA"/>
        </w:rPr>
      </w:pPr>
      <w:r w:rsidRPr="00213A69">
        <w:rPr>
          <w:bCs/>
          <w:color w:val="000000"/>
          <w:lang w:val="uk-UA"/>
        </w:rPr>
        <w:t>7.3.</w:t>
      </w:r>
      <w:r>
        <w:rPr>
          <w:b/>
          <w:bCs/>
          <w:i/>
          <w:color w:val="000000"/>
          <w:lang w:val="uk-UA"/>
        </w:rPr>
        <w:t xml:space="preserve">  </w:t>
      </w:r>
      <w:r w:rsidR="00FF3A33" w:rsidRPr="00FF3A33">
        <w:rPr>
          <w:b/>
          <w:bCs/>
          <w:i/>
          <w:color w:val="000000"/>
          <w:lang w:val="uk-UA"/>
        </w:rPr>
        <w:t>Вимоги до проектного обладнання:</w:t>
      </w:r>
    </w:p>
    <w:p w:rsidR="00FF3A33" w:rsidRPr="00FF3A33" w:rsidRDefault="00FF3A33" w:rsidP="00FF3A33">
      <w:pPr>
        <w:ind w:left="708" w:hanging="424"/>
        <w:jc w:val="both"/>
        <w:rPr>
          <w:b/>
          <w:bCs/>
          <w:i/>
          <w:color w:val="000000"/>
          <w:lang w:val="uk-UA"/>
        </w:rPr>
      </w:pPr>
      <w:r w:rsidRPr="00FF3A33">
        <w:rPr>
          <w:b/>
          <w:bCs/>
          <w:i/>
          <w:color w:val="000000"/>
          <w:lang w:val="uk-UA"/>
        </w:rPr>
        <w:t>-</w:t>
      </w:r>
      <w:r w:rsidRPr="00FF3A33">
        <w:rPr>
          <w:color w:val="000000"/>
          <w:lang w:val="uk-UA"/>
        </w:rPr>
        <w:tab/>
        <w:t>для капітального ремонту слід передбачити застосовування нових матеріалів та обладнання, що мають сертифікати відповідності, відповідають вимогам чинних нормативних документів (ГОСТ, ДСТУ, ТУ), в тому числі сертифікати на систему управління якістю ISO 9001-20</w:t>
      </w:r>
      <w:r w:rsidR="00AA0285">
        <w:rPr>
          <w:color w:val="000000"/>
          <w:lang w:val="uk-UA"/>
        </w:rPr>
        <w:t>15</w:t>
      </w:r>
      <w:r w:rsidRPr="00FF3A33">
        <w:rPr>
          <w:color w:val="000000"/>
          <w:lang w:val="uk-UA"/>
        </w:rPr>
        <w:t>;</w:t>
      </w:r>
    </w:p>
    <w:p w:rsidR="00FF3A33" w:rsidRPr="00FF3A33" w:rsidRDefault="00FF3A33" w:rsidP="00FF3A33">
      <w:pPr>
        <w:ind w:left="708" w:hanging="424"/>
        <w:jc w:val="both"/>
        <w:rPr>
          <w:color w:val="000000"/>
          <w:lang w:val="uk-UA"/>
        </w:rPr>
      </w:pPr>
      <w:r w:rsidRPr="00FF3A33">
        <w:rPr>
          <w:color w:val="000000"/>
          <w:lang w:val="uk-UA"/>
        </w:rPr>
        <w:t>-</w:t>
      </w:r>
      <w:r w:rsidRPr="00FF3A33">
        <w:rPr>
          <w:color w:val="000000"/>
          <w:lang w:val="uk-UA"/>
        </w:rPr>
        <w:tab/>
        <w:t>обладнання і матеріали які будуть передбачені проектною документацією, їх тип, марка та технічні характеристики повинні бути попередньо узгоджені з Замовником на стадії укладання договорів на їх поставку.  Матеріали, конструкції та обладнання, які будуть передбаченні в проектній документації мають бути доступними на території Вінницької області;</w:t>
      </w:r>
    </w:p>
    <w:p w:rsidR="00FF3A33" w:rsidRPr="00FF3A33" w:rsidRDefault="00FF3A33" w:rsidP="00FF3A33">
      <w:pPr>
        <w:ind w:left="709" w:hanging="425"/>
        <w:jc w:val="both"/>
        <w:rPr>
          <w:color w:val="000000"/>
          <w:lang w:val="uk-UA"/>
        </w:rPr>
      </w:pPr>
      <w:r w:rsidRPr="00FF3A33">
        <w:rPr>
          <w:color w:val="000000"/>
          <w:lang w:val="uk-UA"/>
        </w:rPr>
        <w:t>-</w:t>
      </w:r>
      <w:r w:rsidRPr="00FF3A33">
        <w:rPr>
          <w:color w:val="000000"/>
          <w:lang w:val="uk-UA"/>
        </w:rPr>
        <w:tab/>
        <w:t>рік виготовлення матеріалів повинен бути не раніше 2020 року.</w:t>
      </w:r>
    </w:p>
    <w:p w:rsidR="00FF3A33" w:rsidRPr="00213A69" w:rsidRDefault="00FF3A33" w:rsidP="00213A69">
      <w:pPr>
        <w:pStyle w:val="aa"/>
        <w:numPr>
          <w:ilvl w:val="0"/>
          <w:numId w:val="20"/>
        </w:numPr>
        <w:autoSpaceDE w:val="0"/>
        <w:autoSpaceDN w:val="0"/>
        <w:adjustRightInd w:val="0"/>
        <w:rPr>
          <w:rFonts w:ascii="Times New Roman" w:hAnsi="Times New Roman"/>
          <w:b/>
          <w:bCs/>
          <w:i/>
          <w:sz w:val="24"/>
          <w:szCs w:val="24"/>
          <w:lang w:eastAsia="uk-UA"/>
        </w:rPr>
      </w:pPr>
      <w:r w:rsidRPr="00213A69">
        <w:rPr>
          <w:rFonts w:ascii="Times New Roman" w:hAnsi="Times New Roman"/>
          <w:b/>
          <w:bCs/>
          <w:i/>
          <w:sz w:val="24"/>
          <w:szCs w:val="24"/>
          <w:lang w:eastAsia="uk-UA"/>
        </w:rPr>
        <w:t>Зобов’язання Підрядника:</w:t>
      </w:r>
    </w:p>
    <w:p w:rsidR="00FF3A33" w:rsidRPr="00213A69" w:rsidRDefault="00FF3A33" w:rsidP="00213A69">
      <w:pPr>
        <w:pStyle w:val="aa"/>
        <w:numPr>
          <w:ilvl w:val="1"/>
          <w:numId w:val="32"/>
        </w:numPr>
        <w:autoSpaceDE w:val="0"/>
        <w:autoSpaceDN w:val="0"/>
        <w:adjustRightInd w:val="0"/>
        <w:jc w:val="both"/>
        <w:rPr>
          <w:rFonts w:ascii="Times New Roman" w:hAnsi="Times New Roman"/>
          <w:sz w:val="24"/>
          <w:szCs w:val="24"/>
          <w:lang w:eastAsia="uk-UA"/>
        </w:rPr>
      </w:pPr>
      <w:r w:rsidRPr="00213A69">
        <w:rPr>
          <w:rFonts w:ascii="Times New Roman" w:hAnsi="Times New Roman"/>
          <w:sz w:val="24"/>
          <w:szCs w:val="24"/>
          <w:lang w:eastAsia="uk-UA"/>
        </w:rPr>
        <w:t>В зобов’язання Підрядника входить весь комплекс будівельно-монтажних робіт з капітального ремонту об’єкта, забезпечення якості виконання будівельних та  будівельно-монтажних робіт, в тому числі забезпечення монтажу конструкцій, та гарантійних зобов’язань.</w:t>
      </w:r>
    </w:p>
    <w:p w:rsidR="00FF3A33" w:rsidRPr="00213A69" w:rsidRDefault="00FF3A33" w:rsidP="00213A69">
      <w:pPr>
        <w:pStyle w:val="aa"/>
        <w:numPr>
          <w:ilvl w:val="1"/>
          <w:numId w:val="32"/>
        </w:numPr>
        <w:autoSpaceDE w:val="0"/>
        <w:autoSpaceDN w:val="0"/>
        <w:adjustRightInd w:val="0"/>
        <w:jc w:val="both"/>
        <w:rPr>
          <w:rFonts w:ascii="Times New Roman" w:hAnsi="Times New Roman"/>
          <w:sz w:val="24"/>
          <w:szCs w:val="24"/>
          <w:lang w:eastAsia="uk-UA"/>
        </w:rPr>
      </w:pPr>
      <w:r w:rsidRPr="00213A69">
        <w:rPr>
          <w:rFonts w:ascii="Times New Roman" w:hAnsi="Times New Roman"/>
          <w:b/>
          <w:i/>
          <w:sz w:val="24"/>
          <w:szCs w:val="24"/>
          <w:lang w:eastAsia="uk-UA"/>
        </w:rPr>
        <w:t>Підрядник повинен:</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lastRenderedPageBreak/>
        <w:t xml:space="preserve">- </w:t>
      </w:r>
      <w:r w:rsidRPr="00FF3A33">
        <w:rPr>
          <w:lang w:val="uk-UA" w:eastAsia="uk-UA"/>
        </w:rPr>
        <w:tab/>
      </w:r>
      <w:r w:rsidRPr="00FF3A33">
        <w:rPr>
          <w:color w:val="000000"/>
          <w:lang w:val="uk-UA"/>
        </w:rPr>
        <w:t>виконати роботи по капітального ремонту будівлі контори  РЕП у відповідності з розробленим дефектним актом, комплектами креслень та кошторисною документацією. Всі зміни проектних рішень за ініціативи Підрядника повинні бути узгоджені підрядною організацією з Замовником до початку виконання робіт з відповідним внесенням узгоджених змін в проектно-кошторисну документацію за рахунок підрядної організації;</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t>-</w:t>
      </w:r>
      <w:r w:rsidRPr="00FF3A33">
        <w:rPr>
          <w:lang w:val="uk-UA" w:eastAsia="uk-UA"/>
        </w:rPr>
        <w:tab/>
        <w:t>придбати обладнання та матеріали по номенклатурі і в обсягах, які необхідні для виконання будівельно-монтажних робіт;</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t>-</w:t>
      </w:r>
      <w:r w:rsidRPr="00FF3A33">
        <w:rPr>
          <w:lang w:val="uk-UA" w:eastAsia="uk-UA"/>
        </w:rPr>
        <w:tab/>
        <w:t xml:space="preserve">забезпечити доставку обладнання і матеріалів, </w:t>
      </w:r>
      <w:r w:rsidRPr="00FF3A33">
        <w:rPr>
          <w:color w:val="000000"/>
          <w:lang w:val="uk-UA"/>
        </w:rPr>
        <w:t>їх комплектуючих на об’єкт та склад Замовника відповідно для проведення вхідного контролю;</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t xml:space="preserve">- </w:t>
      </w:r>
      <w:r w:rsidRPr="00FF3A33">
        <w:rPr>
          <w:lang w:val="uk-UA" w:eastAsia="uk-UA"/>
        </w:rPr>
        <w:tab/>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t>-</w:t>
      </w:r>
      <w:r w:rsidRPr="00FF3A33">
        <w:rPr>
          <w:lang w:val="uk-UA" w:eastAsia="uk-UA"/>
        </w:rPr>
        <w:tab/>
        <w:t>погодити з Замовником технологічний процес виконання робіт. У разі необхідності внесення змін в виконання робіт останні  (зміни) слід узгодити з Замовником;</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t xml:space="preserve">- </w:t>
      </w:r>
      <w:r w:rsidRPr="00FF3A33">
        <w:rPr>
          <w:lang w:val="uk-UA" w:eastAsia="uk-UA"/>
        </w:rPr>
        <w:tab/>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t xml:space="preserve">- </w:t>
      </w:r>
      <w:r w:rsidRPr="00FF3A33">
        <w:rPr>
          <w:lang w:val="uk-UA" w:eastAsia="uk-UA"/>
        </w:rPr>
        <w:tab/>
        <w:t>п</w:t>
      </w:r>
      <w:r w:rsidRPr="00FF3A33">
        <w:rPr>
          <w:color w:val="000000"/>
          <w:lang w:val="uk-UA"/>
        </w:rPr>
        <w:t>ередати по акту Замовнику демонтоване з об’єкту обладнання та матеріали;</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t xml:space="preserve">- </w:t>
      </w:r>
      <w:r w:rsidRPr="00FF3A33">
        <w:rPr>
          <w:lang w:val="uk-UA" w:eastAsia="uk-UA"/>
        </w:rPr>
        <w:tab/>
        <w:t>виконати роботу у встановлені договором терміни;</w:t>
      </w:r>
    </w:p>
    <w:p w:rsidR="00FF3A33" w:rsidRPr="00FF3A33" w:rsidRDefault="00FF3A33" w:rsidP="00FF3A33">
      <w:pPr>
        <w:autoSpaceDE w:val="0"/>
        <w:autoSpaceDN w:val="0"/>
        <w:adjustRightInd w:val="0"/>
        <w:ind w:left="709" w:hanging="425"/>
        <w:jc w:val="both"/>
        <w:rPr>
          <w:lang w:val="uk-UA" w:eastAsia="uk-UA"/>
        </w:rPr>
      </w:pPr>
      <w:r w:rsidRPr="00FF3A33">
        <w:rPr>
          <w:lang w:val="uk-UA" w:eastAsia="uk-UA"/>
        </w:rPr>
        <w:t xml:space="preserve">- </w:t>
      </w:r>
      <w:r w:rsidRPr="00FF3A33">
        <w:rPr>
          <w:lang w:val="uk-UA" w:eastAsia="uk-UA"/>
        </w:rPr>
        <w:tab/>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FF3A33" w:rsidRPr="00FF3A33" w:rsidRDefault="00213A69" w:rsidP="00213A69">
      <w:pPr>
        <w:jc w:val="both"/>
        <w:rPr>
          <w:b/>
          <w:bCs/>
          <w:i/>
          <w:color w:val="000000"/>
          <w:lang w:val="uk-UA"/>
        </w:rPr>
      </w:pPr>
      <w:r w:rsidRPr="00213A69">
        <w:rPr>
          <w:bCs/>
          <w:color w:val="000000"/>
          <w:lang w:val="uk-UA"/>
        </w:rPr>
        <w:t>8.3.</w:t>
      </w:r>
      <w:r>
        <w:rPr>
          <w:b/>
          <w:bCs/>
          <w:i/>
          <w:color w:val="000000"/>
          <w:lang w:val="uk-UA"/>
        </w:rPr>
        <w:t xml:space="preserve">  </w:t>
      </w:r>
      <w:r w:rsidR="00FF3A33" w:rsidRPr="00FF3A33">
        <w:rPr>
          <w:b/>
          <w:bCs/>
          <w:i/>
          <w:color w:val="000000"/>
          <w:lang w:val="uk-UA"/>
        </w:rPr>
        <w:t xml:space="preserve">Здавання та приймання об’єкта в експлуатацію: </w:t>
      </w:r>
      <w:r w:rsidR="00FF3A33" w:rsidRPr="00FF3A33">
        <w:rPr>
          <w:bCs/>
          <w:color w:val="000000"/>
          <w:lang w:val="uk-UA"/>
        </w:rPr>
        <w:t>п</w:t>
      </w:r>
      <w:r w:rsidR="00FF3A33" w:rsidRPr="00FF3A33">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FF3A33" w:rsidRPr="00FF3A33" w:rsidRDefault="00FF3A33" w:rsidP="00FF3A33">
      <w:pPr>
        <w:ind w:left="709" w:hanging="425"/>
        <w:jc w:val="both"/>
        <w:rPr>
          <w:lang w:val="uk-UA"/>
        </w:rPr>
      </w:pPr>
      <w:r w:rsidRPr="00FF3A33">
        <w:rPr>
          <w:lang w:val="uk-UA"/>
        </w:rPr>
        <w:t xml:space="preserve">- </w:t>
      </w:r>
      <w:r w:rsidRPr="00FF3A33">
        <w:rPr>
          <w:lang w:val="uk-UA"/>
        </w:rPr>
        <w:tab/>
        <w:t xml:space="preserve">акти на закриття прихованих робіт (при наявності); </w:t>
      </w:r>
    </w:p>
    <w:p w:rsidR="00FF3A33" w:rsidRPr="00FF3A33" w:rsidRDefault="00FF3A33" w:rsidP="00FF3A33">
      <w:pPr>
        <w:ind w:left="709" w:hanging="425"/>
        <w:jc w:val="both"/>
        <w:rPr>
          <w:lang w:val="uk-UA"/>
        </w:rPr>
      </w:pPr>
      <w:r w:rsidRPr="00FF3A33">
        <w:rPr>
          <w:lang w:val="uk-UA"/>
        </w:rPr>
        <w:t xml:space="preserve">- </w:t>
      </w:r>
      <w:r w:rsidRPr="00FF3A33">
        <w:rPr>
          <w:lang w:val="uk-UA"/>
        </w:rPr>
        <w:tab/>
        <w:t>протоколи випробувань і вимірювань обладнання та устаткування (при наявності);</w:t>
      </w:r>
    </w:p>
    <w:p w:rsidR="00FF3A33" w:rsidRPr="00FF3A33" w:rsidRDefault="00FF3A33" w:rsidP="00FF3A33">
      <w:pPr>
        <w:ind w:left="709" w:hanging="425"/>
        <w:jc w:val="both"/>
        <w:rPr>
          <w:lang w:val="uk-UA"/>
        </w:rPr>
      </w:pPr>
      <w:r w:rsidRPr="00FF3A33">
        <w:rPr>
          <w:lang w:val="uk-UA"/>
        </w:rPr>
        <w:t xml:space="preserve">- </w:t>
      </w:r>
      <w:r w:rsidRPr="00FF3A33">
        <w:rPr>
          <w:lang w:val="uk-UA"/>
        </w:rPr>
        <w:tab/>
        <w:t xml:space="preserve">протоколи (акти) пусконалагоджувальних робіт проектного обладнання (при наявності);  </w:t>
      </w:r>
    </w:p>
    <w:p w:rsidR="00FF3A33" w:rsidRPr="00FF3A33" w:rsidRDefault="00FF3A33" w:rsidP="00FF3A33">
      <w:pPr>
        <w:ind w:left="709" w:hanging="425"/>
        <w:jc w:val="both"/>
        <w:rPr>
          <w:lang w:val="uk-UA"/>
        </w:rPr>
      </w:pPr>
      <w:r w:rsidRPr="00FF3A33">
        <w:rPr>
          <w:lang w:val="uk-UA"/>
        </w:rPr>
        <w:t xml:space="preserve">- </w:t>
      </w:r>
      <w:r w:rsidRPr="00FF3A33">
        <w:rPr>
          <w:lang w:val="uk-UA"/>
        </w:rPr>
        <w:tab/>
        <w:t>сертифікати відповідності на обладнання, устаткування та матеріали;</w:t>
      </w:r>
    </w:p>
    <w:p w:rsidR="00FF3A33" w:rsidRPr="00FF3A33" w:rsidRDefault="00FF3A33" w:rsidP="00FF3A33">
      <w:pPr>
        <w:ind w:left="709" w:hanging="425"/>
        <w:jc w:val="both"/>
        <w:rPr>
          <w:lang w:val="uk-UA"/>
        </w:rPr>
      </w:pPr>
      <w:r w:rsidRPr="00FF3A33">
        <w:rPr>
          <w:lang w:val="uk-UA"/>
        </w:rPr>
        <w:t xml:space="preserve">- </w:t>
      </w:r>
      <w:r w:rsidRPr="00FF3A33">
        <w:rPr>
          <w:lang w:val="uk-UA"/>
        </w:rPr>
        <w:tab/>
        <w:t>іншу технічну документацію згідно вимог чинних нормативних документів;</w:t>
      </w:r>
    </w:p>
    <w:p w:rsidR="00FF3A33" w:rsidRPr="00FF3A33" w:rsidRDefault="00FF3A33" w:rsidP="00FF3A33">
      <w:pPr>
        <w:ind w:left="709" w:hanging="425"/>
        <w:jc w:val="both"/>
        <w:rPr>
          <w:lang w:val="uk-UA"/>
        </w:rPr>
      </w:pPr>
      <w:r w:rsidRPr="00FF3A33">
        <w:rPr>
          <w:lang w:val="uk-UA"/>
        </w:rPr>
        <w:t xml:space="preserve">- </w:t>
      </w:r>
      <w:r w:rsidRPr="00FF3A33">
        <w:rPr>
          <w:lang w:val="uk-UA"/>
        </w:rPr>
        <w:tab/>
        <w:t>акт готовності об’єкта до експлуатації.</w:t>
      </w:r>
    </w:p>
    <w:p w:rsidR="00FF3A33" w:rsidRPr="00FF3A33" w:rsidRDefault="00213A69" w:rsidP="00213A69">
      <w:pPr>
        <w:pStyle w:val="2"/>
        <w:spacing w:after="0" w:line="240" w:lineRule="auto"/>
        <w:ind w:left="0"/>
        <w:jc w:val="both"/>
        <w:rPr>
          <w:b/>
          <w:i/>
          <w:lang w:val="uk-UA"/>
        </w:rPr>
      </w:pPr>
      <w:r w:rsidRPr="00213A69">
        <w:rPr>
          <w:lang w:val="uk-UA"/>
        </w:rPr>
        <w:t>8.4.</w:t>
      </w:r>
      <w:r>
        <w:rPr>
          <w:b/>
          <w:i/>
          <w:lang w:val="uk-UA"/>
        </w:rPr>
        <w:t xml:space="preserve"> </w:t>
      </w:r>
      <w:r w:rsidR="00FF3A33" w:rsidRPr="00FF3A33">
        <w:rPr>
          <w:b/>
          <w:i/>
          <w:lang w:val="uk-UA"/>
        </w:rPr>
        <w:t>Гарантійні зобов’язання Підрядника:</w:t>
      </w:r>
      <w:r w:rsidR="00FF3A33" w:rsidRPr="00FF3A33">
        <w:rPr>
          <w:b/>
          <w:lang w:val="uk-UA"/>
        </w:rPr>
        <w:t xml:space="preserve"> </w:t>
      </w:r>
      <w:r w:rsidR="00FF3A33" w:rsidRPr="00FF3A33">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FF3A33" w:rsidRPr="00FF3A33" w:rsidRDefault="00213A69" w:rsidP="00213A69">
      <w:pPr>
        <w:pStyle w:val="2"/>
        <w:spacing w:after="0" w:line="240" w:lineRule="auto"/>
        <w:ind w:left="0"/>
        <w:jc w:val="both"/>
        <w:rPr>
          <w:color w:val="000000"/>
          <w:lang w:val="uk-UA"/>
        </w:rPr>
      </w:pPr>
      <w:r>
        <w:rPr>
          <w:lang w:val="uk-UA"/>
        </w:rPr>
        <w:t xml:space="preserve">8.5. </w:t>
      </w:r>
      <w:r w:rsidR="00FF3A33" w:rsidRPr="00FF3A33">
        <w:rPr>
          <w:lang w:val="uk-UA"/>
        </w:rPr>
        <w:t xml:space="preserve">Після завершення будівельно-монтажних робіт Підрядна організація зобов’язана повернути Замовнику в повному обсязі проектно-кошторисну документацію. </w:t>
      </w:r>
    </w:p>
    <w:p w:rsidR="00005146" w:rsidRPr="00FF3A33" w:rsidRDefault="00005146" w:rsidP="00FF3A33">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FF3A33" w:rsidRDefault="00FF3A33" w:rsidP="0028029C">
      <w:pPr>
        <w:ind w:left="7560"/>
        <w:jc w:val="right"/>
        <w:rPr>
          <w:rFonts w:cs="Times New Roman CYR"/>
          <w:b/>
          <w:bCs/>
          <w:lang w:val="uk-UA"/>
        </w:rPr>
      </w:pPr>
    </w:p>
    <w:p w:rsidR="00822FD6" w:rsidRDefault="00822FD6" w:rsidP="0028029C">
      <w:pPr>
        <w:ind w:left="7560"/>
        <w:jc w:val="right"/>
        <w:rPr>
          <w:rFonts w:cs="Times New Roman CYR"/>
          <w:b/>
          <w:bCs/>
          <w:lang w:val="uk-UA"/>
        </w:rPr>
      </w:pPr>
    </w:p>
    <w:p w:rsidR="00FF3A33" w:rsidRDefault="00FF3A33" w:rsidP="0028029C">
      <w:pPr>
        <w:ind w:left="7560"/>
        <w:jc w:val="right"/>
        <w:rPr>
          <w:rFonts w:cs="Times New Roman CYR"/>
          <w:b/>
          <w:bCs/>
          <w:lang w:val="uk-UA"/>
        </w:rPr>
      </w:pPr>
    </w:p>
    <w:p w:rsidR="00FF3A33" w:rsidRDefault="00FF3A33"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bookmarkStart w:id="2" w:name="_GoBack"/>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127CB8" w:rsidRPr="00127CB8" w:rsidRDefault="00127CB8" w:rsidP="00127CB8">
      <w:pPr>
        <w:jc w:val="center"/>
        <w:rPr>
          <w:b/>
          <w:sz w:val="28"/>
          <w:szCs w:val="28"/>
          <w:lang w:val="uk-UA"/>
        </w:rPr>
      </w:pPr>
      <w:r w:rsidRPr="00127CB8">
        <w:rPr>
          <w:b/>
          <w:sz w:val="28"/>
          <w:szCs w:val="28"/>
          <w:lang w:val="uk-UA"/>
        </w:rPr>
        <w:t xml:space="preserve">ДОГОВІР ПІДРЯДУ   </w:t>
      </w:r>
    </w:p>
    <w:p w:rsidR="00127CB8" w:rsidRPr="00127CB8" w:rsidRDefault="00127CB8" w:rsidP="00127CB8">
      <w:pPr>
        <w:jc w:val="center"/>
        <w:rPr>
          <w:b/>
          <w:sz w:val="16"/>
          <w:szCs w:val="16"/>
          <w:lang w:val="uk-UA"/>
        </w:rPr>
      </w:pPr>
    </w:p>
    <w:tbl>
      <w:tblPr>
        <w:tblW w:w="10314" w:type="dxa"/>
        <w:tblLayout w:type="fixed"/>
        <w:tblLook w:val="0000" w:firstRow="0" w:lastRow="0" w:firstColumn="0" w:lastColumn="0" w:noHBand="0" w:noVBand="0"/>
      </w:tblPr>
      <w:tblGrid>
        <w:gridCol w:w="4361"/>
        <w:gridCol w:w="5953"/>
      </w:tblGrid>
      <w:tr w:rsidR="00127CB8" w:rsidRPr="00127CB8" w:rsidTr="00663041">
        <w:tc>
          <w:tcPr>
            <w:tcW w:w="4361" w:type="dxa"/>
          </w:tcPr>
          <w:p w:rsidR="00127CB8" w:rsidRPr="00127CB8" w:rsidRDefault="00127CB8" w:rsidP="00663041">
            <w:pPr>
              <w:rPr>
                <w:lang w:val="uk-UA"/>
              </w:rPr>
            </w:pPr>
            <w:r w:rsidRPr="00127CB8">
              <w:rPr>
                <w:lang w:val="uk-UA"/>
              </w:rPr>
              <w:t>м. Вінниця </w:t>
            </w:r>
          </w:p>
        </w:tc>
        <w:tc>
          <w:tcPr>
            <w:tcW w:w="5953" w:type="dxa"/>
          </w:tcPr>
          <w:p w:rsidR="00127CB8" w:rsidRPr="00127CB8" w:rsidRDefault="00127CB8" w:rsidP="00213A69">
            <w:pPr>
              <w:jc w:val="center"/>
              <w:rPr>
                <w:lang w:val="uk-UA"/>
              </w:rPr>
            </w:pPr>
            <w:r w:rsidRPr="00127CB8">
              <w:rPr>
                <w:lang w:val="uk-UA"/>
              </w:rPr>
              <w:t>« ____ » ______________ 2021</w:t>
            </w:r>
            <w:r w:rsidR="00213A69">
              <w:rPr>
                <w:lang w:val="uk-UA"/>
              </w:rPr>
              <w:t xml:space="preserve"> </w:t>
            </w:r>
            <w:r w:rsidRPr="00127CB8">
              <w:rPr>
                <w:lang w:val="uk-UA"/>
              </w:rPr>
              <w:t>року</w:t>
            </w:r>
          </w:p>
        </w:tc>
      </w:tr>
      <w:tr w:rsidR="00127CB8" w:rsidRPr="00127CB8" w:rsidTr="00663041">
        <w:tc>
          <w:tcPr>
            <w:tcW w:w="4361" w:type="dxa"/>
          </w:tcPr>
          <w:p w:rsidR="00127CB8" w:rsidRPr="00127CB8" w:rsidRDefault="00127CB8" w:rsidP="00663041">
            <w:pPr>
              <w:rPr>
                <w:lang w:val="uk-UA"/>
              </w:rPr>
            </w:pPr>
          </w:p>
        </w:tc>
        <w:tc>
          <w:tcPr>
            <w:tcW w:w="5953" w:type="dxa"/>
          </w:tcPr>
          <w:p w:rsidR="00127CB8" w:rsidRPr="00127CB8" w:rsidRDefault="00127CB8" w:rsidP="00663041">
            <w:pPr>
              <w:jc w:val="right"/>
              <w:rPr>
                <w:lang w:val="uk-UA"/>
              </w:rPr>
            </w:pPr>
          </w:p>
        </w:tc>
      </w:tr>
    </w:tbl>
    <w:p w:rsidR="00127CB8" w:rsidRPr="00127CB8" w:rsidRDefault="00127CB8" w:rsidP="00213A69">
      <w:pPr>
        <w:shd w:val="clear" w:color="auto" w:fill="FFFFFF"/>
        <w:ind w:firstLine="720"/>
        <w:jc w:val="both"/>
        <w:rPr>
          <w:lang w:val="uk-UA"/>
        </w:rPr>
      </w:pPr>
      <w:r w:rsidRPr="00127CB8">
        <w:rPr>
          <w:b/>
          <w:bCs/>
          <w:lang w:val="uk-UA"/>
        </w:rPr>
        <w:t>АКЦІОНЕРНЕ ТОВАРИСТВО «ВІННИЦЯОБЛЕНЕРГО</w:t>
      </w:r>
      <w:r w:rsidRPr="00127CB8">
        <w:rPr>
          <w:bCs/>
          <w:lang w:val="uk-UA"/>
        </w:rPr>
        <w:t>»</w:t>
      </w:r>
      <w:r w:rsidRPr="00127CB8">
        <w:rPr>
          <w:lang w:val="uk-UA"/>
        </w:rPr>
        <w:t xml:space="preserve"> (надалі іменується </w:t>
      </w:r>
      <w:r w:rsidRPr="00127CB8">
        <w:rPr>
          <w:b/>
          <w:lang w:val="uk-UA"/>
        </w:rPr>
        <w:t>«Замовник»</w:t>
      </w:r>
      <w:r w:rsidRPr="00127CB8">
        <w:rPr>
          <w:lang w:val="uk-UA"/>
        </w:rPr>
        <w:t>), що має статус платника податку на прибуток за основною ставкою,</w:t>
      </w:r>
      <w:r w:rsidRPr="00127CB8">
        <w:rPr>
          <w:color w:val="FF0000"/>
          <w:lang w:val="uk-UA"/>
        </w:rPr>
        <w:t xml:space="preserve"> </w:t>
      </w:r>
      <w:r w:rsidRPr="00127CB8">
        <w:rPr>
          <w:lang w:val="uk-UA"/>
        </w:rPr>
        <w:t>в особі</w:t>
      </w:r>
      <w:r w:rsidRPr="00127CB8">
        <w:rPr>
          <w:color w:val="FF0000"/>
          <w:lang w:val="uk-UA"/>
        </w:rPr>
        <w:t xml:space="preserve"> </w:t>
      </w:r>
      <w:r w:rsidRPr="00127CB8">
        <w:rPr>
          <w:b/>
          <w:bCs/>
          <w:lang w:val="uk-UA"/>
        </w:rPr>
        <w:t>Генерального директора Поліщука Андрія Леонідовича</w:t>
      </w:r>
      <w:r w:rsidRPr="00127CB8">
        <w:rPr>
          <w:bCs/>
          <w:lang w:val="uk-UA"/>
        </w:rPr>
        <w:t>, який діє на підставі Статуту,</w:t>
      </w:r>
      <w:r w:rsidRPr="00127CB8">
        <w:rPr>
          <w:lang w:val="uk-UA"/>
        </w:rPr>
        <w:t xml:space="preserve"> з однієї сторони</w:t>
      </w:r>
      <w:r w:rsidRPr="00127CB8">
        <w:t>,</w:t>
      </w:r>
      <w:r w:rsidRPr="00127CB8">
        <w:rPr>
          <w:lang w:val="uk-UA"/>
        </w:rPr>
        <w:t xml:space="preserve"> та  </w:t>
      </w:r>
    </w:p>
    <w:p w:rsidR="00127CB8" w:rsidRDefault="00127CB8" w:rsidP="00213A69">
      <w:pPr>
        <w:shd w:val="clear" w:color="auto" w:fill="FFFFFF"/>
        <w:ind w:firstLine="720"/>
        <w:jc w:val="both"/>
        <w:rPr>
          <w:lang w:val="uk-UA"/>
        </w:rPr>
      </w:pPr>
      <w:r w:rsidRPr="00127CB8">
        <w:rPr>
          <w:rFonts w:eastAsia="Calibri"/>
          <w:b/>
          <w:bCs/>
          <w:lang w:val="uk-UA" w:eastAsia="en-US"/>
        </w:rPr>
        <w:t>_____________________________________________________________</w:t>
      </w:r>
      <w:r w:rsidRPr="00127CB8">
        <w:rPr>
          <w:rFonts w:eastAsia="Calibri"/>
          <w:lang w:val="uk-UA" w:eastAsia="en-US"/>
        </w:rPr>
        <w:t xml:space="preserve"> </w:t>
      </w:r>
      <w:r w:rsidRPr="00127CB8">
        <w:rPr>
          <w:lang w:val="uk-UA"/>
        </w:rPr>
        <w:t xml:space="preserve">(надалі іменується </w:t>
      </w:r>
      <w:r w:rsidRPr="00127CB8">
        <w:rPr>
          <w:b/>
          <w:lang w:val="uk-UA"/>
        </w:rPr>
        <w:t>«Підрядник»</w:t>
      </w:r>
      <w:r w:rsidRPr="00127CB8">
        <w:rPr>
          <w:lang w:val="uk-UA"/>
        </w:rPr>
        <w:t>), що має статус платника податку на прибуток за основною ставкою,</w:t>
      </w:r>
      <w:r w:rsidRPr="00127CB8">
        <w:rPr>
          <w:b/>
          <w:bCs/>
          <w:lang w:val="uk-UA"/>
        </w:rPr>
        <w:t xml:space="preserve"> </w:t>
      </w:r>
      <w:r w:rsidRPr="00127CB8">
        <w:rPr>
          <w:bCs/>
          <w:lang w:val="uk-UA"/>
        </w:rPr>
        <w:t>в особі ___________________________, який діє на підставі Статуту</w:t>
      </w:r>
      <w:r w:rsidRPr="00127CB8">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13A69" w:rsidRPr="00213A69" w:rsidRDefault="00213A69" w:rsidP="00213A69">
      <w:pPr>
        <w:shd w:val="clear" w:color="auto" w:fill="FFFFFF"/>
        <w:ind w:firstLine="720"/>
        <w:jc w:val="both"/>
        <w:rPr>
          <w:sz w:val="10"/>
          <w:szCs w:val="10"/>
          <w:lang w:val="uk-UA"/>
        </w:rPr>
      </w:pPr>
    </w:p>
    <w:p w:rsidR="00127CB8" w:rsidRPr="00127CB8" w:rsidRDefault="00127CB8" w:rsidP="00213A69">
      <w:pPr>
        <w:jc w:val="center"/>
        <w:rPr>
          <w:b/>
          <w:snapToGrid w:val="0"/>
          <w:lang w:val="uk-UA"/>
        </w:rPr>
      </w:pPr>
      <w:r w:rsidRPr="00127CB8">
        <w:rPr>
          <w:b/>
          <w:snapToGrid w:val="0"/>
          <w:lang w:val="uk-UA"/>
        </w:rPr>
        <w:t>1. ПРЕДМЕТ ДОГОВОРУ</w:t>
      </w:r>
    </w:p>
    <w:p w:rsidR="00127CB8" w:rsidRPr="00127CB8" w:rsidRDefault="00127CB8" w:rsidP="00213A69">
      <w:pPr>
        <w:shd w:val="clear" w:color="auto" w:fill="FFFFFF"/>
        <w:ind w:firstLine="720"/>
        <w:jc w:val="both"/>
        <w:rPr>
          <w:lang w:val="uk-UA"/>
        </w:rPr>
      </w:pPr>
      <w:r w:rsidRPr="00127CB8">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127CB8" w:rsidRPr="00127CB8" w:rsidRDefault="00127CB8" w:rsidP="00213A69">
      <w:pPr>
        <w:ind w:firstLine="708"/>
        <w:jc w:val="both"/>
        <w:rPr>
          <w:bCs/>
          <w:spacing w:val="-3"/>
          <w:lang w:val="uk-UA"/>
        </w:rPr>
      </w:pPr>
      <w:r w:rsidRPr="00127CB8">
        <w:rPr>
          <w:lang w:val="uk-UA"/>
        </w:rPr>
        <w:t xml:space="preserve">1.2. Найменування Робіт: </w:t>
      </w:r>
      <w:r w:rsidR="00F32484">
        <w:rPr>
          <w:lang w:val="uk-UA"/>
        </w:rPr>
        <w:t>«</w:t>
      </w:r>
      <w:r w:rsidR="00F32484" w:rsidRPr="00FF3A33">
        <w:rPr>
          <w:b/>
          <w:lang w:val="uk-UA"/>
        </w:rPr>
        <w:t xml:space="preserve">Капітальний ремонт будівлі контори РЕП СО  "Могилів-Подільські ЕМ" (Ямпільська дільниця) за </w:t>
      </w:r>
      <w:proofErr w:type="spellStart"/>
      <w:r w:rsidR="00F32484" w:rsidRPr="00FF3A33">
        <w:rPr>
          <w:b/>
          <w:lang w:val="uk-UA"/>
        </w:rPr>
        <w:t>адресою</w:t>
      </w:r>
      <w:proofErr w:type="spellEnd"/>
      <w:r w:rsidR="00F32484" w:rsidRPr="00FF3A33">
        <w:rPr>
          <w:b/>
          <w:lang w:val="uk-UA"/>
        </w:rPr>
        <w:t>: м. Ямпіль, вул. Свободи, 5</w:t>
      </w:r>
      <w:r w:rsidRPr="00127CB8">
        <w:rPr>
          <w:b/>
          <w:lang w:val="uk-UA"/>
        </w:rPr>
        <w:t>»</w:t>
      </w:r>
      <w:r w:rsidRPr="00127CB8">
        <w:rPr>
          <w:b/>
          <w:bCs/>
          <w:color w:val="000000"/>
          <w:lang w:val="uk-UA"/>
        </w:rPr>
        <w:t xml:space="preserve"> </w:t>
      </w:r>
      <w:r w:rsidRPr="00127CB8">
        <w:rPr>
          <w:bCs/>
          <w:color w:val="000000"/>
          <w:lang w:val="uk-UA"/>
        </w:rPr>
        <w:t>(надалі – Об’єкт)</w:t>
      </w:r>
      <w:r w:rsidRPr="00127CB8">
        <w:rPr>
          <w:bCs/>
          <w:lang w:val="uk-UA"/>
        </w:rPr>
        <w:t xml:space="preserve">. </w:t>
      </w:r>
    </w:p>
    <w:p w:rsidR="00127CB8" w:rsidRDefault="00127CB8" w:rsidP="00213A69">
      <w:pPr>
        <w:shd w:val="clear" w:color="auto" w:fill="FFFFFF"/>
        <w:ind w:firstLine="720"/>
        <w:jc w:val="both"/>
        <w:rPr>
          <w:lang w:val="uk-UA"/>
        </w:rPr>
      </w:pPr>
      <w:r w:rsidRPr="00127CB8">
        <w:rPr>
          <w:lang w:val="uk-UA"/>
        </w:rPr>
        <w:t>1.3. Обсяг, склад, характер виконуваних за цим Договором Робіт визначені в Дефектному акті (</w:t>
      </w:r>
      <w:r w:rsidRPr="00127CB8">
        <w:rPr>
          <w:b/>
          <w:lang w:val="uk-UA"/>
        </w:rPr>
        <w:t xml:space="preserve">Додаток № 3 </w:t>
      </w:r>
      <w:r w:rsidRPr="00127CB8">
        <w:rPr>
          <w:lang w:val="uk-UA"/>
        </w:rPr>
        <w:t>до Договору).</w:t>
      </w:r>
    </w:p>
    <w:p w:rsidR="00213A69" w:rsidRPr="00213A69" w:rsidRDefault="00213A69" w:rsidP="00213A69">
      <w:pPr>
        <w:shd w:val="clear" w:color="auto" w:fill="FFFFFF"/>
        <w:ind w:firstLine="720"/>
        <w:jc w:val="both"/>
        <w:rPr>
          <w:color w:val="FF0000"/>
          <w:sz w:val="10"/>
          <w:szCs w:val="10"/>
          <w:lang w:val="uk-UA"/>
        </w:rPr>
      </w:pPr>
    </w:p>
    <w:p w:rsidR="00127CB8" w:rsidRPr="00127CB8" w:rsidRDefault="00127CB8" w:rsidP="00213A69">
      <w:pPr>
        <w:jc w:val="center"/>
        <w:rPr>
          <w:b/>
          <w:snapToGrid w:val="0"/>
          <w:lang w:val="uk-UA"/>
        </w:rPr>
      </w:pPr>
      <w:r w:rsidRPr="00127CB8">
        <w:rPr>
          <w:b/>
          <w:snapToGrid w:val="0"/>
          <w:lang w:val="uk-UA"/>
        </w:rPr>
        <w:t>2. ЯКІСТЬ РОБІТ</w:t>
      </w:r>
    </w:p>
    <w:p w:rsidR="00127CB8" w:rsidRPr="00127CB8" w:rsidRDefault="00127CB8" w:rsidP="00213A69">
      <w:pPr>
        <w:ind w:firstLine="720"/>
        <w:jc w:val="both"/>
        <w:rPr>
          <w:lang w:val="uk-UA"/>
        </w:rPr>
      </w:pPr>
      <w:r w:rsidRPr="00127CB8">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та Договору підряду: </w:t>
      </w:r>
    </w:p>
    <w:p w:rsidR="00127CB8" w:rsidRPr="00127CB8" w:rsidRDefault="00127CB8" w:rsidP="00213A69">
      <w:pPr>
        <w:ind w:firstLine="720"/>
        <w:jc w:val="both"/>
        <w:rPr>
          <w:snapToGrid w:val="0"/>
          <w:lang w:val="uk-UA"/>
        </w:rPr>
      </w:pPr>
      <w:r w:rsidRPr="00127CB8">
        <w:rPr>
          <w:snapToGrid w:val="0"/>
          <w:lang w:val="uk-UA"/>
        </w:rPr>
        <w:t>2.1.1. </w:t>
      </w:r>
      <w:r w:rsidRPr="00127CB8">
        <w:rPr>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діючих державних будівельних норм, стандартів, правил </w:t>
      </w:r>
      <w:r w:rsidRPr="00127CB8">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27CB8" w:rsidRDefault="00127CB8" w:rsidP="00213A69">
      <w:pPr>
        <w:ind w:firstLine="720"/>
        <w:jc w:val="both"/>
        <w:rPr>
          <w:rFonts w:eastAsiaTheme="minorHAnsi"/>
          <w:b/>
          <w:lang w:val="uk-UA" w:eastAsia="en-US"/>
        </w:rPr>
      </w:pPr>
      <w:r w:rsidRPr="00127CB8">
        <w:rPr>
          <w:snapToGrid w:val="0"/>
          <w:lang w:val="uk-UA"/>
        </w:rPr>
        <w:t>2.1.2. </w:t>
      </w:r>
      <w:r w:rsidRPr="00127CB8">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127CB8">
        <w:rPr>
          <w:rStyle w:val="rvts0"/>
          <w:lang w:val="uk-UA"/>
        </w:rPr>
        <w:t>підтвердженню</w:t>
      </w:r>
      <w:r w:rsidRPr="00127CB8">
        <w:rPr>
          <w:lang w:val="uk-UA"/>
        </w:rPr>
        <w:t xml:space="preserve"> відповідності чи походження, іншу передбачену чинним законодавством України документацію.</w:t>
      </w:r>
      <w:r w:rsidRPr="00127CB8">
        <w:rPr>
          <w:rFonts w:eastAsiaTheme="minorHAnsi"/>
          <w:b/>
          <w:lang w:val="uk-UA" w:eastAsia="en-US"/>
        </w:rPr>
        <w:t xml:space="preserve"> </w:t>
      </w:r>
    </w:p>
    <w:p w:rsidR="00213A69" w:rsidRPr="00213A69" w:rsidRDefault="00213A69" w:rsidP="00213A69">
      <w:pPr>
        <w:ind w:firstLine="720"/>
        <w:jc w:val="both"/>
        <w:rPr>
          <w:sz w:val="10"/>
          <w:szCs w:val="10"/>
          <w:lang w:val="uk-UA"/>
        </w:rPr>
      </w:pPr>
    </w:p>
    <w:p w:rsidR="00127CB8" w:rsidRPr="00127CB8" w:rsidRDefault="00127CB8" w:rsidP="00213A69">
      <w:pPr>
        <w:jc w:val="center"/>
        <w:rPr>
          <w:b/>
          <w:snapToGrid w:val="0"/>
          <w:lang w:val="uk-UA"/>
        </w:rPr>
      </w:pPr>
      <w:r w:rsidRPr="00127CB8">
        <w:rPr>
          <w:b/>
          <w:snapToGrid w:val="0"/>
          <w:lang w:val="uk-UA"/>
        </w:rPr>
        <w:t>3. ЦІНА ДОГОВОРУ</w:t>
      </w:r>
    </w:p>
    <w:p w:rsidR="00127CB8" w:rsidRPr="00127CB8" w:rsidRDefault="00127CB8" w:rsidP="00213A69">
      <w:pPr>
        <w:ind w:firstLine="720"/>
        <w:jc w:val="both"/>
        <w:rPr>
          <w:snapToGrid w:val="0"/>
          <w:lang w:val="uk-UA"/>
        </w:rPr>
      </w:pPr>
      <w:r w:rsidRPr="00127CB8">
        <w:rPr>
          <w:snapToGrid w:val="0"/>
          <w:lang w:val="uk-UA"/>
        </w:rPr>
        <w:t xml:space="preserve">3.1. Ціна Договору визначається згідно з Кошторисною документацією </w:t>
      </w:r>
      <w:r w:rsidRPr="00127CB8">
        <w:rPr>
          <w:lang w:val="uk-UA"/>
        </w:rPr>
        <w:t>(Договірною ціною та кошторисами)</w:t>
      </w:r>
      <w:r w:rsidRPr="00127CB8">
        <w:rPr>
          <w:snapToGrid w:val="0"/>
          <w:lang w:val="uk-UA"/>
        </w:rPr>
        <w:t xml:space="preserve">, яка є </w:t>
      </w:r>
      <w:r w:rsidRPr="00127CB8">
        <w:rPr>
          <w:b/>
          <w:snapToGrid w:val="0"/>
          <w:lang w:val="uk-UA"/>
        </w:rPr>
        <w:t>Додатком № 1</w:t>
      </w:r>
      <w:r w:rsidRPr="00127CB8">
        <w:rPr>
          <w:snapToGrid w:val="0"/>
          <w:lang w:val="uk-UA"/>
        </w:rPr>
        <w:t xml:space="preserve"> до цього Договору.</w:t>
      </w:r>
    </w:p>
    <w:p w:rsidR="00127CB8" w:rsidRPr="00127CB8" w:rsidRDefault="00127CB8" w:rsidP="00213A69">
      <w:pPr>
        <w:ind w:firstLine="720"/>
        <w:jc w:val="both"/>
        <w:rPr>
          <w:b/>
          <w:bCs/>
          <w:snapToGrid w:val="0"/>
          <w:lang w:val="uk-UA"/>
        </w:rPr>
      </w:pPr>
      <w:r w:rsidRPr="00127CB8">
        <w:rPr>
          <w:snapToGrid w:val="0"/>
          <w:lang w:val="uk-UA"/>
        </w:rPr>
        <w:t>3.2</w:t>
      </w:r>
      <w:r w:rsidRPr="00127CB8">
        <w:rPr>
          <w:snapToGrid w:val="0"/>
        </w:rPr>
        <w:t> </w:t>
      </w:r>
      <w:proofErr w:type="spellStart"/>
      <w:r w:rsidRPr="00127CB8">
        <w:rPr>
          <w:snapToGrid w:val="0"/>
        </w:rPr>
        <w:t>Ціна</w:t>
      </w:r>
      <w:proofErr w:type="spellEnd"/>
      <w:r w:rsidRPr="00127CB8">
        <w:rPr>
          <w:snapToGrid w:val="0"/>
        </w:rPr>
        <w:t xml:space="preserve"> Договору становить </w:t>
      </w:r>
      <w:r w:rsidRPr="00127CB8">
        <w:rPr>
          <w:snapToGrid w:val="0"/>
          <w:lang w:val="uk-UA"/>
        </w:rPr>
        <w:t xml:space="preserve"> </w:t>
      </w:r>
      <w:r w:rsidRPr="00127CB8">
        <w:rPr>
          <w:snapToGrid w:val="0"/>
        </w:rPr>
        <w:t xml:space="preserve">того ПДВ (20%) в </w:t>
      </w:r>
      <w:proofErr w:type="spellStart"/>
      <w:r w:rsidRPr="00127CB8">
        <w:rPr>
          <w:snapToGrid w:val="0"/>
        </w:rPr>
        <w:t>розмірі</w:t>
      </w:r>
      <w:proofErr w:type="spellEnd"/>
      <w:r w:rsidRPr="00127CB8">
        <w:rPr>
          <w:snapToGrid w:val="0"/>
        </w:rPr>
        <w:t xml:space="preserve"> </w:t>
      </w:r>
      <w:r w:rsidRPr="00127CB8">
        <w:rPr>
          <w:snapToGrid w:val="0"/>
          <w:lang w:val="uk-UA"/>
        </w:rPr>
        <w:t>__________</w:t>
      </w:r>
      <w:r w:rsidRPr="00127CB8">
        <w:rPr>
          <w:snapToGrid w:val="0"/>
        </w:rPr>
        <w:t xml:space="preserve"> грн. </w:t>
      </w:r>
      <w:r w:rsidRPr="00127CB8">
        <w:rPr>
          <w:snapToGrid w:val="0"/>
          <w:lang w:val="uk-UA"/>
        </w:rPr>
        <w:t>____</w:t>
      </w:r>
      <w:r w:rsidRPr="00127CB8">
        <w:rPr>
          <w:snapToGrid w:val="0"/>
        </w:rPr>
        <w:t xml:space="preserve"> коп. </w:t>
      </w:r>
      <w:proofErr w:type="spellStart"/>
      <w:r w:rsidRPr="00127CB8">
        <w:rPr>
          <w:b/>
          <w:bCs/>
          <w:snapToGrid w:val="0"/>
        </w:rPr>
        <w:t>Загальна</w:t>
      </w:r>
      <w:proofErr w:type="spellEnd"/>
      <w:r w:rsidRPr="00127CB8">
        <w:rPr>
          <w:b/>
          <w:bCs/>
          <w:snapToGrid w:val="0"/>
        </w:rPr>
        <w:t xml:space="preserve"> </w:t>
      </w:r>
      <w:proofErr w:type="spellStart"/>
      <w:r w:rsidRPr="00127CB8">
        <w:rPr>
          <w:b/>
          <w:bCs/>
          <w:snapToGrid w:val="0"/>
        </w:rPr>
        <w:t>ціна</w:t>
      </w:r>
      <w:proofErr w:type="spellEnd"/>
      <w:r w:rsidRPr="00127CB8">
        <w:rPr>
          <w:b/>
          <w:bCs/>
          <w:snapToGrid w:val="0"/>
        </w:rPr>
        <w:t xml:space="preserve"> Договору з ПДВ</w:t>
      </w:r>
      <w:r w:rsidRPr="00127CB8">
        <w:rPr>
          <w:b/>
          <w:bCs/>
          <w:snapToGrid w:val="0"/>
          <w:lang w:val="uk-UA"/>
        </w:rPr>
        <w:t>_______________________________________.</w:t>
      </w:r>
      <w:r w:rsidRPr="00127CB8">
        <w:rPr>
          <w:b/>
          <w:bCs/>
          <w:snapToGrid w:val="0"/>
        </w:rPr>
        <w:t xml:space="preserve"> </w:t>
      </w:r>
      <w:r w:rsidRPr="00127CB8">
        <w:rPr>
          <w:b/>
          <w:bCs/>
          <w:snapToGrid w:val="0"/>
          <w:lang w:val="uk-UA"/>
        </w:rPr>
        <w:t xml:space="preserve">  </w:t>
      </w:r>
    </w:p>
    <w:p w:rsidR="00127CB8" w:rsidRDefault="00127CB8" w:rsidP="00213A69">
      <w:pPr>
        <w:ind w:firstLine="720"/>
        <w:jc w:val="both"/>
        <w:rPr>
          <w:snapToGrid w:val="0"/>
          <w:lang w:val="uk-UA"/>
        </w:rPr>
      </w:pPr>
      <w:r w:rsidRPr="00127CB8">
        <w:rPr>
          <w:snapToGrid w:val="0"/>
          <w:lang w:val="uk-UA"/>
        </w:rPr>
        <w:t>3.3. </w:t>
      </w:r>
      <w:r w:rsidRPr="00127CB8">
        <w:rPr>
          <w:lang w:val="uk-UA"/>
        </w:rPr>
        <w:t xml:space="preserve">Ціна у Договорі визначена на основі кошторису та є твердою. </w:t>
      </w:r>
      <w:r w:rsidRPr="00127CB8">
        <w:rPr>
          <w:snapToGrid w:val="0"/>
          <w:lang w:val="uk-UA"/>
        </w:rPr>
        <w:t>Ціна Договору може бути зменшена за взаємною згодою Сторін.</w:t>
      </w:r>
    </w:p>
    <w:p w:rsidR="00213A69" w:rsidRPr="00213A69" w:rsidRDefault="00213A69" w:rsidP="00213A69">
      <w:pPr>
        <w:ind w:firstLine="720"/>
        <w:jc w:val="both"/>
        <w:rPr>
          <w:snapToGrid w:val="0"/>
          <w:sz w:val="10"/>
          <w:szCs w:val="10"/>
          <w:lang w:val="uk-UA"/>
        </w:rPr>
      </w:pPr>
    </w:p>
    <w:p w:rsidR="00127CB8" w:rsidRPr="00127CB8" w:rsidRDefault="00127CB8" w:rsidP="00213A69">
      <w:pPr>
        <w:jc w:val="center"/>
        <w:rPr>
          <w:b/>
          <w:snapToGrid w:val="0"/>
          <w:lang w:val="uk-UA"/>
        </w:rPr>
      </w:pPr>
      <w:r w:rsidRPr="00127CB8">
        <w:rPr>
          <w:b/>
          <w:snapToGrid w:val="0"/>
          <w:lang w:val="uk-UA"/>
        </w:rPr>
        <w:t>4. ПОРЯДОК ЗДІЙСНЕННЯ ОПЛАТИ</w:t>
      </w:r>
    </w:p>
    <w:p w:rsidR="00127CB8" w:rsidRPr="00127CB8" w:rsidRDefault="00127CB8" w:rsidP="00213A69">
      <w:pPr>
        <w:ind w:firstLine="708"/>
        <w:jc w:val="both"/>
        <w:rPr>
          <w:lang w:val="uk-UA"/>
        </w:rPr>
      </w:pPr>
      <w:r w:rsidRPr="00127CB8">
        <w:rPr>
          <w:snapToGrid w:val="0"/>
          <w:lang w:val="uk-UA"/>
        </w:rPr>
        <w:t>4.1. </w:t>
      </w:r>
      <w:r w:rsidRPr="00127CB8">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27CB8">
        <w:rPr>
          <w:snapToGrid w:val="0"/>
          <w:color w:val="000000"/>
          <w:lang w:val="uk-UA"/>
        </w:rPr>
        <w:t>або шляхом емісії простого векселя</w:t>
      </w:r>
      <w:r w:rsidRPr="00127CB8">
        <w:rPr>
          <w:lang w:val="uk-UA"/>
        </w:rPr>
        <w:t>.</w:t>
      </w:r>
    </w:p>
    <w:p w:rsidR="00127CB8" w:rsidRPr="00127CB8" w:rsidRDefault="00127CB8" w:rsidP="00213A69">
      <w:pPr>
        <w:ind w:firstLine="708"/>
        <w:jc w:val="both"/>
        <w:rPr>
          <w:lang w:val="uk-UA"/>
        </w:rPr>
      </w:pPr>
      <w:r w:rsidRPr="00127CB8">
        <w:rPr>
          <w:lang w:val="uk-UA"/>
        </w:rPr>
        <w:t xml:space="preserve">4.2. Розрахунки проводяться Замовником у наступному порядку: </w:t>
      </w:r>
    </w:p>
    <w:p w:rsidR="00127CB8" w:rsidRPr="00127CB8" w:rsidRDefault="00127CB8" w:rsidP="00213A69">
      <w:pPr>
        <w:ind w:firstLine="708"/>
        <w:jc w:val="both"/>
        <w:rPr>
          <w:snapToGrid w:val="0"/>
          <w:color w:val="000000"/>
          <w:lang w:val="uk-UA"/>
        </w:rPr>
      </w:pPr>
      <w:r w:rsidRPr="00127CB8">
        <w:rPr>
          <w:lang w:val="uk-UA"/>
        </w:rPr>
        <w:lastRenderedPageBreak/>
        <w:t>4.2.1. Оплата у розмірі 100%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27CB8">
        <w:rPr>
          <w:snapToGrid w:val="0"/>
          <w:lang w:val="uk-UA"/>
        </w:rPr>
        <w:t xml:space="preserve"> будівельних</w:t>
      </w:r>
      <w:r w:rsidRPr="00127CB8">
        <w:rPr>
          <w:lang w:val="uk-UA"/>
        </w:rPr>
        <w:t xml:space="preserve"> робіт Замовником і здачі Об’єкта в експлуатацію. </w:t>
      </w:r>
      <w:r w:rsidRPr="00127CB8">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27CB8" w:rsidRPr="00127CB8" w:rsidRDefault="00127CB8" w:rsidP="00213A69">
      <w:pPr>
        <w:ind w:firstLine="708"/>
        <w:jc w:val="both"/>
        <w:rPr>
          <w:lang w:val="uk-UA"/>
        </w:rPr>
      </w:pPr>
      <w:r w:rsidRPr="00127CB8">
        <w:rPr>
          <w:lang w:val="uk-UA"/>
        </w:rPr>
        <w:t>Для проведення оплати Підрядник надає такі документи (з підписом та печаткою):</w:t>
      </w:r>
    </w:p>
    <w:p w:rsidR="00127CB8" w:rsidRPr="00127CB8" w:rsidRDefault="00127CB8" w:rsidP="00213A69">
      <w:pPr>
        <w:jc w:val="both"/>
        <w:rPr>
          <w:lang w:val="uk-UA"/>
        </w:rPr>
      </w:pPr>
      <w:r w:rsidRPr="00127CB8">
        <w:rPr>
          <w:lang w:val="uk-UA"/>
        </w:rPr>
        <w:t xml:space="preserve">– Акт приймання виконаних </w:t>
      </w:r>
      <w:r w:rsidRPr="00127CB8">
        <w:rPr>
          <w:snapToGrid w:val="0"/>
          <w:lang w:val="uk-UA"/>
        </w:rPr>
        <w:t>будівельних</w:t>
      </w:r>
      <w:r w:rsidRPr="00127CB8">
        <w:rPr>
          <w:lang w:val="uk-UA"/>
        </w:rPr>
        <w:t xml:space="preserve"> робіт ф.№ КБ-2в – три примірники;</w:t>
      </w:r>
    </w:p>
    <w:p w:rsidR="00127CB8" w:rsidRPr="00127CB8" w:rsidRDefault="00127CB8" w:rsidP="00213A69">
      <w:pPr>
        <w:jc w:val="both"/>
        <w:rPr>
          <w:lang w:val="uk-UA"/>
        </w:rPr>
      </w:pPr>
      <w:r w:rsidRPr="00127CB8">
        <w:rPr>
          <w:lang w:val="uk-UA"/>
        </w:rPr>
        <w:t>– Довідку ф.№ КБ-3 – три примірники.</w:t>
      </w:r>
    </w:p>
    <w:p w:rsidR="00127CB8" w:rsidRPr="00127CB8" w:rsidRDefault="00127CB8" w:rsidP="00213A69">
      <w:pPr>
        <w:ind w:firstLine="708"/>
        <w:jc w:val="both"/>
        <w:rPr>
          <w:lang w:val="uk-UA"/>
        </w:rPr>
      </w:pPr>
      <w:r w:rsidRPr="00127CB8">
        <w:rPr>
          <w:snapToGrid w:val="0"/>
          <w:color w:val="000000"/>
          <w:lang w:val="uk-UA"/>
        </w:rPr>
        <w:t xml:space="preserve">4.2.2. За наявності фінансування </w:t>
      </w:r>
      <w:r w:rsidRPr="00127CB8">
        <w:rPr>
          <w:lang w:val="uk-UA"/>
        </w:rPr>
        <w:t xml:space="preserve">Замовник має право, але не зобов’язаний здійснити повну або часткову попередню оплату Робіт. </w:t>
      </w:r>
    </w:p>
    <w:p w:rsidR="00127CB8" w:rsidRPr="00127CB8" w:rsidRDefault="00127CB8" w:rsidP="00213A69">
      <w:pPr>
        <w:ind w:firstLine="708"/>
        <w:jc w:val="both"/>
        <w:rPr>
          <w:lang w:val="uk-UA"/>
        </w:rPr>
      </w:pPr>
      <w:r w:rsidRPr="00127CB8">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27CB8" w:rsidRPr="00127CB8" w:rsidRDefault="00127CB8" w:rsidP="00213A69">
      <w:pPr>
        <w:ind w:firstLine="708"/>
        <w:jc w:val="both"/>
        <w:rPr>
          <w:lang w:val="uk-UA"/>
        </w:rPr>
      </w:pPr>
      <w:r w:rsidRPr="00127CB8">
        <w:rPr>
          <w:lang w:val="uk-UA"/>
        </w:rPr>
        <w:t>4.2.4.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w:t>
      </w:r>
    </w:p>
    <w:p w:rsidR="00127CB8" w:rsidRPr="00127CB8" w:rsidRDefault="00127CB8" w:rsidP="00213A69">
      <w:pPr>
        <w:ind w:firstLine="708"/>
        <w:jc w:val="both"/>
        <w:rPr>
          <w:lang w:val="uk-UA"/>
        </w:rPr>
      </w:pPr>
      <w:r w:rsidRPr="00127CB8">
        <w:rPr>
          <w:color w:val="000000"/>
          <w:lang w:val="uk-UA"/>
        </w:rPr>
        <w:t>4.3. </w:t>
      </w:r>
      <w:r w:rsidRPr="00127CB8">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127CB8" w:rsidRPr="00127CB8" w:rsidRDefault="00127CB8" w:rsidP="00213A69">
      <w:pPr>
        <w:ind w:firstLine="708"/>
        <w:jc w:val="both"/>
        <w:rPr>
          <w:lang w:val="uk-UA"/>
        </w:rPr>
      </w:pPr>
      <w:r w:rsidRPr="00127CB8">
        <w:rPr>
          <w:bCs/>
          <w:iCs/>
          <w:lang w:val="uk-UA"/>
        </w:rPr>
        <w:t>4.4. Джерелом фінансування Робіт є кошти Замовника.</w:t>
      </w:r>
      <w:r w:rsidRPr="00127CB8">
        <w:rPr>
          <w:lang w:val="uk-UA"/>
        </w:rPr>
        <w:t xml:space="preserve"> </w:t>
      </w:r>
    </w:p>
    <w:p w:rsidR="00127CB8" w:rsidRPr="00127CB8" w:rsidRDefault="00127CB8" w:rsidP="00213A69">
      <w:pPr>
        <w:ind w:firstLine="708"/>
        <w:jc w:val="both"/>
        <w:rPr>
          <w:lang w:val="uk-UA"/>
        </w:rPr>
      </w:pPr>
      <w:r w:rsidRPr="00127CB8">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27CB8" w:rsidRDefault="00127CB8" w:rsidP="00213A69">
      <w:pPr>
        <w:ind w:firstLine="708"/>
        <w:jc w:val="both"/>
        <w:rPr>
          <w:iCs/>
          <w:lang w:val="uk-UA"/>
        </w:rPr>
      </w:pPr>
      <w:r w:rsidRPr="00127CB8">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13A69" w:rsidRPr="00213A69" w:rsidRDefault="00213A69" w:rsidP="00213A69">
      <w:pPr>
        <w:ind w:firstLine="708"/>
        <w:jc w:val="both"/>
        <w:rPr>
          <w:iCs/>
          <w:sz w:val="10"/>
          <w:szCs w:val="10"/>
          <w:lang w:val="uk-UA"/>
        </w:rPr>
      </w:pPr>
    </w:p>
    <w:p w:rsidR="00127CB8" w:rsidRPr="00127CB8" w:rsidRDefault="00127CB8" w:rsidP="00213A69">
      <w:pPr>
        <w:jc w:val="center"/>
        <w:rPr>
          <w:b/>
          <w:lang w:val="uk-UA"/>
        </w:rPr>
      </w:pPr>
      <w:r w:rsidRPr="00127CB8">
        <w:rPr>
          <w:b/>
          <w:lang w:val="uk-UA"/>
        </w:rPr>
        <w:t>5. СТРОКИ ВИКОНАННЯ РОБІТ</w:t>
      </w:r>
    </w:p>
    <w:p w:rsidR="00127CB8" w:rsidRPr="00127CB8" w:rsidRDefault="00127CB8" w:rsidP="00213A69">
      <w:pPr>
        <w:ind w:firstLine="708"/>
        <w:jc w:val="both"/>
        <w:rPr>
          <w:lang w:val="uk-UA"/>
        </w:rPr>
      </w:pPr>
      <w:r w:rsidRPr="00127CB8">
        <w:rPr>
          <w:lang w:val="uk-UA"/>
        </w:rPr>
        <w:t>5.1. Початок виконання Робіт – не пізніше 5-ти робочих днів з дати надання Замовником Підряднику фронту робіт</w:t>
      </w:r>
      <w:r w:rsidRPr="00127CB8">
        <w:rPr>
          <w:bCs/>
          <w:i/>
          <w:iCs/>
          <w:lang w:val="uk-UA"/>
        </w:rPr>
        <w:t xml:space="preserve">. </w:t>
      </w:r>
      <w:r w:rsidRPr="00127CB8">
        <w:rPr>
          <w:lang w:val="uk-UA"/>
        </w:rPr>
        <w:tab/>
      </w:r>
    </w:p>
    <w:p w:rsidR="00127CB8" w:rsidRPr="00127CB8" w:rsidRDefault="00127CB8" w:rsidP="00213A69">
      <w:pPr>
        <w:ind w:firstLine="708"/>
        <w:jc w:val="both"/>
        <w:rPr>
          <w:lang w:val="uk-UA"/>
        </w:rPr>
      </w:pPr>
      <w:r w:rsidRPr="00127CB8">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127CB8">
        <w:rPr>
          <w:b/>
          <w:lang w:val="uk-UA"/>
        </w:rPr>
        <w:t>Додаток № 2</w:t>
      </w:r>
      <w:r w:rsidRPr="00127CB8">
        <w:rPr>
          <w:lang w:val="uk-UA"/>
        </w:rPr>
        <w:t>), який є невід’ємною частиною цього Договору.</w:t>
      </w:r>
    </w:p>
    <w:p w:rsidR="00127CB8" w:rsidRPr="00127CB8" w:rsidRDefault="00127CB8" w:rsidP="00213A69">
      <w:pPr>
        <w:ind w:firstLine="708"/>
        <w:jc w:val="both"/>
        <w:rPr>
          <w:lang w:val="uk-UA"/>
        </w:rPr>
      </w:pPr>
      <w:r w:rsidRPr="00127CB8">
        <w:rPr>
          <w:lang w:val="uk-UA"/>
        </w:rPr>
        <w:t>5.3. Датою закінчення Робіт вважається дата їх прийняття Замовником.</w:t>
      </w:r>
    </w:p>
    <w:p w:rsidR="00127CB8" w:rsidRPr="00127CB8" w:rsidRDefault="00127CB8" w:rsidP="00213A69">
      <w:pPr>
        <w:ind w:firstLine="708"/>
        <w:jc w:val="both"/>
        <w:rPr>
          <w:lang w:val="uk-UA"/>
        </w:rPr>
      </w:pPr>
      <w:r w:rsidRPr="00127CB8">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27CB8" w:rsidRPr="00127CB8" w:rsidRDefault="00127CB8" w:rsidP="00213A69">
      <w:pPr>
        <w:jc w:val="both"/>
        <w:rPr>
          <w:lang w:val="uk-UA"/>
        </w:rPr>
      </w:pPr>
      <w:r w:rsidRPr="00127CB8">
        <w:rPr>
          <w:lang w:val="uk-UA"/>
        </w:rPr>
        <w:t>– виникнення обставин непереборної сили;</w:t>
      </w:r>
    </w:p>
    <w:p w:rsidR="00127CB8" w:rsidRPr="00127CB8" w:rsidRDefault="00127CB8" w:rsidP="00213A69">
      <w:pPr>
        <w:jc w:val="both"/>
        <w:rPr>
          <w:lang w:val="uk-UA"/>
        </w:rPr>
      </w:pPr>
      <w:r w:rsidRPr="00127CB8">
        <w:rPr>
          <w:lang w:val="uk-UA"/>
        </w:rPr>
        <w:t xml:space="preserve">– відсутності джерел фінансування; </w:t>
      </w:r>
    </w:p>
    <w:p w:rsidR="00127CB8" w:rsidRPr="00127CB8" w:rsidRDefault="00127CB8" w:rsidP="00213A69">
      <w:pPr>
        <w:jc w:val="both"/>
        <w:rPr>
          <w:lang w:val="uk-UA"/>
        </w:rPr>
      </w:pPr>
      <w:r w:rsidRPr="00127CB8">
        <w:rPr>
          <w:lang w:val="uk-UA"/>
        </w:rPr>
        <w:lastRenderedPageBreak/>
        <w:t xml:space="preserve">– невиконання або неналежного виконання Замовником своїх зобов'язань (несвоєчасне надання фронту робіт, відключень); </w:t>
      </w:r>
    </w:p>
    <w:p w:rsidR="00127CB8" w:rsidRPr="00127CB8" w:rsidRDefault="00127CB8" w:rsidP="00213A69">
      <w:pPr>
        <w:jc w:val="both"/>
        <w:rPr>
          <w:lang w:val="uk-UA"/>
        </w:rPr>
      </w:pPr>
      <w:r w:rsidRPr="00127CB8">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27CB8" w:rsidRPr="00127CB8" w:rsidRDefault="00127CB8" w:rsidP="00213A69">
      <w:pPr>
        <w:ind w:firstLine="708"/>
        <w:jc w:val="both"/>
        <w:rPr>
          <w:lang w:val="uk-UA"/>
        </w:rPr>
      </w:pPr>
      <w:r w:rsidRPr="00127CB8">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27CB8" w:rsidRPr="00127CB8" w:rsidRDefault="00127CB8" w:rsidP="00213A69">
      <w:pPr>
        <w:ind w:firstLine="708"/>
        <w:jc w:val="both"/>
        <w:rPr>
          <w:lang w:val="uk-UA"/>
        </w:rPr>
      </w:pPr>
      <w:r w:rsidRPr="00127CB8">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27CB8" w:rsidRDefault="00127CB8" w:rsidP="00213A69">
      <w:pPr>
        <w:ind w:firstLine="708"/>
        <w:jc w:val="both"/>
        <w:rPr>
          <w:lang w:val="uk-UA"/>
        </w:rPr>
      </w:pPr>
      <w:r w:rsidRPr="00127CB8">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13A69" w:rsidRPr="00213A69" w:rsidRDefault="00213A69" w:rsidP="00213A69">
      <w:pPr>
        <w:ind w:firstLine="708"/>
        <w:jc w:val="both"/>
        <w:rPr>
          <w:sz w:val="10"/>
          <w:szCs w:val="10"/>
          <w:lang w:val="uk-UA"/>
        </w:rPr>
      </w:pPr>
    </w:p>
    <w:p w:rsidR="00127CB8" w:rsidRPr="00127CB8" w:rsidRDefault="00127CB8" w:rsidP="00213A69">
      <w:pPr>
        <w:jc w:val="center"/>
        <w:rPr>
          <w:b/>
          <w:snapToGrid w:val="0"/>
          <w:lang w:val="uk-UA"/>
        </w:rPr>
      </w:pPr>
      <w:r w:rsidRPr="00127CB8">
        <w:rPr>
          <w:b/>
          <w:snapToGrid w:val="0"/>
          <w:lang w:val="uk-UA"/>
        </w:rPr>
        <w:t xml:space="preserve">6. ПОРЯДОК ВИКОНАННЯ РОБІТ </w:t>
      </w:r>
    </w:p>
    <w:p w:rsidR="00127CB8" w:rsidRPr="00127CB8" w:rsidRDefault="00127CB8" w:rsidP="00213A69">
      <w:pPr>
        <w:pStyle w:val="a5"/>
        <w:spacing w:after="0"/>
        <w:ind w:firstLine="708"/>
        <w:jc w:val="both"/>
        <w:rPr>
          <w:snapToGrid w:val="0"/>
          <w:lang w:val="uk-UA"/>
        </w:rPr>
      </w:pPr>
      <w:r w:rsidRPr="00127CB8">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127CB8" w:rsidRPr="00127CB8" w:rsidRDefault="00127CB8" w:rsidP="00213A69">
      <w:pPr>
        <w:pStyle w:val="a5"/>
        <w:spacing w:after="0"/>
        <w:ind w:firstLine="709"/>
        <w:jc w:val="both"/>
        <w:rPr>
          <w:bCs/>
          <w:iCs/>
          <w:snapToGrid w:val="0"/>
          <w:lang w:val="uk-UA"/>
        </w:rPr>
      </w:pPr>
      <w:r w:rsidRPr="00127CB8">
        <w:rPr>
          <w:snapToGrid w:val="0"/>
          <w:lang w:val="uk-UA"/>
        </w:rPr>
        <w:t>6.2. </w:t>
      </w:r>
      <w:r w:rsidRPr="00127CB8">
        <w:rPr>
          <w:bCs/>
          <w:iCs/>
          <w:snapToGrid w:val="0"/>
          <w:lang w:val="uk-UA"/>
        </w:rPr>
        <w:t>Замовник забезпечує передачу Підряднику протягом 10-ти календарних днів після підписання цього Договору Сторонами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127CB8" w:rsidRPr="00127CB8" w:rsidRDefault="00127CB8" w:rsidP="00213A69">
      <w:pPr>
        <w:pStyle w:val="a5"/>
        <w:spacing w:after="0"/>
        <w:ind w:firstLine="709"/>
        <w:jc w:val="both"/>
        <w:rPr>
          <w:snapToGrid w:val="0"/>
          <w:lang w:val="uk-UA"/>
        </w:rPr>
      </w:pPr>
      <w:r w:rsidRPr="00127CB8">
        <w:rPr>
          <w:snapToGrid w:val="0"/>
          <w:lang w:val="uk-UA"/>
        </w:rPr>
        <w:t xml:space="preserve">6.3. Підрядник зобов'язаний до початку виконання Робіт перевірити відповідність Дефектного акта (Додаток № 3)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127CB8" w:rsidRPr="00127CB8" w:rsidRDefault="00127CB8" w:rsidP="00213A69">
      <w:pPr>
        <w:pStyle w:val="a5"/>
        <w:spacing w:after="0"/>
        <w:ind w:firstLine="708"/>
        <w:jc w:val="both"/>
        <w:rPr>
          <w:snapToGrid w:val="0"/>
          <w:lang w:val="uk-UA"/>
        </w:rPr>
      </w:pPr>
      <w:r w:rsidRPr="00127CB8">
        <w:rPr>
          <w:snapToGrid w:val="0"/>
          <w:lang w:val="uk-UA"/>
        </w:rPr>
        <w:t>6.4. </w:t>
      </w:r>
      <w:r w:rsidRPr="00127CB8">
        <w:rPr>
          <w:lang w:val="uk-UA"/>
        </w:rPr>
        <w:t>Підрядник</w:t>
      </w:r>
      <w:r w:rsidRPr="00127CB8">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27CB8">
        <w:rPr>
          <w:lang w:val="uk-UA"/>
        </w:rPr>
        <w:t>Підрядника</w:t>
      </w:r>
      <w:r w:rsidRPr="00127CB8">
        <w:rPr>
          <w:snapToGrid w:val="0"/>
          <w:lang w:val="uk-UA"/>
        </w:rPr>
        <w:t>.</w:t>
      </w:r>
    </w:p>
    <w:p w:rsidR="00127CB8" w:rsidRPr="00127CB8" w:rsidRDefault="00127CB8" w:rsidP="00213A69">
      <w:pPr>
        <w:pStyle w:val="a5"/>
        <w:spacing w:after="0"/>
        <w:ind w:firstLine="708"/>
        <w:jc w:val="both"/>
        <w:rPr>
          <w:snapToGrid w:val="0"/>
          <w:lang w:val="uk-UA"/>
        </w:rPr>
      </w:pPr>
      <w:r w:rsidRPr="00127CB8">
        <w:rPr>
          <w:bCs/>
          <w:iCs/>
          <w:snapToGrid w:val="0"/>
          <w:lang w:val="uk-UA"/>
        </w:rPr>
        <w:t>6.5. </w:t>
      </w:r>
      <w:r w:rsidRPr="00127CB8">
        <w:rPr>
          <w:lang w:val="uk-UA"/>
        </w:rPr>
        <w:t xml:space="preserve">Підрядник зобов’язаний виконати Роботи, визначені цим Договором, із свого матеріалу, своїми </w:t>
      </w:r>
      <w:r w:rsidRPr="00127CB8">
        <w:rPr>
          <w:bCs/>
          <w:iCs/>
          <w:lang w:val="uk-UA"/>
        </w:rPr>
        <w:t>силами та засобами.</w:t>
      </w:r>
      <w:r w:rsidRPr="00127CB8">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27CB8" w:rsidRPr="00127CB8" w:rsidRDefault="00127CB8" w:rsidP="00213A69">
      <w:pPr>
        <w:ind w:firstLine="720"/>
        <w:jc w:val="both"/>
        <w:rPr>
          <w:snapToGrid w:val="0"/>
          <w:lang w:val="uk-UA"/>
        </w:rPr>
      </w:pPr>
      <w:r w:rsidRPr="00127CB8">
        <w:rPr>
          <w:snapToGrid w:val="0"/>
          <w:lang w:val="uk-UA"/>
        </w:rPr>
        <w:t>6.6. </w:t>
      </w:r>
      <w:r w:rsidRPr="00127CB8">
        <w:rPr>
          <w:snapToGrid w:val="0"/>
          <w:color w:val="000000"/>
          <w:lang w:val="uk-UA"/>
        </w:rPr>
        <w:t>У випадку необхідності виконання Робіт з демонтажу обладнання та матеріалів (</w:t>
      </w:r>
      <w:r w:rsidRPr="00127CB8">
        <w:rPr>
          <w:lang w:val="uk-UA"/>
        </w:rPr>
        <w:t>якщо кошторисом були передбачені такі роботи)</w:t>
      </w:r>
      <w:r w:rsidRPr="00127CB8">
        <w:rPr>
          <w:snapToGrid w:val="0"/>
          <w:color w:val="000000"/>
          <w:lang w:val="uk-UA"/>
        </w:rPr>
        <w:t xml:space="preserve">, Замовник та Підрядник складають Акт обліку ТМЦ, що підлягають демонтажу. </w:t>
      </w:r>
      <w:r w:rsidRPr="00127CB8">
        <w:rPr>
          <w:lang w:val="uk-UA"/>
        </w:rPr>
        <w:t>Підрядник</w:t>
      </w:r>
      <w:r w:rsidRPr="00127CB8">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27CB8">
        <w:rPr>
          <w:lang w:val="uk-UA"/>
        </w:rPr>
        <w:t>Підрядник</w:t>
      </w:r>
      <w:r w:rsidRPr="00127CB8">
        <w:rPr>
          <w:snapToGrid w:val="0"/>
          <w:color w:val="000000"/>
          <w:lang w:val="uk-UA"/>
        </w:rPr>
        <w:t xml:space="preserve"> несе повну відповідальність за демонтовані ТМЦ до передачі їх Замовнику згідно акта приймання-передачі.</w:t>
      </w:r>
    </w:p>
    <w:p w:rsidR="00127CB8" w:rsidRPr="00127CB8" w:rsidRDefault="00127CB8" w:rsidP="00213A69">
      <w:pPr>
        <w:ind w:firstLine="720"/>
        <w:jc w:val="both"/>
        <w:rPr>
          <w:lang w:val="uk-UA"/>
        </w:rPr>
      </w:pPr>
      <w:r w:rsidRPr="00127CB8">
        <w:rPr>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27CB8" w:rsidRPr="00127CB8" w:rsidRDefault="00127CB8" w:rsidP="00213A69">
      <w:pPr>
        <w:ind w:firstLine="720"/>
        <w:jc w:val="both"/>
        <w:rPr>
          <w:lang w:val="uk-UA"/>
        </w:rPr>
      </w:pPr>
      <w:r w:rsidRPr="00127CB8">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127CB8">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27CB8" w:rsidRPr="00127CB8" w:rsidRDefault="00127CB8" w:rsidP="00213A69">
      <w:pPr>
        <w:ind w:firstLine="720"/>
        <w:jc w:val="both"/>
        <w:rPr>
          <w:lang w:val="uk-UA"/>
        </w:rPr>
      </w:pPr>
      <w:r w:rsidRPr="00127CB8">
        <w:rPr>
          <w:lang w:val="uk-UA"/>
        </w:rPr>
        <w:t>Ризик випадкового знищення, пошкодження (псування) або розкрадання матеріалу, обладнання до здачі Робіт несе Підрядник.</w:t>
      </w:r>
    </w:p>
    <w:p w:rsidR="00127CB8" w:rsidRPr="00127CB8" w:rsidRDefault="00127CB8" w:rsidP="00213A69">
      <w:pPr>
        <w:ind w:firstLine="720"/>
        <w:jc w:val="both"/>
        <w:rPr>
          <w:bCs/>
          <w:iCs/>
          <w:lang w:val="uk-UA"/>
        </w:rPr>
      </w:pPr>
      <w:r w:rsidRPr="00127CB8">
        <w:rPr>
          <w:lang w:val="uk-UA"/>
        </w:rPr>
        <w:t>6.8. </w:t>
      </w:r>
      <w:r w:rsidRPr="00127CB8">
        <w:rPr>
          <w:snapToGrid w:val="0"/>
          <w:lang w:val="uk-UA"/>
        </w:rPr>
        <w:t xml:space="preserve">Додаткові роботи, що виконані </w:t>
      </w:r>
      <w:r w:rsidRPr="00127CB8">
        <w:rPr>
          <w:bCs/>
          <w:iCs/>
          <w:snapToGrid w:val="0"/>
          <w:lang w:val="uk-UA"/>
        </w:rPr>
        <w:t xml:space="preserve">Підрядником </w:t>
      </w:r>
      <w:r w:rsidRPr="00127CB8">
        <w:rPr>
          <w:snapToGrid w:val="0"/>
          <w:lang w:val="uk-UA"/>
        </w:rPr>
        <w:t xml:space="preserve">без дозволу </w:t>
      </w:r>
      <w:r w:rsidRPr="00127CB8">
        <w:rPr>
          <w:bCs/>
          <w:iCs/>
          <w:snapToGrid w:val="0"/>
          <w:lang w:val="uk-UA"/>
        </w:rPr>
        <w:t xml:space="preserve">Замовника </w:t>
      </w:r>
      <w:r w:rsidRPr="00127CB8">
        <w:rPr>
          <w:snapToGrid w:val="0"/>
          <w:lang w:val="uk-UA"/>
        </w:rPr>
        <w:t xml:space="preserve">та узгодження з ним, а також Роботи, при виконанні яких допущено відхилення від Дефектного акта, </w:t>
      </w:r>
      <w:r w:rsidRPr="00127CB8">
        <w:rPr>
          <w:bCs/>
          <w:iCs/>
          <w:snapToGrid w:val="0"/>
          <w:lang w:val="uk-UA"/>
        </w:rPr>
        <w:t xml:space="preserve">Замовником </w:t>
      </w:r>
      <w:r w:rsidRPr="00127CB8">
        <w:rPr>
          <w:snapToGrid w:val="0"/>
          <w:lang w:val="uk-UA"/>
        </w:rPr>
        <w:t xml:space="preserve">не оплачуються і на вимогу </w:t>
      </w:r>
      <w:r w:rsidRPr="00127CB8">
        <w:rPr>
          <w:bCs/>
          <w:iCs/>
          <w:snapToGrid w:val="0"/>
          <w:lang w:val="uk-UA"/>
        </w:rPr>
        <w:t xml:space="preserve">Замовника, </w:t>
      </w:r>
      <w:r w:rsidRPr="00127CB8">
        <w:rPr>
          <w:snapToGrid w:val="0"/>
          <w:lang w:val="uk-UA"/>
        </w:rPr>
        <w:t xml:space="preserve">у встановлені ним строки, відхилення усуваються </w:t>
      </w:r>
      <w:r w:rsidRPr="00127CB8">
        <w:rPr>
          <w:bCs/>
          <w:iCs/>
          <w:snapToGrid w:val="0"/>
          <w:lang w:val="uk-UA"/>
        </w:rPr>
        <w:t>Підрядником</w:t>
      </w:r>
      <w:r w:rsidRPr="00127CB8">
        <w:rPr>
          <w:bCs/>
          <w:i/>
          <w:iCs/>
          <w:snapToGrid w:val="0"/>
          <w:lang w:val="uk-UA"/>
        </w:rPr>
        <w:t xml:space="preserve"> </w:t>
      </w:r>
      <w:r w:rsidRPr="00127CB8">
        <w:rPr>
          <w:snapToGrid w:val="0"/>
          <w:lang w:val="uk-UA"/>
        </w:rPr>
        <w:t>і приводяться у відповідність із Дефектним актом.</w:t>
      </w:r>
    </w:p>
    <w:p w:rsidR="00127CB8" w:rsidRPr="00127CB8" w:rsidRDefault="00127CB8" w:rsidP="00213A69">
      <w:pPr>
        <w:ind w:firstLine="720"/>
        <w:jc w:val="both"/>
        <w:rPr>
          <w:snapToGrid w:val="0"/>
          <w:lang w:val="uk-UA"/>
        </w:rPr>
      </w:pPr>
      <w:r w:rsidRPr="00127CB8">
        <w:rPr>
          <w:lang w:val="uk-UA"/>
        </w:rPr>
        <w:t>6.9. </w:t>
      </w:r>
      <w:r w:rsidRPr="00127CB8">
        <w:rPr>
          <w:snapToGrid w:val="0"/>
          <w:lang w:val="uk-UA"/>
        </w:rPr>
        <w:t xml:space="preserve">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127CB8" w:rsidRPr="00127CB8" w:rsidRDefault="00127CB8" w:rsidP="00213A69">
      <w:pPr>
        <w:ind w:firstLine="720"/>
        <w:jc w:val="both"/>
        <w:rPr>
          <w:lang w:val="uk-UA"/>
        </w:rPr>
      </w:pPr>
      <w:r w:rsidRPr="00127CB8">
        <w:rPr>
          <w:color w:val="000000"/>
          <w:lang w:val="uk-UA"/>
        </w:rPr>
        <w:t>Підрядник зобов’язаний щомісячно оформлювати за Актом (Форма КБ-2в)</w:t>
      </w:r>
      <w:r w:rsidRPr="00127CB8">
        <w:rPr>
          <w:lang w:val="uk-UA"/>
        </w:rPr>
        <w:t xml:space="preserve"> та </w:t>
      </w:r>
      <w:r w:rsidRPr="00127CB8">
        <w:rPr>
          <w:color w:val="000000"/>
          <w:lang w:val="uk-UA"/>
        </w:rPr>
        <w:t>Довідкою (Форма КБ-3) виконані за звітний період Роботи, та передавати їх</w:t>
      </w:r>
      <w:r w:rsidRPr="00127CB8">
        <w:rPr>
          <w:snapToGrid w:val="0"/>
          <w:lang w:val="uk-UA"/>
        </w:rPr>
        <w:t xml:space="preserve"> для підписання Замовнику у строк не пізніше 25 числа звітного місяця</w:t>
      </w:r>
      <w:r w:rsidRPr="00127CB8">
        <w:rPr>
          <w:color w:val="000000"/>
          <w:lang w:val="uk-UA"/>
        </w:rPr>
        <w:t>.</w:t>
      </w:r>
      <w:r w:rsidRPr="00127CB8">
        <w:rPr>
          <w:snapToGrid w:val="0"/>
          <w:lang w:val="uk-UA"/>
        </w:rPr>
        <w:t xml:space="preserve"> </w:t>
      </w:r>
      <w:r w:rsidRPr="00127CB8">
        <w:rPr>
          <w:snapToGrid w:val="0"/>
          <w:color w:val="000000"/>
          <w:lang w:val="uk-UA"/>
        </w:rPr>
        <w:t>За наявності фінансування</w:t>
      </w:r>
      <w:r w:rsidRPr="00127CB8">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w:t>
      </w:r>
    </w:p>
    <w:p w:rsidR="00127CB8" w:rsidRPr="00127CB8" w:rsidRDefault="00127CB8" w:rsidP="00213A69">
      <w:pPr>
        <w:ind w:firstLine="720"/>
        <w:jc w:val="both"/>
        <w:rPr>
          <w:lang w:val="uk-UA"/>
        </w:rPr>
      </w:pPr>
      <w:r w:rsidRPr="00127CB8">
        <w:rPr>
          <w:snapToGrid w:val="0"/>
          <w:lang w:val="uk-UA"/>
        </w:rPr>
        <w:t>6.10. Замовник розглядає та підписує Акт КБ-2в</w:t>
      </w:r>
      <w:r w:rsidRPr="00127CB8">
        <w:rPr>
          <w:lang w:val="uk-UA"/>
        </w:rPr>
        <w:t xml:space="preserve"> </w:t>
      </w:r>
      <w:r w:rsidRPr="00127CB8">
        <w:rPr>
          <w:snapToGrid w:val="0"/>
          <w:lang w:val="uk-UA"/>
        </w:rPr>
        <w:t xml:space="preserve">та Довідку КБ–3 протягом 5 робочих днів з моменту їх отримання від </w:t>
      </w:r>
      <w:r w:rsidRPr="00127CB8">
        <w:rPr>
          <w:lang w:val="uk-UA"/>
        </w:rPr>
        <w:t>Підрядника</w:t>
      </w:r>
      <w:r w:rsidRPr="00127CB8">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27CB8">
        <w:rPr>
          <w:lang w:val="uk-UA"/>
        </w:rPr>
        <w:t>Підряднику</w:t>
      </w:r>
      <w:r w:rsidRPr="00127CB8">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27CB8">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27CB8">
        <w:rPr>
          <w:snapToGrid w:val="0"/>
          <w:lang w:val="uk-UA"/>
        </w:rPr>
        <w:t xml:space="preserve">У випадку наявності у </w:t>
      </w:r>
      <w:r w:rsidRPr="00127CB8">
        <w:rPr>
          <w:lang w:val="uk-UA"/>
        </w:rPr>
        <w:t>Підрядника</w:t>
      </w:r>
      <w:r w:rsidRPr="00127CB8">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127CB8" w:rsidRPr="00127CB8" w:rsidRDefault="00127CB8" w:rsidP="00213A69">
      <w:pPr>
        <w:ind w:firstLine="720"/>
        <w:jc w:val="both"/>
        <w:rPr>
          <w:lang w:val="uk-UA"/>
        </w:rPr>
      </w:pPr>
      <w:r w:rsidRPr="00127CB8">
        <w:rPr>
          <w:snapToGrid w:val="0"/>
          <w:lang w:val="uk-UA"/>
        </w:rPr>
        <w:t>6.11. </w:t>
      </w:r>
      <w:r w:rsidRPr="00127CB8">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27CB8" w:rsidRDefault="00127CB8" w:rsidP="00213A69">
      <w:pPr>
        <w:ind w:firstLine="720"/>
        <w:jc w:val="both"/>
        <w:rPr>
          <w:snapToGrid w:val="0"/>
          <w:color w:val="000000"/>
          <w:lang w:val="uk-UA"/>
        </w:rPr>
      </w:pPr>
      <w:r w:rsidRPr="00127CB8">
        <w:rPr>
          <w:snapToGrid w:val="0"/>
          <w:lang w:val="uk-UA"/>
        </w:rPr>
        <w:t>6.12. </w:t>
      </w:r>
      <w:r w:rsidRPr="00127CB8">
        <w:rPr>
          <w:snapToGrid w:val="0"/>
          <w:color w:val="000000"/>
          <w:lang w:val="uk-UA"/>
        </w:rPr>
        <w:t xml:space="preserve">У разі виявлення недоліків, допущених </w:t>
      </w:r>
      <w:r w:rsidRPr="00127CB8">
        <w:rPr>
          <w:lang w:val="uk-UA"/>
        </w:rPr>
        <w:t>Підрядник</w:t>
      </w:r>
      <w:r w:rsidRPr="00127CB8">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27CB8">
        <w:rPr>
          <w:lang w:val="uk-UA"/>
        </w:rPr>
        <w:t>Підрядник</w:t>
      </w:r>
      <w:r w:rsidRPr="00127CB8">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32484">
        <w:rPr>
          <w:snapToGrid w:val="0"/>
          <w:color w:val="000000"/>
          <w:lang w:val="uk-UA"/>
        </w:rPr>
        <w:t>на свій вибір</w:t>
      </w:r>
      <w:r w:rsidRPr="00127CB8">
        <w:rPr>
          <w:snapToGrid w:val="0"/>
          <w:color w:val="000000"/>
          <w:lang w:val="uk-UA"/>
        </w:rPr>
        <w:t>: розірвати Договір</w:t>
      </w:r>
      <w:r w:rsidRPr="00127CB8">
        <w:rPr>
          <w:snapToGrid w:val="0"/>
          <w:lang w:val="uk-UA"/>
        </w:rPr>
        <w:t xml:space="preserve"> в односторонньому порядку та</w:t>
      </w:r>
      <w:r w:rsidRPr="00127CB8">
        <w:rPr>
          <w:snapToGrid w:val="0"/>
          <w:color w:val="000000"/>
          <w:lang w:val="uk-UA"/>
        </w:rPr>
        <w:t xml:space="preserve"> вимагати від </w:t>
      </w:r>
      <w:r w:rsidRPr="00127CB8">
        <w:rPr>
          <w:lang w:val="uk-UA"/>
        </w:rPr>
        <w:t>Підрядника</w:t>
      </w:r>
      <w:r w:rsidRPr="00127CB8">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27CB8">
        <w:rPr>
          <w:lang w:val="uk-UA"/>
        </w:rPr>
        <w:t>Підрядника</w:t>
      </w:r>
      <w:r w:rsidRPr="00127CB8">
        <w:rPr>
          <w:snapToGrid w:val="0"/>
          <w:color w:val="000000"/>
          <w:lang w:val="uk-UA"/>
        </w:rPr>
        <w:t xml:space="preserve"> відповідного зниження договірної ціни та/або компенсації (відшкодування) збитків.</w:t>
      </w:r>
    </w:p>
    <w:p w:rsidR="00213A69" w:rsidRPr="00213A69" w:rsidRDefault="00213A69" w:rsidP="00213A69">
      <w:pPr>
        <w:ind w:firstLine="720"/>
        <w:jc w:val="both"/>
        <w:rPr>
          <w:snapToGrid w:val="0"/>
          <w:sz w:val="10"/>
          <w:szCs w:val="10"/>
          <w:lang w:val="uk-UA"/>
        </w:rPr>
      </w:pPr>
    </w:p>
    <w:p w:rsidR="00127CB8" w:rsidRPr="00127CB8" w:rsidRDefault="00127CB8" w:rsidP="00213A69">
      <w:pPr>
        <w:jc w:val="center"/>
        <w:rPr>
          <w:b/>
          <w:snapToGrid w:val="0"/>
          <w:lang w:val="uk-UA"/>
        </w:rPr>
      </w:pPr>
      <w:r w:rsidRPr="00127CB8">
        <w:rPr>
          <w:b/>
          <w:snapToGrid w:val="0"/>
          <w:lang w:val="uk-UA"/>
        </w:rPr>
        <w:t>7. ПРАВА ТА ОБОВ’ЯЗКИ СТОРІН</w:t>
      </w:r>
    </w:p>
    <w:p w:rsidR="00127CB8" w:rsidRPr="00127CB8" w:rsidRDefault="00127CB8" w:rsidP="00213A69">
      <w:pPr>
        <w:ind w:firstLine="720"/>
        <w:jc w:val="both"/>
        <w:rPr>
          <w:b/>
          <w:snapToGrid w:val="0"/>
          <w:lang w:val="uk-UA"/>
        </w:rPr>
      </w:pPr>
      <w:r w:rsidRPr="00127CB8">
        <w:rPr>
          <w:b/>
          <w:snapToGrid w:val="0"/>
          <w:lang w:val="uk-UA"/>
        </w:rPr>
        <w:t>7.1. Замовник зобов’язаний:</w:t>
      </w:r>
    </w:p>
    <w:p w:rsidR="00127CB8" w:rsidRPr="00127CB8" w:rsidRDefault="00127CB8" w:rsidP="00213A69">
      <w:pPr>
        <w:ind w:firstLine="720"/>
        <w:jc w:val="both"/>
        <w:rPr>
          <w:snapToGrid w:val="0"/>
          <w:lang w:val="uk-UA"/>
        </w:rPr>
      </w:pPr>
      <w:r w:rsidRPr="00127CB8">
        <w:rPr>
          <w:snapToGrid w:val="0"/>
          <w:lang w:val="uk-UA"/>
        </w:rPr>
        <w:t xml:space="preserve">7.1.1. За зверненням </w:t>
      </w:r>
      <w:r w:rsidRPr="00127CB8">
        <w:rPr>
          <w:lang w:val="uk-UA"/>
        </w:rPr>
        <w:t xml:space="preserve">Підрядника </w:t>
      </w:r>
      <w:r w:rsidRPr="00127CB8">
        <w:rPr>
          <w:snapToGrid w:val="0"/>
          <w:color w:val="000000"/>
          <w:lang w:val="uk-UA"/>
        </w:rPr>
        <w:t>–</w:t>
      </w:r>
      <w:r w:rsidRPr="00127CB8">
        <w:rPr>
          <w:snapToGrid w:val="0"/>
          <w:lang w:val="uk-UA"/>
        </w:rPr>
        <w:t xml:space="preserve"> з</w:t>
      </w:r>
      <w:r w:rsidRPr="00127CB8">
        <w:rPr>
          <w:lang w:val="uk-UA"/>
        </w:rPr>
        <w:t>абезпечити допуск до Об'єкта виконання Робіт</w:t>
      </w:r>
      <w:r w:rsidRPr="00127CB8">
        <w:rPr>
          <w:snapToGrid w:val="0"/>
          <w:lang w:val="uk-UA"/>
        </w:rPr>
        <w:t>;</w:t>
      </w:r>
    </w:p>
    <w:p w:rsidR="00127CB8" w:rsidRPr="00127CB8" w:rsidRDefault="00127CB8" w:rsidP="00213A69">
      <w:pPr>
        <w:ind w:firstLine="720"/>
        <w:jc w:val="both"/>
        <w:rPr>
          <w:snapToGrid w:val="0"/>
          <w:lang w:val="uk-UA"/>
        </w:rPr>
      </w:pPr>
      <w:r w:rsidRPr="00127CB8">
        <w:rPr>
          <w:snapToGrid w:val="0"/>
          <w:lang w:val="uk-UA"/>
        </w:rPr>
        <w:lastRenderedPageBreak/>
        <w:t>7.1.2. Приймати виконані Роботи згідно з актами, складання яких передбачено пунктом 6.9. Договору;</w:t>
      </w:r>
    </w:p>
    <w:p w:rsidR="00127CB8" w:rsidRPr="00127CB8" w:rsidRDefault="00127CB8" w:rsidP="00213A69">
      <w:pPr>
        <w:ind w:firstLine="720"/>
        <w:jc w:val="both"/>
        <w:rPr>
          <w:snapToGrid w:val="0"/>
          <w:lang w:val="uk-UA"/>
        </w:rPr>
      </w:pPr>
      <w:r w:rsidRPr="00127CB8">
        <w:rPr>
          <w:snapToGrid w:val="0"/>
          <w:lang w:val="uk-UA"/>
        </w:rPr>
        <w:t>7.1.3. Своєчасно та в повному обсязі оплачувати Роботи за Договором.</w:t>
      </w:r>
    </w:p>
    <w:p w:rsidR="00127CB8" w:rsidRPr="00127CB8" w:rsidRDefault="00127CB8" w:rsidP="00213A69">
      <w:pPr>
        <w:ind w:firstLine="720"/>
        <w:jc w:val="both"/>
        <w:rPr>
          <w:b/>
          <w:snapToGrid w:val="0"/>
          <w:lang w:val="uk-UA"/>
        </w:rPr>
      </w:pPr>
      <w:r w:rsidRPr="00127CB8">
        <w:rPr>
          <w:b/>
          <w:snapToGrid w:val="0"/>
          <w:lang w:val="uk-UA"/>
        </w:rPr>
        <w:t>7.2. Замовник має право:</w:t>
      </w:r>
    </w:p>
    <w:p w:rsidR="00127CB8" w:rsidRPr="00127CB8" w:rsidRDefault="00127CB8" w:rsidP="00213A69">
      <w:pPr>
        <w:ind w:firstLine="720"/>
        <w:jc w:val="both"/>
        <w:rPr>
          <w:snapToGrid w:val="0"/>
          <w:lang w:val="uk-UA"/>
        </w:rPr>
      </w:pPr>
      <w:r w:rsidRPr="00127CB8">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127CB8" w:rsidRPr="00127CB8" w:rsidRDefault="00127CB8" w:rsidP="00213A69">
      <w:pPr>
        <w:ind w:firstLine="720"/>
        <w:jc w:val="both"/>
        <w:rPr>
          <w:snapToGrid w:val="0"/>
          <w:lang w:val="uk-UA"/>
        </w:rPr>
      </w:pPr>
      <w:r w:rsidRPr="00127CB8">
        <w:rPr>
          <w:snapToGrid w:val="0"/>
          <w:lang w:val="uk-UA"/>
        </w:rPr>
        <w:t>7.2.2. </w:t>
      </w:r>
      <w:r w:rsidRPr="00127CB8">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27CB8" w:rsidRPr="00127CB8" w:rsidRDefault="00127CB8" w:rsidP="00213A69">
      <w:pPr>
        <w:ind w:firstLine="720"/>
        <w:jc w:val="both"/>
        <w:rPr>
          <w:snapToGrid w:val="0"/>
          <w:lang w:val="uk-UA"/>
        </w:rPr>
      </w:pPr>
      <w:r w:rsidRPr="00127CB8">
        <w:rPr>
          <w:snapToGrid w:val="0"/>
          <w:lang w:val="uk-UA"/>
        </w:rPr>
        <w:t xml:space="preserve">7.2.3. Вимагати виправлення недоліків, що виникли внаслідок допущених </w:t>
      </w:r>
      <w:r w:rsidRPr="00127CB8">
        <w:rPr>
          <w:lang w:val="uk-UA"/>
        </w:rPr>
        <w:t>Підрядником</w:t>
      </w:r>
      <w:r w:rsidRPr="00127CB8">
        <w:rPr>
          <w:snapToGrid w:val="0"/>
          <w:lang w:val="uk-UA"/>
        </w:rPr>
        <w:t xml:space="preserve"> порушень або неналежного виконання Робіт.</w:t>
      </w:r>
      <w:r w:rsidRPr="00127CB8">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27CB8">
        <w:rPr>
          <w:snapToGrid w:val="0"/>
          <w:lang w:val="uk-UA"/>
        </w:rPr>
        <w:t xml:space="preserve">; </w:t>
      </w:r>
    </w:p>
    <w:p w:rsidR="00127CB8" w:rsidRPr="00127CB8" w:rsidRDefault="00127CB8" w:rsidP="00213A69">
      <w:pPr>
        <w:ind w:firstLine="720"/>
        <w:jc w:val="both"/>
        <w:rPr>
          <w:snapToGrid w:val="0"/>
          <w:lang w:val="uk-UA"/>
        </w:rPr>
      </w:pPr>
      <w:r w:rsidRPr="00127CB8">
        <w:rPr>
          <w:snapToGrid w:val="0"/>
          <w:lang w:val="uk-UA"/>
        </w:rPr>
        <w:t xml:space="preserve">7.2.4. Контролювати якість матеріалів, конструкцій і устаткування, що використовуються </w:t>
      </w:r>
      <w:r w:rsidRPr="00127CB8">
        <w:rPr>
          <w:lang w:val="uk-UA"/>
        </w:rPr>
        <w:t>Підрядником</w:t>
      </w:r>
      <w:r w:rsidRPr="00127CB8">
        <w:rPr>
          <w:snapToGrid w:val="0"/>
          <w:lang w:val="uk-UA"/>
        </w:rPr>
        <w:t xml:space="preserve"> для виконання Робіт за Договором;</w:t>
      </w:r>
    </w:p>
    <w:p w:rsidR="00127CB8" w:rsidRPr="00127CB8" w:rsidRDefault="00127CB8" w:rsidP="00213A69">
      <w:pPr>
        <w:ind w:firstLine="720"/>
        <w:jc w:val="both"/>
        <w:rPr>
          <w:snapToGrid w:val="0"/>
          <w:lang w:val="uk-UA"/>
        </w:rPr>
      </w:pPr>
      <w:r w:rsidRPr="00127CB8">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127CB8" w:rsidRPr="00127CB8" w:rsidRDefault="00127CB8" w:rsidP="00213A69">
      <w:pPr>
        <w:ind w:firstLine="720"/>
        <w:jc w:val="both"/>
        <w:rPr>
          <w:snapToGrid w:val="0"/>
          <w:lang w:val="uk-UA"/>
        </w:rPr>
      </w:pPr>
      <w:r w:rsidRPr="00127CB8">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27CB8" w:rsidRPr="00127CB8" w:rsidRDefault="00127CB8" w:rsidP="00213A69">
      <w:pPr>
        <w:ind w:firstLine="720"/>
        <w:jc w:val="both"/>
        <w:rPr>
          <w:color w:val="000000"/>
          <w:lang w:val="uk-UA"/>
        </w:rPr>
      </w:pPr>
      <w:r w:rsidRPr="00127CB8">
        <w:rPr>
          <w:snapToGrid w:val="0"/>
          <w:lang w:val="uk-UA"/>
        </w:rPr>
        <w:t>7.2.7. </w:t>
      </w:r>
      <w:r w:rsidRPr="00127CB8">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127CB8" w:rsidRPr="00127CB8" w:rsidRDefault="00127CB8" w:rsidP="00213A69">
      <w:pPr>
        <w:ind w:firstLine="720"/>
        <w:jc w:val="both"/>
        <w:rPr>
          <w:color w:val="000000"/>
          <w:lang w:val="uk-UA"/>
        </w:rPr>
      </w:pPr>
      <w:r w:rsidRPr="00127CB8">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127CB8">
        <w:rPr>
          <w:snapToGrid w:val="0"/>
          <w:color w:val="000000"/>
          <w:lang w:val="uk-UA"/>
        </w:rPr>
        <w:t>–</w:t>
      </w:r>
      <w:r w:rsidRPr="00127CB8">
        <w:rPr>
          <w:lang w:val="uk-UA"/>
        </w:rPr>
        <w:t xml:space="preserve"> в односторонньому порядку розірвати Договір та вимагати </w:t>
      </w:r>
      <w:r w:rsidRPr="00127CB8">
        <w:rPr>
          <w:color w:val="000000"/>
          <w:lang w:val="uk-UA"/>
        </w:rPr>
        <w:t>відшкодування збитків;</w:t>
      </w:r>
    </w:p>
    <w:p w:rsidR="00127CB8" w:rsidRPr="00127CB8" w:rsidRDefault="00127CB8" w:rsidP="00213A69">
      <w:pPr>
        <w:ind w:firstLine="720"/>
        <w:jc w:val="both"/>
        <w:rPr>
          <w:snapToGrid w:val="0"/>
          <w:lang w:val="uk-UA"/>
        </w:rPr>
      </w:pPr>
      <w:r w:rsidRPr="00127CB8">
        <w:rPr>
          <w:snapToGrid w:val="0"/>
          <w:lang w:val="uk-UA"/>
        </w:rPr>
        <w:t>7.2.9. Замовник має інші права, не зазначені у Договорі але передбачені чинним законодавством України.</w:t>
      </w:r>
    </w:p>
    <w:p w:rsidR="00127CB8" w:rsidRPr="00127CB8" w:rsidRDefault="00127CB8" w:rsidP="00213A69">
      <w:pPr>
        <w:ind w:firstLine="720"/>
        <w:jc w:val="both"/>
        <w:rPr>
          <w:snapToGrid w:val="0"/>
          <w:sz w:val="16"/>
          <w:szCs w:val="16"/>
          <w:lang w:val="uk-UA"/>
        </w:rPr>
      </w:pPr>
    </w:p>
    <w:p w:rsidR="00127CB8" w:rsidRPr="00127CB8" w:rsidRDefault="00127CB8" w:rsidP="00213A69">
      <w:pPr>
        <w:ind w:firstLine="720"/>
        <w:jc w:val="both"/>
        <w:rPr>
          <w:b/>
          <w:snapToGrid w:val="0"/>
          <w:lang w:val="uk-UA"/>
        </w:rPr>
      </w:pPr>
      <w:r w:rsidRPr="00127CB8">
        <w:rPr>
          <w:b/>
          <w:snapToGrid w:val="0"/>
          <w:lang w:val="uk-UA"/>
        </w:rPr>
        <w:t>7.3. </w:t>
      </w:r>
      <w:r w:rsidRPr="00127CB8">
        <w:rPr>
          <w:b/>
          <w:lang w:val="uk-UA"/>
        </w:rPr>
        <w:t>Підрядник</w:t>
      </w:r>
      <w:r w:rsidRPr="00127CB8">
        <w:rPr>
          <w:b/>
          <w:snapToGrid w:val="0"/>
          <w:lang w:val="uk-UA"/>
        </w:rPr>
        <w:t xml:space="preserve"> зобов’язаний:</w:t>
      </w:r>
    </w:p>
    <w:p w:rsidR="00127CB8" w:rsidRPr="00127CB8" w:rsidRDefault="00127CB8" w:rsidP="00213A69">
      <w:pPr>
        <w:ind w:firstLine="720"/>
        <w:jc w:val="both"/>
        <w:rPr>
          <w:snapToGrid w:val="0"/>
          <w:lang w:val="uk-UA"/>
        </w:rPr>
      </w:pPr>
      <w:r w:rsidRPr="00127CB8">
        <w:rPr>
          <w:snapToGrid w:val="0"/>
          <w:lang w:val="uk-UA"/>
        </w:rPr>
        <w:t>7.3.1. Виконати Роботи в обсягах та у строки, встановлені Договором;</w:t>
      </w:r>
    </w:p>
    <w:p w:rsidR="00127CB8" w:rsidRPr="00127CB8" w:rsidRDefault="00127CB8" w:rsidP="00213A69">
      <w:pPr>
        <w:ind w:firstLine="720"/>
        <w:jc w:val="both"/>
        <w:rPr>
          <w:snapToGrid w:val="0"/>
          <w:lang w:val="uk-UA"/>
        </w:rPr>
      </w:pPr>
      <w:r w:rsidRPr="00127CB8">
        <w:rPr>
          <w:snapToGrid w:val="0"/>
          <w:lang w:val="uk-UA"/>
        </w:rPr>
        <w:t xml:space="preserve">7.3.2. Забезпечити виконання Робіт, якість яких відповідає умовам, встановленим розділом 2 цього Договору, та </w:t>
      </w:r>
      <w:r w:rsidRPr="00127CB8">
        <w:rPr>
          <w:lang w:val="uk-UA"/>
        </w:rPr>
        <w:t>у відповідності до вимог, що звичайно ставляться до робіт відповідного характеру</w:t>
      </w:r>
      <w:r w:rsidRPr="00127CB8">
        <w:rPr>
          <w:snapToGrid w:val="0"/>
          <w:lang w:val="uk-UA"/>
        </w:rPr>
        <w:t>;</w:t>
      </w:r>
    </w:p>
    <w:p w:rsidR="00127CB8" w:rsidRPr="00127CB8" w:rsidRDefault="00127CB8" w:rsidP="00213A69">
      <w:pPr>
        <w:ind w:firstLine="720"/>
        <w:jc w:val="both"/>
        <w:rPr>
          <w:color w:val="000000"/>
          <w:lang w:val="uk-UA"/>
        </w:rPr>
      </w:pPr>
      <w:r w:rsidRPr="00127CB8">
        <w:rPr>
          <w:lang w:val="uk-UA"/>
        </w:rPr>
        <w:t>7.3.3.</w:t>
      </w:r>
      <w:r w:rsidRPr="00127CB8">
        <w:rPr>
          <w:snapToGrid w:val="0"/>
          <w:lang w:val="uk-UA"/>
        </w:rPr>
        <w:t xml:space="preserve"> Допускати представників Замовника на місце виконання Робіт для перевірки </w:t>
      </w:r>
      <w:r w:rsidRPr="00127CB8">
        <w:rPr>
          <w:lang w:val="uk-UA"/>
        </w:rPr>
        <w:t>технології, ходу і якості виконання Робіт;</w:t>
      </w:r>
      <w:r w:rsidRPr="00127CB8">
        <w:rPr>
          <w:color w:val="000000"/>
          <w:lang w:val="uk-UA"/>
        </w:rPr>
        <w:t xml:space="preserve"> </w:t>
      </w:r>
    </w:p>
    <w:p w:rsidR="00127CB8" w:rsidRPr="00127CB8" w:rsidRDefault="00127CB8" w:rsidP="00213A69">
      <w:pPr>
        <w:ind w:firstLine="720"/>
        <w:jc w:val="both"/>
        <w:rPr>
          <w:color w:val="000000"/>
          <w:lang w:val="uk-UA"/>
        </w:rPr>
      </w:pPr>
      <w:r w:rsidRPr="00127CB8">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27CB8" w:rsidRPr="00127CB8" w:rsidRDefault="00127CB8" w:rsidP="00213A69">
      <w:pPr>
        <w:ind w:firstLine="720"/>
        <w:jc w:val="both"/>
        <w:rPr>
          <w:i/>
          <w:snapToGrid w:val="0"/>
          <w:color w:val="FF0000"/>
          <w:lang w:val="uk-UA"/>
        </w:rPr>
      </w:pPr>
      <w:r w:rsidRPr="00127CB8">
        <w:rPr>
          <w:lang w:val="uk-UA"/>
        </w:rPr>
        <w:t>7.3.5. </w:t>
      </w:r>
      <w:r w:rsidRPr="00127CB8">
        <w:rPr>
          <w:color w:val="000000"/>
          <w:lang w:val="uk-UA"/>
        </w:rPr>
        <w:t>У разі виявлення в Дефектному акті (Додаток № 3 до Договору)</w:t>
      </w:r>
      <w:r w:rsidRPr="00127CB8">
        <w:rPr>
          <w:color w:val="FF0000"/>
          <w:lang w:val="uk-UA"/>
        </w:rPr>
        <w:t xml:space="preserve"> </w:t>
      </w:r>
      <w:r w:rsidRPr="00127CB8">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127CB8">
        <w:rPr>
          <w:lang w:val="uk-UA"/>
        </w:rPr>
        <w:t>Підряднику</w:t>
      </w:r>
      <w:r w:rsidRPr="00127CB8">
        <w:rPr>
          <w:color w:val="000000"/>
          <w:lang w:val="uk-UA"/>
        </w:rPr>
        <w:t xml:space="preserve"> </w:t>
      </w:r>
      <w:r w:rsidRPr="00127CB8">
        <w:rPr>
          <w:color w:val="000000"/>
          <w:lang w:val="uk-UA"/>
        </w:rPr>
        <w:lastRenderedPageBreak/>
        <w:t>стало відомо про наявність таких зауважень, проте в будь-якому випадку не пізніше 10 (десяти) днів до початку виконання таких робіт;</w:t>
      </w:r>
    </w:p>
    <w:p w:rsidR="00127CB8" w:rsidRPr="00127CB8" w:rsidRDefault="00127CB8" w:rsidP="00213A69">
      <w:pPr>
        <w:ind w:firstLine="720"/>
        <w:jc w:val="both"/>
        <w:rPr>
          <w:color w:val="000000"/>
          <w:lang w:val="uk-UA"/>
        </w:rPr>
      </w:pPr>
      <w:r w:rsidRPr="00127CB8">
        <w:rPr>
          <w:lang w:val="uk-UA"/>
        </w:rPr>
        <w:t>7.3.6. </w:t>
      </w:r>
      <w:r w:rsidRPr="00127CB8">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127CB8" w:rsidRPr="00127CB8" w:rsidRDefault="00127CB8" w:rsidP="00213A69">
      <w:pPr>
        <w:suppressAutoHyphens/>
        <w:ind w:firstLine="709"/>
        <w:jc w:val="both"/>
        <w:rPr>
          <w:color w:val="000000"/>
          <w:lang w:val="uk-UA"/>
        </w:rPr>
      </w:pPr>
      <w:r w:rsidRPr="00127CB8">
        <w:rPr>
          <w:color w:val="000000"/>
          <w:lang w:val="uk-UA"/>
        </w:rPr>
        <w:t xml:space="preserve">Договір може бути розірваний Замовником </w:t>
      </w:r>
      <w:r w:rsidRPr="00127CB8">
        <w:rPr>
          <w:lang w:val="uk-UA"/>
        </w:rPr>
        <w:t xml:space="preserve">в односторонньому порядку </w:t>
      </w:r>
      <w:r w:rsidRPr="00127CB8">
        <w:rPr>
          <w:color w:val="000000"/>
          <w:lang w:val="uk-UA"/>
        </w:rPr>
        <w:t>у разі:</w:t>
      </w:r>
    </w:p>
    <w:p w:rsidR="00127CB8" w:rsidRPr="00127CB8" w:rsidRDefault="00127CB8" w:rsidP="00213A69">
      <w:pPr>
        <w:suppressAutoHyphens/>
        <w:jc w:val="both"/>
        <w:rPr>
          <w:color w:val="000000"/>
          <w:lang w:val="uk-UA"/>
        </w:rPr>
      </w:pPr>
      <w:r w:rsidRPr="00127CB8">
        <w:rPr>
          <w:bCs/>
          <w:color w:val="000000"/>
          <w:lang w:val="uk-UA"/>
        </w:rPr>
        <w:t>–</w:t>
      </w:r>
      <w:r w:rsidRPr="00127CB8">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127CB8">
        <w:rPr>
          <w:lang w:val="uk-UA"/>
        </w:rPr>
        <w:t>Підрядника</w:t>
      </w:r>
      <w:r w:rsidRPr="00127CB8">
        <w:rPr>
          <w:color w:val="000000"/>
          <w:lang w:val="uk-UA"/>
        </w:rPr>
        <w:t xml:space="preserve"> трудової та технологічної дисципліни, в тому числі:</w:t>
      </w:r>
    </w:p>
    <w:p w:rsidR="00127CB8" w:rsidRPr="00127CB8" w:rsidRDefault="00127CB8" w:rsidP="00213A69">
      <w:pPr>
        <w:jc w:val="both"/>
        <w:rPr>
          <w:lang w:val="uk-UA"/>
        </w:rPr>
      </w:pPr>
      <w:r w:rsidRPr="00127CB8">
        <w:rPr>
          <w:bCs/>
          <w:color w:val="000000"/>
          <w:lang w:val="uk-UA"/>
        </w:rPr>
        <w:t>–</w:t>
      </w:r>
      <w:r w:rsidRPr="00127CB8">
        <w:rPr>
          <w:color w:val="000000"/>
          <w:lang w:val="uk-UA"/>
        </w:rPr>
        <w:t xml:space="preserve"> факту перебування працівників </w:t>
      </w:r>
      <w:r w:rsidRPr="00127CB8">
        <w:rPr>
          <w:lang w:val="uk-UA"/>
        </w:rPr>
        <w:t>Підрядника</w:t>
      </w:r>
      <w:r w:rsidRPr="00127CB8">
        <w:rPr>
          <w:color w:val="000000"/>
          <w:lang w:val="uk-UA"/>
        </w:rPr>
        <w:t xml:space="preserve"> на робочому місці/в робочий час в стані алкогольного сп’яніння, під дією наркотичних або токсичних речовин</w:t>
      </w:r>
      <w:r w:rsidRPr="00127CB8">
        <w:rPr>
          <w:snapToGrid w:val="0"/>
          <w:lang w:val="uk-UA"/>
        </w:rPr>
        <w:t>;</w:t>
      </w:r>
    </w:p>
    <w:p w:rsidR="00127CB8" w:rsidRPr="00127CB8" w:rsidRDefault="00127CB8" w:rsidP="00213A69">
      <w:pPr>
        <w:ind w:firstLine="720"/>
        <w:jc w:val="both"/>
        <w:rPr>
          <w:lang w:val="uk-UA"/>
        </w:rPr>
      </w:pPr>
      <w:r w:rsidRPr="00127CB8">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27CB8" w:rsidRPr="00127CB8" w:rsidRDefault="00127CB8" w:rsidP="00213A69">
      <w:pPr>
        <w:ind w:firstLine="720"/>
        <w:jc w:val="both"/>
        <w:rPr>
          <w:lang w:val="uk-UA"/>
        </w:rPr>
      </w:pPr>
      <w:r w:rsidRPr="00127CB8">
        <w:rPr>
          <w:lang w:val="uk-UA"/>
        </w:rPr>
        <w:t>7.3.8. 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127CB8">
        <w:rPr>
          <w:snapToGrid w:val="0"/>
          <w:lang w:val="uk-UA"/>
        </w:rPr>
        <w:t>;</w:t>
      </w:r>
    </w:p>
    <w:p w:rsidR="00127CB8" w:rsidRPr="00127CB8" w:rsidRDefault="00127CB8" w:rsidP="00213A69">
      <w:pPr>
        <w:ind w:firstLine="720"/>
        <w:jc w:val="both"/>
        <w:rPr>
          <w:lang w:val="uk-UA"/>
        </w:rPr>
      </w:pPr>
      <w:r w:rsidRPr="00127CB8">
        <w:rPr>
          <w:lang w:val="uk-UA"/>
        </w:rPr>
        <w:t xml:space="preserve">7.3.9. Повернути Замовнику демонтовані матеріали за актом </w:t>
      </w:r>
      <w:r w:rsidRPr="00127CB8">
        <w:rPr>
          <w:snapToGrid w:val="0"/>
          <w:color w:val="000000"/>
          <w:lang w:val="uk-UA"/>
        </w:rPr>
        <w:t>приймання-передачі демонтованих ТМЦ</w:t>
      </w:r>
      <w:r w:rsidRPr="00127CB8">
        <w:rPr>
          <w:lang w:val="uk-UA"/>
        </w:rPr>
        <w:t xml:space="preserve"> до підписання Акта приймання виконаних будівельних робіт, якщо кошторисом були передбачені демонтажні роботи;</w:t>
      </w:r>
    </w:p>
    <w:p w:rsidR="00127CB8" w:rsidRPr="00127CB8" w:rsidRDefault="00127CB8" w:rsidP="00213A69">
      <w:pPr>
        <w:ind w:firstLine="720"/>
        <w:jc w:val="both"/>
        <w:rPr>
          <w:lang w:val="uk-UA"/>
        </w:rPr>
      </w:pPr>
      <w:r w:rsidRPr="00127CB8">
        <w:rPr>
          <w:color w:val="000000"/>
          <w:lang w:val="uk-UA"/>
        </w:rPr>
        <w:t>7.3.10. Надавати Замовнику підписані зі свого боку Акти приймання виконаних будівельних робіт та Довідки КБ-3 у строк, визначений пунктом 6.9. Договору;</w:t>
      </w:r>
    </w:p>
    <w:p w:rsidR="00127CB8" w:rsidRPr="00127CB8" w:rsidRDefault="00127CB8" w:rsidP="00213A69">
      <w:pPr>
        <w:ind w:firstLine="720"/>
        <w:jc w:val="both"/>
        <w:rPr>
          <w:color w:val="000000"/>
          <w:lang w:val="uk-UA"/>
        </w:rPr>
      </w:pPr>
      <w:r w:rsidRPr="00127CB8">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127CB8">
        <w:rPr>
          <w:snapToGrid w:val="0"/>
          <w:lang w:val="uk-UA"/>
        </w:rPr>
        <w:t>;</w:t>
      </w:r>
    </w:p>
    <w:p w:rsidR="00127CB8" w:rsidRPr="00127CB8" w:rsidRDefault="00127CB8" w:rsidP="00213A69">
      <w:pPr>
        <w:ind w:firstLine="720"/>
        <w:jc w:val="both"/>
        <w:rPr>
          <w:color w:val="000000"/>
          <w:lang w:val="uk-UA"/>
        </w:rPr>
      </w:pPr>
      <w:r w:rsidRPr="00127CB8">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27CB8" w:rsidRPr="00127CB8" w:rsidRDefault="00127CB8" w:rsidP="00213A69">
      <w:pPr>
        <w:suppressAutoHyphens/>
        <w:ind w:firstLine="708"/>
        <w:jc w:val="both"/>
        <w:rPr>
          <w:color w:val="000000"/>
          <w:lang w:val="uk-UA"/>
        </w:rPr>
      </w:pPr>
      <w:r w:rsidRPr="00127CB8">
        <w:rPr>
          <w:color w:val="000000"/>
          <w:lang w:val="uk-UA"/>
        </w:rPr>
        <w:t>7.3.13. Забезпечити розумне використання та збереження товарно-матеріальних цінностей, призначених для виконання Робіт;</w:t>
      </w:r>
    </w:p>
    <w:p w:rsidR="00127CB8" w:rsidRPr="00127CB8" w:rsidRDefault="00127CB8" w:rsidP="00213A69">
      <w:pPr>
        <w:ind w:firstLine="720"/>
        <w:jc w:val="both"/>
        <w:rPr>
          <w:lang w:val="uk-UA"/>
        </w:rPr>
      </w:pPr>
      <w:r w:rsidRPr="00127CB8">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27CB8" w:rsidRPr="00127CB8" w:rsidRDefault="00127CB8" w:rsidP="00213A69">
      <w:pPr>
        <w:ind w:firstLine="720"/>
        <w:jc w:val="both"/>
        <w:rPr>
          <w:lang w:val="uk-UA"/>
        </w:rPr>
      </w:pPr>
      <w:r w:rsidRPr="00127CB8">
        <w:rPr>
          <w:lang w:val="uk-UA"/>
        </w:rPr>
        <w:t xml:space="preserve">7.3.15. Підрядник зобов’язується забезпечити за власний рахунок, власними </w:t>
      </w:r>
      <w:proofErr w:type="spellStart"/>
      <w:r w:rsidRPr="00127CB8">
        <w:rPr>
          <w:lang w:val="uk-UA"/>
        </w:rPr>
        <w:t>cилами</w:t>
      </w:r>
      <w:proofErr w:type="spellEnd"/>
      <w:r w:rsidRPr="00127CB8">
        <w:rPr>
          <w:lang w:val="uk-UA"/>
        </w:rPr>
        <w:t xml:space="preserve">: </w:t>
      </w:r>
    </w:p>
    <w:p w:rsidR="00127CB8" w:rsidRPr="00127CB8" w:rsidRDefault="00127CB8" w:rsidP="00213A69">
      <w:pPr>
        <w:jc w:val="both"/>
        <w:rPr>
          <w:lang w:val="uk-UA"/>
        </w:rPr>
      </w:pPr>
      <w:r w:rsidRPr="00127CB8">
        <w:rPr>
          <w:bCs/>
          <w:color w:val="000000"/>
          <w:lang w:val="uk-UA"/>
        </w:rPr>
        <w:t>–</w:t>
      </w:r>
      <w:r w:rsidRPr="00127CB8">
        <w:rPr>
          <w:color w:val="000000"/>
          <w:lang w:val="uk-UA"/>
        </w:rPr>
        <w:t xml:space="preserve"> о</w:t>
      </w:r>
      <w:r w:rsidRPr="00127CB8">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27CB8" w:rsidRPr="00127CB8" w:rsidRDefault="00127CB8" w:rsidP="00213A69">
      <w:pPr>
        <w:jc w:val="both"/>
        <w:rPr>
          <w:lang w:val="uk-UA"/>
        </w:rPr>
      </w:pPr>
      <w:r w:rsidRPr="00127CB8">
        <w:rPr>
          <w:bCs/>
          <w:color w:val="000000"/>
          <w:lang w:val="uk-UA"/>
        </w:rPr>
        <w:t>–</w:t>
      </w:r>
      <w:r w:rsidRPr="00127CB8">
        <w:rPr>
          <w:color w:val="000000"/>
          <w:lang w:val="uk-UA"/>
        </w:rPr>
        <w:t> п</w:t>
      </w:r>
      <w:r w:rsidRPr="00127CB8">
        <w:rPr>
          <w:lang w:val="uk-UA"/>
        </w:rPr>
        <w:t>огодження із усіма організаціями, що експлуатують комунікації, які знаходяться в зоні виконання Робіт;</w:t>
      </w:r>
    </w:p>
    <w:p w:rsidR="00127CB8" w:rsidRPr="00127CB8" w:rsidRDefault="00127CB8" w:rsidP="00213A69">
      <w:pPr>
        <w:jc w:val="both"/>
        <w:rPr>
          <w:lang w:val="uk-UA"/>
        </w:rPr>
      </w:pPr>
      <w:r w:rsidRPr="00127CB8">
        <w:rPr>
          <w:bCs/>
          <w:color w:val="000000"/>
          <w:lang w:val="uk-UA"/>
        </w:rPr>
        <w:t>–</w:t>
      </w:r>
      <w:r w:rsidRPr="00127CB8">
        <w:rPr>
          <w:color w:val="000000"/>
          <w:lang w:val="uk-UA"/>
        </w:rPr>
        <w:t xml:space="preserve"> д</w:t>
      </w:r>
      <w:r w:rsidRPr="00127CB8">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127CB8">
        <w:rPr>
          <w:snapToGrid w:val="0"/>
          <w:lang w:val="uk-UA"/>
        </w:rPr>
        <w:t>;</w:t>
      </w:r>
    </w:p>
    <w:p w:rsidR="00127CB8" w:rsidRPr="00127CB8" w:rsidRDefault="00127CB8" w:rsidP="00213A69">
      <w:pPr>
        <w:ind w:firstLine="720"/>
        <w:jc w:val="both"/>
        <w:rPr>
          <w:lang w:val="uk-UA"/>
        </w:rPr>
      </w:pPr>
      <w:r w:rsidRPr="00127CB8">
        <w:rPr>
          <w:lang w:val="uk-UA"/>
        </w:rPr>
        <w:lastRenderedPageBreak/>
        <w:t xml:space="preserve">7.3.16. Підрядник не має права залучати </w:t>
      </w:r>
      <w:r w:rsidRPr="00127CB8">
        <w:rPr>
          <w:color w:val="000000"/>
          <w:lang w:val="uk-UA"/>
        </w:rPr>
        <w:t>до виконання всіх або частини Робіт субпідрядні організації без попереднього письмового погодження з Замовником.</w:t>
      </w:r>
      <w:r w:rsidRPr="00127CB8">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127CB8" w:rsidRPr="00127CB8" w:rsidRDefault="00127CB8" w:rsidP="00213A69">
      <w:pPr>
        <w:ind w:firstLine="720"/>
        <w:jc w:val="both"/>
        <w:rPr>
          <w:b/>
          <w:snapToGrid w:val="0"/>
          <w:lang w:val="uk-UA"/>
        </w:rPr>
      </w:pPr>
      <w:r w:rsidRPr="00127CB8">
        <w:rPr>
          <w:b/>
          <w:snapToGrid w:val="0"/>
          <w:lang w:val="uk-UA"/>
        </w:rPr>
        <w:t>7.4. </w:t>
      </w:r>
      <w:r w:rsidRPr="00127CB8">
        <w:rPr>
          <w:b/>
          <w:lang w:val="uk-UA"/>
        </w:rPr>
        <w:t>Підрядник</w:t>
      </w:r>
      <w:r w:rsidRPr="00127CB8">
        <w:rPr>
          <w:b/>
          <w:snapToGrid w:val="0"/>
          <w:lang w:val="uk-UA"/>
        </w:rPr>
        <w:t xml:space="preserve"> має право:</w:t>
      </w:r>
    </w:p>
    <w:p w:rsidR="00127CB8" w:rsidRPr="00127CB8" w:rsidRDefault="00127CB8" w:rsidP="00213A69">
      <w:pPr>
        <w:ind w:firstLine="720"/>
        <w:jc w:val="both"/>
        <w:rPr>
          <w:snapToGrid w:val="0"/>
          <w:lang w:val="uk-UA"/>
        </w:rPr>
      </w:pPr>
      <w:r w:rsidRPr="00127CB8">
        <w:rPr>
          <w:snapToGrid w:val="0"/>
          <w:lang w:val="uk-UA"/>
        </w:rPr>
        <w:t>7.4.1. На дострокове виконання Робіт за письмовим погодженням Замовника;</w:t>
      </w:r>
    </w:p>
    <w:p w:rsidR="00127CB8" w:rsidRPr="00127CB8" w:rsidRDefault="00127CB8" w:rsidP="00213A69">
      <w:pPr>
        <w:ind w:firstLine="720"/>
        <w:jc w:val="both"/>
        <w:rPr>
          <w:snapToGrid w:val="0"/>
          <w:lang w:val="uk-UA"/>
        </w:rPr>
      </w:pPr>
      <w:r w:rsidRPr="00127CB8">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27CB8">
        <w:rPr>
          <w:lang w:val="uk-UA"/>
        </w:rPr>
        <w:t>Підрядника</w:t>
      </w:r>
      <w:r w:rsidRPr="00127CB8">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27CB8" w:rsidRPr="00127CB8" w:rsidRDefault="00127CB8" w:rsidP="00213A69">
      <w:pPr>
        <w:ind w:firstLine="720"/>
        <w:jc w:val="both"/>
        <w:rPr>
          <w:snapToGrid w:val="0"/>
          <w:lang w:val="uk-UA"/>
        </w:rPr>
      </w:pPr>
      <w:r w:rsidRPr="00127CB8">
        <w:rPr>
          <w:snapToGrid w:val="0"/>
          <w:lang w:val="uk-UA"/>
        </w:rPr>
        <w:t>7.4.3. </w:t>
      </w:r>
      <w:r w:rsidRPr="00127CB8">
        <w:rPr>
          <w:color w:val="000000"/>
          <w:lang w:val="uk-UA"/>
        </w:rPr>
        <w:t>Пропонувати внесення необхідних змін у даний Договір</w:t>
      </w:r>
      <w:r w:rsidRPr="00127CB8">
        <w:rPr>
          <w:snapToGrid w:val="0"/>
          <w:lang w:val="uk-UA"/>
        </w:rPr>
        <w:t>;</w:t>
      </w:r>
    </w:p>
    <w:p w:rsidR="00127CB8" w:rsidRPr="00127CB8" w:rsidRDefault="00127CB8" w:rsidP="00213A69">
      <w:pPr>
        <w:ind w:firstLine="720"/>
        <w:jc w:val="both"/>
        <w:rPr>
          <w:lang w:val="uk-UA"/>
        </w:rPr>
      </w:pPr>
      <w:r w:rsidRPr="00127CB8">
        <w:rPr>
          <w:snapToGrid w:val="0"/>
          <w:lang w:val="uk-UA"/>
        </w:rPr>
        <w:t>7.4.4. Своєчасно та в повному обсязі отримувати оплату Робіт за Договором;</w:t>
      </w:r>
    </w:p>
    <w:p w:rsidR="00127CB8" w:rsidRDefault="00127CB8" w:rsidP="00213A69">
      <w:pPr>
        <w:ind w:firstLine="720"/>
        <w:jc w:val="both"/>
        <w:rPr>
          <w:snapToGrid w:val="0"/>
          <w:lang w:val="uk-UA"/>
        </w:rPr>
      </w:pPr>
      <w:r w:rsidRPr="00127CB8">
        <w:rPr>
          <w:snapToGrid w:val="0"/>
          <w:lang w:val="uk-UA"/>
        </w:rPr>
        <w:t>7.4.5. </w:t>
      </w:r>
      <w:r w:rsidRPr="00127CB8">
        <w:rPr>
          <w:lang w:val="uk-UA"/>
        </w:rPr>
        <w:t>Підрядник</w:t>
      </w:r>
      <w:r w:rsidRPr="00127CB8">
        <w:rPr>
          <w:snapToGrid w:val="0"/>
          <w:lang w:val="uk-UA"/>
        </w:rPr>
        <w:t xml:space="preserve"> має інші права, не зазначені у Договорі, але передбачені чинним законодавством України.</w:t>
      </w:r>
    </w:p>
    <w:p w:rsidR="00213A69" w:rsidRPr="00213A69" w:rsidRDefault="00213A69" w:rsidP="00213A69">
      <w:pPr>
        <w:ind w:firstLine="720"/>
        <w:jc w:val="both"/>
        <w:rPr>
          <w:snapToGrid w:val="0"/>
          <w:sz w:val="10"/>
          <w:szCs w:val="10"/>
          <w:lang w:val="uk-UA"/>
        </w:rPr>
      </w:pPr>
    </w:p>
    <w:p w:rsidR="00127CB8" w:rsidRPr="00127CB8" w:rsidRDefault="00127CB8" w:rsidP="00213A69">
      <w:pPr>
        <w:jc w:val="center"/>
        <w:rPr>
          <w:b/>
          <w:lang w:val="uk-UA"/>
        </w:rPr>
      </w:pPr>
      <w:r w:rsidRPr="00127CB8">
        <w:rPr>
          <w:b/>
          <w:snapToGrid w:val="0"/>
          <w:lang w:val="uk-UA"/>
        </w:rPr>
        <w:t>8.</w:t>
      </w:r>
      <w:r w:rsidRPr="00127CB8">
        <w:rPr>
          <w:b/>
          <w:lang w:val="uk-UA"/>
        </w:rPr>
        <w:t xml:space="preserve"> ЗАБЕЗПЕЧЕННЯ ВХІДНОГО КОНТРОЛЮ МАТЕРІАЛІВ ТА ОБЛАДНАННЯ</w:t>
      </w:r>
    </w:p>
    <w:p w:rsidR="00127CB8" w:rsidRPr="00127CB8" w:rsidRDefault="00127CB8" w:rsidP="00213A69">
      <w:pPr>
        <w:ind w:firstLine="720"/>
        <w:jc w:val="both"/>
        <w:rPr>
          <w:snapToGrid w:val="0"/>
          <w:lang w:val="uk-UA"/>
        </w:rPr>
      </w:pPr>
      <w:r w:rsidRPr="00127CB8">
        <w:rPr>
          <w:lang w:val="uk-UA"/>
        </w:rPr>
        <w:t>8.</w:t>
      </w:r>
      <w:r w:rsidRPr="00127CB8">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27CB8">
        <w:rPr>
          <w:lang w:val="uk-UA"/>
        </w:rPr>
        <w:t xml:space="preserve">ерелік (специфікацію) ТМЦ, які підлягають </w:t>
      </w:r>
      <w:r w:rsidRPr="00127CB8">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27CB8">
        <w:rPr>
          <w:lang w:val="uk-UA"/>
        </w:rPr>
        <w:t xml:space="preserve">переліку (специфікації) ТМЦ, направляє на адресу Замовника графік поставки ТМЦ на склад Замовника для проведення </w:t>
      </w:r>
      <w:r w:rsidRPr="00127CB8">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27CB8">
        <w:rPr>
          <w:lang w:val="uk-UA"/>
        </w:rPr>
        <w:t xml:space="preserve"> </w:t>
      </w:r>
    </w:p>
    <w:p w:rsidR="00127CB8" w:rsidRPr="00127CB8" w:rsidRDefault="00127CB8" w:rsidP="00213A69">
      <w:pPr>
        <w:ind w:firstLine="720"/>
        <w:jc w:val="both"/>
        <w:rPr>
          <w:snapToGrid w:val="0"/>
          <w:lang w:val="uk-UA"/>
        </w:rPr>
      </w:pPr>
      <w:r w:rsidRPr="00127CB8">
        <w:rPr>
          <w:lang w:val="uk-UA"/>
        </w:rPr>
        <w:t>8.</w:t>
      </w:r>
      <w:r w:rsidRPr="00127CB8">
        <w:rPr>
          <w:snapToGrid w:val="0"/>
          <w:lang w:val="uk-UA"/>
        </w:rPr>
        <w:t>2. ТМЦ, що були включені Замовником до п</w:t>
      </w:r>
      <w:r w:rsidRPr="00127CB8">
        <w:rPr>
          <w:lang w:val="uk-UA"/>
        </w:rPr>
        <w:t xml:space="preserve">ереліку (специфікації) ТМЦ, які підлягають </w:t>
      </w:r>
      <w:r w:rsidRPr="00127CB8">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27CB8" w:rsidRPr="00127CB8" w:rsidRDefault="00127CB8" w:rsidP="00213A69">
      <w:pPr>
        <w:ind w:firstLine="720"/>
        <w:jc w:val="both"/>
        <w:rPr>
          <w:snapToGrid w:val="0"/>
          <w:lang w:val="uk-UA"/>
        </w:rPr>
      </w:pPr>
      <w:r w:rsidRPr="00127CB8">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27CB8">
        <w:rPr>
          <w:lang w:val="uk-UA"/>
        </w:rPr>
        <w:t>графіком поставки ТМЦ</w:t>
      </w:r>
      <w:r w:rsidRPr="00127CB8">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27CB8" w:rsidRPr="00127CB8" w:rsidRDefault="00127CB8" w:rsidP="00213A69">
      <w:pPr>
        <w:ind w:firstLine="720"/>
        <w:jc w:val="both"/>
        <w:rPr>
          <w:snapToGrid w:val="0"/>
          <w:lang w:val="uk-UA"/>
        </w:rPr>
      </w:pPr>
      <w:r w:rsidRPr="00127CB8">
        <w:rPr>
          <w:lang w:val="uk-UA"/>
        </w:rPr>
        <w:t>8.3</w:t>
      </w:r>
      <w:r w:rsidRPr="00127CB8">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27CB8" w:rsidRPr="00127CB8" w:rsidRDefault="00127CB8" w:rsidP="00213A69">
      <w:pPr>
        <w:ind w:firstLine="720"/>
        <w:jc w:val="both"/>
        <w:rPr>
          <w:snapToGrid w:val="0"/>
          <w:lang w:val="uk-UA"/>
        </w:rPr>
      </w:pPr>
      <w:r w:rsidRPr="00127CB8">
        <w:rPr>
          <w:lang w:val="uk-UA"/>
        </w:rPr>
        <w:t>8.4</w:t>
      </w:r>
      <w:r w:rsidRPr="00127CB8">
        <w:rPr>
          <w:snapToGrid w:val="0"/>
          <w:lang w:val="uk-UA"/>
        </w:rPr>
        <w:t>. </w:t>
      </w:r>
      <w:r w:rsidRPr="00127CB8">
        <w:rPr>
          <w:lang w:val="uk-UA"/>
        </w:rPr>
        <w:t xml:space="preserve">Заміна ТМЦ іншими аналогами можлива тільки після </w:t>
      </w:r>
      <w:r w:rsidRPr="00127CB8">
        <w:rPr>
          <w:snapToGrid w:val="0"/>
          <w:color w:val="00000A"/>
          <w:lang w:val="uk-UA"/>
        </w:rPr>
        <w:t>одержання письмового погодження Замовника</w:t>
      </w:r>
      <w:r w:rsidRPr="00127CB8">
        <w:rPr>
          <w:lang w:val="uk-UA"/>
        </w:rPr>
        <w:t>. Такі зміни повинні бути оформлені не менше ніж за 5 днів до моменту передачі ТМЦ на склад Замовника.</w:t>
      </w:r>
    </w:p>
    <w:p w:rsidR="00127CB8" w:rsidRPr="00127CB8" w:rsidRDefault="00127CB8" w:rsidP="00213A69">
      <w:pPr>
        <w:ind w:firstLine="720"/>
        <w:jc w:val="both"/>
        <w:rPr>
          <w:snapToGrid w:val="0"/>
          <w:lang w:val="uk-UA"/>
        </w:rPr>
      </w:pPr>
      <w:r w:rsidRPr="00127CB8">
        <w:rPr>
          <w:lang w:val="uk-UA"/>
        </w:rPr>
        <w:t>8.5</w:t>
      </w:r>
      <w:r w:rsidRPr="00127CB8">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w:t>
      </w:r>
      <w:r w:rsidRPr="00127CB8">
        <w:rPr>
          <w:snapToGrid w:val="0"/>
          <w:lang w:val="uk-UA"/>
        </w:rPr>
        <w:lastRenderedPageBreak/>
        <w:t xml:space="preserve">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27CB8" w:rsidRPr="00127CB8" w:rsidRDefault="00127CB8" w:rsidP="00213A69">
      <w:pPr>
        <w:ind w:firstLine="720"/>
        <w:jc w:val="both"/>
        <w:rPr>
          <w:snapToGrid w:val="0"/>
          <w:lang w:val="uk-UA"/>
        </w:rPr>
      </w:pPr>
      <w:r w:rsidRPr="00127CB8">
        <w:rPr>
          <w:lang w:val="uk-UA"/>
        </w:rPr>
        <w:t>8.6</w:t>
      </w:r>
      <w:r w:rsidRPr="00127CB8">
        <w:rPr>
          <w:snapToGrid w:val="0"/>
          <w:lang w:val="uk-UA"/>
        </w:rPr>
        <w:t>. Процедура передачі (</w:t>
      </w:r>
      <w:proofErr w:type="spellStart"/>
      <w:r w:rsidRPr="00127CB8">
        <w:rPr>
          <w:snapToGrid w:val="0"/>
          <w:lang w:val="uk-UA"/>
        </w:rPr>
        <w:t>зворотньої</w:t>
      </w:r>
      <w:proofErr w:type="spellEnd"/>
      <w:r w:rsidRPr="00127CB8">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27CB8" w:rsidRPr="00127CB8" w:rsidRDefault="00127CB8" w:rsidP="00213A69">
      <w:pPr>
        <w:ind w:firstLine="720"/>
        <w:jc w:val="both"/>
        <w:rPr>
          <w:snapToGrid w:val="0"/>
          <w:lang w:val="uk-UA"/>
        </w:rPr>
      </w:pPr>
      <w:r w:rsidRPr="00127CB8">
        <w:rPr>
          <w:lang w:val="uk-UA"/>
        </w:rPr>
        <w:t>8.</w:t>
      </w:r>
      <w:r w:rsidRPr="00127CB8">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27CB8" w:rsidRDefault="00127CB8" w:rsidP="00213A69">
      <w:pPr>
        <w:ind w:firstLine="720"/>
        <w:jc w:val="both"/>
        <w:rPr>
          <w:snapToGrid w:val="0"/>
          <w:lang w:val="uk-UA"/>
        </w:rPr>
      </w:pPr>
      <w:r w:rsidRPr="00127CB8">
        <w:rPr>
          <w:lang w:val="uk-UA"/>
        </w:rPr>
        <w:t>8.</w:t>
      </w:r>
      <w:r w:rsidRPr="00127CB8">
        <w:rPr>
          <w:snapToGrid w:val="0"/>
          <w:lang w:val="uk-UA"/>
        </w:rPr>
        <w:t>8. Замовник має право здійснювати вхідний контроль також тих ТМЦ, що поставляються безпосередньо на Об’єкт.</w:t>
      </w:r>
    </w:p>
    <w:p w:rsidR="00213A69" w:rsidRPr="00213A69" w:rsidRDefault="00213A69" w:rsidP="00213A69">
      <w:pPr>
        <w:ind w:firstLine="720"/>
        <w:jc w:val="both"/>
        <w:rPr>
          <w:snapToGrid w:val="0"/>
          <w:sz w:val="10"/>
          <w:szCs w:val="10"/>
          <w:lang w:val="uk-UA"/>
        </w:rPr>
      </w:pPr>
    </w:p>
    <w:p w:rsidR="00127CB8" w:rsidRPr="00127CB8" w:rsidRDefault="00127CB8" w:rsidP="00213A69">
      <w:pPr>
        <w:jc w:val="center"/>
        <w:rPr>
          <w:b/>
          <w:lang w:val="uk-UA"/>
        </w:rPr>
      </w:pPr>
      <w:r w:rsidRPr="00127CB8">
        <w:rPr>
          <w:b/>
          <w:snapToGrid w:val="0"/>
          <w:lang w:val="uk-UA"/>
        </w:rPr>
        <w:t>9.</w:t>
      </w:r>
      <w:r w:rsidRPr="00127CB8">
        <w:rPr>
          <w:b/>
          <w:lang w:val="uk-UA"/>
        </w:rPr>
        <w:t xml:space="preserve"> ВІДПОВІДАЛЬНІСТЬ СТОРІН </w:t>
      </w:r>
    </w:p>
    <w:p w:rsidR="00127CB8" w:rsidRPr="00127CB8" w:rsidRDefault="00127CB8" w:rsidP="00213A69">
      <w:pPr>
        <w:pStyle w:val="a8"/>
        <w:spacing w:after="0"/>
        <w:ind w:firstLine="720"/>
        <w:jc w:val="both"/>
        <w:rPr>
          <w:lang w:val="uk-UA"/>
        </w:rPr>
      </w:pPr>
      <w:r w:rsidRPr="00127CB8">
        <w:t>9</w:t>
      </w:r>
      <w:r w:rsidRPr="00127CB8">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27CB8" w:rsidRPr="00127CB8" w:rsidRDefault="00127CB8" w:rsidP="00213A69">
      <w:pPr>
        <w:pStyle w:val="a8"/>
        <w:spacing w:after="0"/>
        <w:ind w:firstLine="720"/>
        <w:jc w:val="both"/>
        <w:rPr>
          <w:lang w:val="uk-UA"/>
        </w:rPr>
      </w:pPr>
      <w:r w:rsidRPr="00127CB8">
        <w:t>9</w:t>
      </w:r>
      <w:r w:rsidRPr="00127CB8">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27CB8" w:rsidRPr="00127CB8" w:rsidRDefault="00127CB8" w:rsidP="00213A69">
      <w:pPr>
        <w:pStyle w:val="a8"/>
        <w:spacing w:after="0"/>
        <w:ind w:firstLine="720"/>
        <w:jc w:val="both"/>
        <w:rPr>
          <w:lang w:val="uk-UA"/>
        </w:rPr>
      </w:pPr>
      <w:r w:rsidRPr="00127CB8">
        <w:rPr>
          <w:lang w:val="uk-UA"/>
        </w:rPr>
        <w:t>9.3. Якщо Підрядник не приступив до виконання Робіт понад 1 календарний місяць</w:t>
      </w:r>
      <w:r w:rsidRPr="00127CB8">
        <w:rPr>
          <w:bCs/>
          <w:lang w:val="uk-UA"/>
        </w:rPr>
        <w:t xml:space="preserve"> з причин, які не залежали від Замовника,</w:t>
      </w:r>
      <w:r w:rsidRPr="00127CB8">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27CB8" w:rsidRPr="00127CB8" w:rsidRDefault="00127CB8" w:rsidP="00213A69">
      <w:pPr>
        <w:pStyle w:val="a8"/>
        <w:spacing w:after="0"/>
        <w:ind w:firstLine="720"/>
        <w:jc w:val="both"/>
        <w:rPr>
          <w:bCs/>
          <w:lang w:val="uk-UA"/>
        </w:rPr>
      </w:pPr>
      <w:r w:rsidRPr="00127CB8">
        <w:rPr>
          <w:bCs/>
          <w:lang w:val="uk-UA"/>
        </w:rPr>
        <w:t xml:space="preserve">9.4. У випадку припинення Робіт </w:t>
      </w:r>
      <w:r w:rsidRPr="00127CB8">
        <w:rPr>
          <w:lang w:val="uk-UA"/>
        </w:rPr>
        <w:t>Підрядником</w:t>
      </w:r>
      <w:r w:rsidRPr="00127CB8">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27CB8">
        <w:rPr>
          <w:lang w:val="uk-UA"/>
        </w:rPr>
        <w:t>Замовник має право в односторонньому порядку розірвати Договір</w:t>
      </w:r>
      <w:r w:rsidRPr="00127CB8">
        <w:rPr>
          <w:bCs/>
          <w:lang w:val="uk-UA"/>
        </w:rPr>
        <w:t xml:space="preserve"> </w:t>
      </w:r>
      <w:r w:rsidRPr="00127CB8">
        <w:rPr>
          <w:lang w:val="uk-UA"/>
        </w:rPr>
        <w:t>та вимагати від Підрядника сплати штрафної санкції, передбаченої</w:t>
      </w:r>
      <w:r w:rsidRPr="00127CB8">
        <w:rPr>
          <w:bCs/>
          <w:lang w:val="uk-UA"/>
        </w:rPr>
        <w:t xml:space="preserve"> пунктом 9.5. </w:t>
      </w:r>
      <w:r w:rsidRPr="00127CB8">
        <w:rPr>
          <w:lang w:val="uk-UA"/>
        </w:rPr>
        <w:t>цього</w:t>
      </w:r>
      <w:r w:rsidRPr="00127CB8">
        <w:rPr>
          <w:bCs/>
          <w:lang w:val="uk-UA"/>
        </w:rPr>
        <w:t xml:space="preserve"> Договору, </w:t>
      </w:r>
      <w:r w:rsidRPr="00127CB8">
        <w:rPr>
          <w:lang w:val="uk-UA"/>
        </w:rPr>
        <w:t xml:space="preserve">а у випадку якщо Замовником було перераховано попередню оплату – вимагати також її повернення </w:t>
      </w:r>
      <w:r w:rsidRPr="00127CB8">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27CB8">
        <w:rPr>
          <w:lang w:val="uk-UA"/>
        </w:rPr>
        <w:t>.</w:t>
      </w:r>
    </w:p>
    <w:p w:rsidR="00127CB8" w:rsidRPr="00127CB8" w:rsidRDefault="00127CB8" w:rsidP="00213A69">
      <w:pPr>
        <w:pStyle w:val="a8"/>
        <w:spacing w:after="0"/>
        <w:ind w:firstLine="720"/>
        <w:jc w:val="both"/>
        <w:rPr>
          <w:lang w:val="uk-UA"/>
        </w:rPr>
      </w:pPr>
      <w:r w:rsidRPr="00127CB8">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27CB8" w:rsidRPr="00127CB8" w:rsidRDefault="00127CB8" w:rsidP="00213A69">
      <w:pPr>
        <w:pStyle w:val="a8"/>
        <w:spacing w:after="0"/>
        <w:ind w:firstLine="720"/>
        <w:jc w:val="both"/>
        <w:rPr>
          <w:lang w:val="uk-UA"/>
        </w:rPr>
      </w:pPr>
      <w:r w:rsidRPr="00127CB8">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127CB8">
        <w:rPr>
          <w:bCs/>
          <w:lang w:val="uk-UA"/>
        </w:rPr>
        <w:t xml:space="preserve"> протягом 5 (п’яти) календарних днів з дня направлення Підряднику відповідної вимоги </w:t>
      </w:r>
      <w:r w:rsidRPr="00127CB8">
        <w:rPr>
          <w:bCs/>
          <w:lang w:val="uk-UA"/>
        </w:rPr>
        <w:lastRenderedPageBreak/>
        <w:t>Замовника та усунути виявлені недоліки протягом 20 (двадцяти) робочих днів з дня виявлення Замовником відповідних недоліків</w:t>
      </w:r>
      <w:r w:rsidRPr="00127CB8">
        <w:rPr>
          <w:lang w:val="uk-UA"/>
        </w:rPr>
        <w:t>.</w:t>
      </w:r>
    </w:p>
    <w:p w:rsidR="00127CB8" w:rsidRPr="00127CB8" w:rsidRDefault="00127CB8" w:rsidP="00213A69">
      <w:pPr>
        <w:pStyle w:val="a8"/>
        <w:spacing w:after="0"/>
        <w:ind w:firstLine="720"/>
        <w:jc w:val="both"/>
        <w:rPr>
          <w:snapToGrid w:val="0"/>
          <w:lang w:val="uk-UA"/>
        </w:rPr>
      </w:pPr>
      <w:r w:rsidRPr="00127CB8">
        <w:rPr>
          <w:bCs/>
        </w:rPr>
        <w:t>9</w:t>
      </w:r>
      <w:r w:rsidRPr="00127CB8">
        <w:rPr>
          <w:bCs/>
          <w:lang w:val="uk-UA"/>
        </w:rPr>
        <w:t>.7. </w:t>
      </w:r>
      <w:r w:rsidRPr="00127CB8">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27CB8" w:rsidRPr="00127CB8" w:rsidRDefault="00127CB8" w:rsidP="00213A69">
      <w:pPr>
        <w:pStyle w:val="21"/>
        <w:ind w:left="0" w:firstLine="720"/>
        <w:jc w:val="both"/>
        <w:rPr>
          <w:bCs/>
          <w:sz w:val="24"/>
          <w:szCs w:val="24"/>
        </w:rPr>
      </w:pPr>
      <w:r w:rsidRPr="00127CB8">
        <w:rPr>
          <w:bCs/>
          <w:sz w:val="24"/>
          <w:szCs w:val="24"/>
          <w:lang w:val="ru-RU"/>
        </w:rPr>
        <w:t>9</w:t>
      </w:r>
      <w:r w:rsidRPr="00127CB8">
        <w:rPr>
          <w:bCs/>
          <w:sz w:val="24"/>
          <w:szCs w:val="24"/>
        </w:rPr>
        <w:t xml:space="preserve">.8. У випадку порушення </w:t>
      </w:r>
      <w:r w:rsidRPr="00127CB8">
        <w:rPr>
          <w:sz w:val="24"/>
          <w:szCs w:val="24"/>
        </w:rPr>
        <w:t>Підрядником</w:t>
      </w:r>
      <w:r w:rsidRPr="00127CB8">
        <w:rPr>
          <w:bCs/>
          <w:sz w:val="24"/>
          <w:szCs w:val="24"/>
        </w:rPr>
        <w:t xml:space="preserve"> строку надання Актів КБ-2в та Довідок КБ-3, визначеного у пункті 6.9. Договору, </w:t>
      </w:r>
      <w:r w:rsidRPr="00127CB8">
        <w:rPr>
          <w:sz w:val="24"/>
          <w:szCs w:val="24"/>
        </w:rPr>
        <w:t>Замовник має право нарахувати Підряднику</w:t>
      </w:r>
      <w:r w:rsidRPr="00127CB8">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127CB8">
        <w:rPr>
          <w:sz w:val="24"/>
          <w:szCs w:val="24"/>
        </w:rPr>
        <w:t xml:space="preserve"> а Підрядник зобов’язується на вимогу Замовника сплатити зазначену штрафну санкцію</w:t>
      </w:r>
      <w:r w:rsidRPr="00127CB8">
        <w:rPr>
          <w:bCs/>
          <w:sz w:val="24"/>
          <w:szCs w:val="24"/>
        </w:rPr>
        <w:t xml:space="preserve"> протягом 5 (п’яти) календарних днів з дня направлення Підряднику відповідної вимоги Замовника.</w:t>
      </w:r>
    </w:p>
    <w:p w:rsidR="00127CB8" w:rsidRPr="00127CB8" w:rsidRDefault="00127CB8" w:rsidP="00213A69">
      <w:pPr>
        <w:pStyle w:val="21"/>
        <w:ind w:left="0" w:firstLine="720"/>
        <w:jc w:val="both"/>
        <w:rPr>
          <w:sz w:val="24"/>
          <w:szCs w:val="24"/>
        </w:rPr>
      </w:pPr>
      <w:r w:rsidRPr="00127CB8">
        <w:rPr>
          <w:bCs/>
          <w:sz w:val="24"/>
          <w:szCs w:val="24"/>
          <w:lang w:val="ru-RU"/>
        </w:rPr>
        <w:t>9</w:t>
      </w:r>
      <w:r w:rsidRPr="00127CB8">
        <w:rPr>
          <w:bCs/>
          <w:sz w:val="24"/>
          <w:szCs w:val="24"/>
        </w:rPr>
        <w:t>.9. </w:t>
      </w:r>
      <w:r w:rsidRPr="00127CB8">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127CB8">
        <w:rPr>
          <w:bCs/>
          <w:sz w:val="24"/>
          <w:szCs w:val="24"/>
        </w:rPr>
        <w:t xml:space="preserve"> </w:t>
      </w:r>
      <w:r w:rsidRPr="00127CB8">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127CB8">
        <w:rPr>
          <w:bCs/>
          <w:sz w:val="24"/>
          <w:szCs w:val="24"/>
        </w:rPr>
        <w:t>протягом 5 (п’яти) календарних днів з дня направлення Підряднику відповідної вимоги Замовника</w:t>
      </w:r>
      <w:r w:rsidRPr="00127CB8">
        <w:rPr>
          <w:sz w:val="24"/>
          <w:szCs w:val="24"/>
        </w:rPr>
        <w:t>.</w:t>
      </w:r>
    </w:p>
    <w:p w:rsidR="00127CB8" w:rsidRPr="00127CB8" w:rsidRDefault="00127CB8" w:rsidP="00213A69">
      <w:pPr>
        <w:pStyle w:val="21"/>
        <w:ind w:left="0" w:firstLine="720"/>
        <w:jc w:val="both"/>
        <w:rPr>
          <w:bCs/>
          <w:sz w:val="24"/>
          <w:szCs w:val="24"/>
        </w:rPr>
      </w:pPr>
      <w:r w:rsidRPr="00127CB8">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27CB8">
        <w:rPr>
          <w:i/>
          <w:sz w:val="24"/>
          <w:szCs w:val="24"/>
        </w:rPr>
        <w:t xml:space="preserve">та це буде пов’язано з: </w:t>
      </w:r>
      <w:r w:rsidRPr="00127CB8">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27CB8" w:rsidRPr="00127CB8" w:rsidRDefault="00127CB8" w:rsidP="00213A69">
      <w:pPr>
        <w:pStyle w:val="21"/>
        <w:ind w:left="0" w:firstLine="720"/>
        <w:jc w:val="both"/>
        <w:rPr>
          <w:bCs/>
          <w:sz w:val="24"/>
          <w:szCs w:val="24"/>
        </w:rPr>
      </w:pPr>
      <w:r w:rsidRPr="00127CB8">
        <w:rPr>
          <w:bCs/>
          <w:sz w:val="24"/>
          <w:szCs w:val="24"/>
          <w:lang w:val="ru-RU"/>
        </w:rPr>
        <w:t>9</w:t>
      </w:r>
      <w:r w:rsidRPr="00127CB8">
        <w:rPr>
          <w:bCs/>
          <w:sz w:val="24"/>
          <w:szCs w:val="24"/>
        </w:rPr>
        <w:t xml:space="preserve">.10. Сторони погодились, що у випадку неналежного виконання договірних зобов’язань </w:t>
      </w:r>
      <w:r w:rsidRPr="00127CB8">
        <w:rPr>
          <w:sz w:val="24"/>
          <w:szCs w:val="24"/>
        </w:rPr>
        <w:t>Підрядником</w:t>
      </w:r>
      <w:r w:rsidRPr="00127CB8">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27CB8">
        <w:rPr>
          <w:sz w:val="24"/>
          <w:szCs w:val="24"/>
        </w:rPr>
        <w:t>Підрядником</w:t>
      </w:r>
      <w:r w:rsidRPr="00127CB8">
        <w:rPr>
          <w:bCs/>
          <w:sz w:val="24"/>
          <w:szCs w:val="24"/>
        </w:rPr>
        <w:t xml:space="preserve"> згідно умов розділу 9 Договору, із сум, належних до оплати </w:t>
      </w:r>
      <w:r w:rsidRPr="00127CB8">
        <w:rPr>
          <w:sz w:val="24"/>
          <w:szCs w:val="24"/>
        </w:rPr>
        <w:t>Підряднику</w:t>
      </w:r>
      <w:r w:rsidRPr="00127CB8">
        <w:rPr>
          <w:bCs/>
          <w:sz w:val="24"/>
          <w:szCs w:val="24"/>
        </w:rPr>
        <w:t xml:space="preserve"> за виконані ним Роботи. Сума такого утримання визначається на підставі пред’явленої </w:t>
      </w:r>
      <w:r w:rsidRPr="00127CB8">
        <w:rPr>
          <w:sz w:val="24"/>
          <w:szCs w:val="24"/>
        </w:rPr>
        <w:t>Підряднику</w:t>
      </w:r>
      <w:r w:rsidRPr="00127CB8">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127CB8" w:rsidRPr="00127CB8" w:rsidRDefault="00127CB8" w:rsidP="00213A69">
      <w:pPr>
        <w:pStyle w:val="21"/>
        <w:ind w:left="0" w:firstLine="720"/>
        <w:jc w:val="both"/>
        <w:rPr>
          <w:sz w:val="24"/>
          <w:szCs w:val="24"/>
        </w:rPr>
      </w:pPr>
      <w:r w:rsidRPr="00127CB8">
        <w:rPr>
          <w:sz w:val="24"/>
          <w:szCs w:val="24"/>
          <w:lang w:val="ru-RU"/>
        </w:rPr>
        <w:t>9</w:t>
      </w:r>
      <w:r w:rsidRPr="00127CB8">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27CB8" w:rsidRPr="00127CB8" w:rsidRDefault="00127CB8" w:rsidP="00213A69">
      <w:pPr>
        <w:pStyle w:val="21"/>
        <w:ind w:left="0" w:firstLine="720"/>
        <w:jc w:val="both"/>
        <w:rPr>
          <w:sz w:val="24"/>
          <w:szCs w:val="24"/>
        </w:rPr>
      </w:pPr>
      <w:r w:rsidRPr="00127CB8">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w:t>
      </w:r>
      <w:r w:rsidRPr="00127CB8">
        <w:rPr>
          <w:sz w:val="24"/>
          <w:szCs w:val="24"/>
        </w:rPr>
        <w:lastRenderedPageBreak/>
        <w:t>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27CB8" w:rsidRPr="00127CB8" w:rsidRDefault="00127CB8" w:rsidP="00213A69">
      <w:pPr>
        <w:pStyle w:val="21"/>
        <w:ind w:left="0" w:firstLine="720"/>
        <w:jc w:val="both"/>
        <w:rPr>
          <w:bCs/>
          <w:sz w:val="24"/>
          <w:szCs w:val="24"/>
        </w:rPr>
      </w:pPr>
      <w:r w:rsidRPr="00127CB8">
        <w:rPr>
          <w:bCs/>
          <w:sz w:val="24"/>
          <w:szCs w:val="24"/>
          <w:lang w:val="ru-RU"/>
        </w:rPr>
        <w:t>9</w:t>
      </w:r>
      <w:r w:rsidRPr="00127CB8">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27CB8" w:rsidRPr="00127CB8" w:rsidRDefault="00127CB8" w:rsidP="00213A69">
      <w:pPr>
        <w:pStyle w:val="21"/>
        <w:ind w:left="0" w:firstLine="720"/>
        <w:jc w:val="both"/>
        <w:rPr>
          <w:bCs/>
          <w:sz w:val="24"/>
          <w:szCs w:val="24"/>
        </w:rPr>
      </w:pPr>
      <w:r w:rsidRPr="00127CB8">
        <w:rPr>
          <w:bCs/>
          <w:sz w:val="24"/>
          <w:szCs w:val="24"/>
          <w:lang w:val="ru-RU"/>
        </w:rPr>
        <w:t>9</w:t>
      </w:r>
      <w:r w:rsidRPr="00127CB8">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27CB8" w:rsidRPr="00127CB8" w:rsidRDefault="00127CB8" w:rsidP="00213A69">
      <w:pPr>
        <w:pStyle w:val="21"/>
        <w:ind w:left="0" w:firstLine="720"/>
        <w:jc w:val="both"/>
        <w:rPr>
          <w:bCs/>
          <w:sz w:val="24"/>
          <w:szCs w:val="24"/>
        </w:rPr>
      </w:pPr>
      <w:r w:rsidRPr="00127CB8">
        <w:rPr>
          <w:bCs/>
          <w:sz w:val="24"/>
          <w:szCs w:val="24"/>
          <w:lang w:val="ru-RU"/>
        </w:rPr>
        <w:t>9</w:t>
      </w:r>
      <w:r w:rsidRPr="00127CB8">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27CB8" w:rsidRDefault="00127CB8" w:rsidP="00213A69">
      <w:pPr>
        <w:pStyle w:val="21"/>
        <w:ind w:left="0" w:firstLine="720"/>
        <w:jc w:val="both"/>
        <w:rPr>
          <w:bCs/>
          <w:sz w:val="24"/>
          <w:szCs w:val="24"/>
        </w:rPr>
      </w:pPr>
      <w:r w:rsidRPr="00127CB8">
        <w:rPr>
          <w:bCs/>
          <w:sz w:val="24"/>
          <w:szCs w:val="24"/>
          <w:lang w:val="ru-RU"/>
        </w:rPr>
        <w:t>9</w:t>
      </w:r>
      <w:r w:rsidRPr="00127CB8">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13A69" w:rsidRPr="00213A69" w:rsidRDefault="00213A69" w:rsidP="00213A69">
      <w:pPr>
        <w:pStyle w:val="21"/>
        <w:ind w:left="0" w:firstLine="720"/>
        <w:jc w:val="both"/>
        <w:rPr>
          <w:bCs/>
          <w:sz w:val="10"/>
          <w:szCs w:val="10"/>
        </w:rPr>
      </w:pPr>
    </w:p>
    <w:p w:rsidR="00127CB8" w:rsidRPr="00127CB8" w:rsidRDefault="00127CB8" w:rsidP="00213A69">
      <w:pPr>
        <w:tabs>
          <w:tab w:val="num" w:pos="840"/>
        </w:tabs>
        <w:jc w:val="center"/>
        <w:rPr>
          <w:b/>
          <w:lang w:val="uk-UA"/>
        </w:rPr>
      </w:pPr>
      <w:r w:rsidRPr="00127CB8">
        <w:rPr>
          <w:b/>
          <w:lang w:val="uk-UA"/>
        </w:rPr>
        <w:t xml:space="preserve">10. ГАРАНТІЇ </w:t>
      </w:r>
    </w:p>
    <w:p w:rsidR="00127CB8" w:rsidRPr="00127CB8" w:rsidRDefault="00127CB8" w:rsidP="00213A69">
      <w:pPr>
        <w:tabs>
          <w:tab w:val="num" w:pos="0"/>
        </w:tabs>
        <w:ind w:firstLine="720"/>
        <w:jc w:val="both"/>
        <w:rPr>
          <w:lang w:val="uk-UA"/>
        </w:rPr>
      </w:pPr>
      <w:r w:rsidRPr="00127CB8">
        <w:rPr>
          <w:lang w:val="uk-UA"/>
        </w:rPr>
        <w:t>10.1. Підрядник гарантує якість закінчених Робіт, а також можливість експлуатації Об’єкта протягом гарантійного строку.</w:t>
      </w:r>
    </w:p>
    <w:p w:rsidR="00127CB8" w:rsidRPr="00127CB8" w:rsidRDefault="00127CB8" w:rsidP="00213A69">
      <w:pPr>
        <w:tabs>
          <w:tab w:val="num" w:pos="0"/>
        </w:tabs>
        <w:ind w:firstLine="720"/>
        <w:jc w:val="both"/>
        <w:rPr>
          <w:lang w:val="uk-UA"/>
        </w:rPr>
      </w:pPr>
      <w:r w:rsidRPr="00127CB8">
        <w:t>10</w:t>
      </w:r>
      <w:r w:rsidRPr="00127CB8">
        <w:rPr>
          <w:lang w:val="uk-UA"/>
        </w:rPr>
        <w:t xml:space="preserve">.2. Гарантійний строк на виконані за Договором </w:t>
      </w:r>
      <w:r w:rsidRPr="00127CB8">
        <w:rPr>
          <w:i/>
          <w:lang w:val="uk-UA"/>
        </w:rPr>
        <w:t>Роботи</w:t>
      </w:r>
      <w:r w:rsidRPr="00127CB8">
        <w:rPr>
          <w:lang w:val="uk-UA"/>
        </w:rPr>
        <w:t xml:space="preserve"> складає 3 роки з моменту приймання виконаних Робіт Замовником. </w:t>
      </w:r>
    </w:p>
    <w:p w:rsidR="00127CB8" w:rsidRPr="00127CB8" w:rsidRDefault="00127CB8" w:rsidP="00213A69">
      <w:pPr>
        <w:tabs>
          <w:tab w:val="num" w:pos="0"/>
        </w:tabs>
        <w:ind w:firstLine="720"/>
        <w:jc w:val="both"/>
        <w:rPr>
          <w:lang w:val="uk-UA"/>
        </w:rPr>
      </w:pPr>
      <w:r w:rsidRPr="00127CB8">
        <w:t>10</w:t>
      </w:r>
      <w:r w:rsidRPr="00127CB8">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27CB8" w:rsidRPr="00127CB8" w:rsidRDefault="00127CB8" w:rsidP="00213A69">
      <w:pPr>
        <w:tabs>
          <w:tab w:val="num" w:pos="0"/>
        </w:tabs>
        <w:ind w:firstLine="720"/>
        <w:jc w:val="both"/>
        <w:rPr>
          <w:lang w:val="uk-UA"/>
        </w:rPr>
      </w:pPr>
      <w:r w:rsidRPr="00127CB8">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27CB8" w:rsidRPr="00127CB8" w:rsidRDefault="00127CB8" w:rsidP="00213A69">
      <w:pPr>
        <w:tabs>
          <w:tab w:val="num" w:pos="0"/>
        </w:tabs>
        <w:ind w:firstLine="720"/>
        <w:jc w:val="both"/>
        <w:rPr>
          <w:lang w:val="uk-UA"/>
        </w:rPr>
      </w:pPr>
      <w:r w:rsidRPr="00127CB8">
        <w:t>10</w:t>
      </w:r>
      <w:r w:rsidRPr="00127CB8">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27CB8">
        <w:rPr>
          <w:snapToGrid w:val="0"/>
          <w:lang w:val="uk-UA"/>
        </w:rPr>
        <w:t xml:space="preserve">(незалежного експерта) </w:t>
      </w:r>
      <w:r w:rsidRPr="00127CB8">
        <w:rPr>
          <w:lang w:val="uk-UA"/>
        </w:rPr>
        <w:t>для підтвердження дефектів та вирішення спірних питань.</w:t>
      </w:r>
    </w:p>
    <w:p w:rsidR="00127CB8" w:rsidRDefault="00127CB8" w:rsidP="00213A69">
      <w:pPr>
        <w:tabs>
          <w:tab w:val="num" w:pos="0"/>
        </w:tabs>
        <w:ind w:firstLine="720"/>
        <w:jc w:val="both"/>
        <w:rPr>
          <w:lang w:val="uk-UA"/>
        </w:rPr>
      </w:pPr>
      <w:r w:rsidRPr="00127CB8">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13A69" w:rsidRPr="00213A69" w:rsidRDefault="00213A69" w:rsidP="00213A69">
      <w:pPr>
        <w:tabs>
          <w:tab w:val="num" w:pos="0"/>
        </w:tabs>
        <w:ind w:firstLine="720"/>
        <w:jc w:val="both"/>
        <w:rPr>
          <w:sz w:val="10"/>
          <w:szCs w:val="10"/>
          <w:lang w:val="uk-UA"/>
        </w:rPr>
      </w:pPr>
    </w:p>
    <w:p w:rsidR="00127CB8" w:rsidRPr="00127CB8" w:rsidRDefault="00127CB8" w:rsidP="00213A69">
      <w:pPr>
        <w:tabs>
          <w:tab w:val="num" w:pos="840"/>
        </w:tabs>
        <w:jc w:val="center"/>
        <w:rPr>
          <w:b/>
          <w:lang w:val="uk-UA"/>
        </w:rPr>
      </w:pPr>
      <w:r w:rsidRPr="00127CB8">
        <w:rPr>
          <w:b/>
          <w:lang w:val="uk-UA"/>
        </w:rPr>
        <w:t>1</w:t>
      </w:r>
      <w:r w:rsidRPr="00127CB8">
        <w:rPr>
          <w:b/>
        </w:rPr>
        <w:t>1</w:t>
      </w:r>
      <w:r w:rsidRPr="00127CB8">
        <w:rPr>
          <w:b/>
          <w:lang w:val="uk-UA"/>
        </w:rPr>
        <w:t>. ОБСТАВИНИ НЕПЕРЕБОРНОЇ СИЛИ</w:t>
      </w:r>
    </w:p>
    <w:p w:rsidR="00127CB8" w:rsidRPr="00127CB8" w:rsidRDefault="00127CB8" w:rsidP="00213A69">
      <w:pPr>
        <w:pStyle w:val="a8"/>
        <w:spacing w:after="0"/>
        <w:ind w:firstLine="720"/>
        <w:jc w:val="both"/>
        <w:rPr>
          <w:lang w:val="uk-UA"/>
        </w:rPr>
      </w:pPr>
      <w:r w:rsidRPr="00127CB8">
        <w:rPr>
          <w:lang w:val="uk-UA"/>
        </w:rPr>
        <w:t>1</w:t>
      </w:r>
      <w:r w:rsidRPr="00127CB8">
        <w:t>1</w:t>
      </w:r>
      <w:r w:rsidRPr="00127CB8">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27CB8" w:rsidRDefault="00127CB8" w:rsidP="00213A69">
      <w:pPr>
        <w:pStyle w:val="a8"/>
        <w:spacing w:after="0"/>
        <w:ind w:firstLine="720"/>
        <w:jc w:val="both"/>
        <w:rPr>
          <w:lang w:val="uk-UA"/>
        </w:rPr>
      </w:pPr>
      <w:r w:rsidRPr="00127CB8">
        <w:rPr>
          <w:lang w:val="uk-UA"/>
        </w:rPr>
        <w:lastRenderedPageBreak/>
        <w:t>1</w:t>
      </w:r>
      <w:r w:rsidRPr="00127CB8">
        <w:t>1</w:t>
      </w:r>
      <w:r w:rsidRPr="00127CB8">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13A69" w:rsidRPr="00213A69" w:rsidRDefault="00213A69" w:rsidP="00213A69">
      <w:pPr>
        <w:pStyle w:val="a8"/>
        <w:spacing w:after="0"/>
        <w:ind w:firstLine="720"/>
        <w:jc w:val="both"/>
        <w:rPr>
          <w:sz w:val="10"/>
          <w:szCs w:val="10"/>
          <w:lang w:val="uk-UA"/>
        </w:rPr>
      </w:pPr>
    </w:p>
    <w:p w:rsidR="00127CB8" w:rsidRPr="00127CB8" w:rsidRDefault="00127CB8" w:rsidP="00213A69">
      <w:pPr>
        <w:tabs>
          <w:tab w:val="num" w:pos="840"/>
        </w:tabs>
        <w:jc w:val="center"/>
        <w:rPr>
          <w:b/>
          <w:lang w:val="uk-UA"/>
        </w:rPr>
      </w:pPr>
      <w:r w:rsidRPr="00127CB8">
        <w:rPr>
          <w:b/>
          <w:lang w:val="uk-UA"/>
        </w:rPr>
        <w:t>12. ВИРІШЕННЯ СПОРІВ</w:t>
      </w:r>
    </w:p>
    <w:p w:rsidR="00127CB8" w:rsidRPr="00127CB8" w:rsidRDefault="00127CB8" w:rsidP="00213A69">
      <w:pPr>
        <w:pStyle w:val="a6"/>
        <w:tabs>
          <w:tab w:val="num" w:pos="0"/>
        </w:tabs>
        <w:spacing w:after="0" w:line="240" w:lineRule="auto"/>
        <w:ind w:left="0" w:firstLine="720"/>
        <w:jc w:val="both"/>
        <w:rPr>
          <w:rFonts w:ascii="Times New Roman" w:hAnsi="Times New Roman"/>
        </w:rPr>
      </w:pPr>
      <w:r w:rsidRPr="00127CB8">
        <w:rPr>
          <w:rFonts w:ascii="Times New Roman" w:hAnsi="Times New Roman"/>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27CB8" w:rsidRDefault="00127CB8" w:rsidP="00213A69">
      <w:pPr>
        <w:pStyle w:val="a6"/>
        <w:tabs>
          <w:tab w:val="num" w:pos="0"/>
        </w:tabs>
        <w:spacing w:after="0" w:line="240" w:lineRule="auto"/>
        <w:ind w:left="0" w:firstLine="720"/>
        <w:jc w:val="both"/>
        <w:rPr>
          <w:rFonts w:ascii="Times New Roman" w:hAnsi="Times New Roman"/>
        </w:rPr>
      </w:pPr>
      <w:r w:rsidRPr="00127CB8">
        <w:rPr>
          <w:rFonts w:ascii="Times New Roman" w:hAnsi="Times New Roman"/>
        </w:rPr>
        <w:t>12.2. Спори і розбіжності, що не вдалося врегулювати, вирішуються в судовому порядку згідно чинного законодавства України.</w:t>
      </w:r>
    </w:p>
    <w:p w:rsidR="00213A69" w:rsidRPr="00213A69" w:rsidRDefault="00213A69" w:rsidP="00213A69">
      <w:pPr>
        <w:pStyle w:val="a6"/>
        <w:tabs>
          <w:tab w:val="num" w:pos="0"/>
        </w:tabs>
        <w:spacing w:after="0" w:line="240" w:lineRule="auto"/>
        <w:ind w:left="0" w:firstLine="720"/>
        <w:jc w:val="both"/>
        <w:rPr>
          <w:rFonts w:ascii="Times New Roman" w:hAnsi="Times New Roman"/>
          <w:sz w:val="10"/>
          <w:szCs w:val="10"/>
        </w:rPr>
      </w:pPr>
    </w:p>
    <w:p w:rsidR="00127CB8" w:rsidRPr="00127CB8" w:rsidRDefault="00127CB8" w:rsidP="00213A69">
      <w:pPr>
        <w:tabs>
          <w:tab w:val="num" w:pos="1764"/>
        </w:tabs>
        <w:jc w:val="center"/>
        <w:rPr>
          <w:b/>
          <w:lang w:val="uk-UA"/>
        </w:rPr>
      </w:pPr>
      <w:r w:rsidRPr="00127CB8">
        <w:rPr>
          <w:b/>
          <w:lang w:val="uk-UA"/>
        </w:rPr>
        <w:t>1</w:t>
      </w:r>
      <w:r w:rsidRPr="00127CB8">
        <w:rPr>
          <w:b/>
        </w:rPr>
        <w:t>3</w:t>
      </w:r>
      <w:r w:rsidRPr="00127CB8">
        <w:rPr>
          <w:b/>
          <w:lang w:val="uk-UA"/>
        </w:rPr>
        <w:t>. АНТИКОРУПЦІЙНЕ ЗАСТЕРЕЖЕННЯ</w:t>
      </w:r>
    </w:p>
    <w:p w:rsidR="00127CB8" w:rsidRPr="00127CB8" w:rsidRDefault="00127CB8" w:rsidP="00213A69">
      <w:pPr>
        <w:tabs>
          <w:tab w:val="num" w:pos="0"/>
        </w:tabs>
        <w:ind w:firstLine="709"/>
        <w:jc w:val="both"/>
        <w:rPr>
          <w:lang w:val="uk-UA"/>
        </w:rPr>
      </w:pPr>
      <w:r w:rsidRPr="00127CB8">
        <w:rPr>
          <w:lang w:val="uk-UA"/>
        </w:rPr>
        <w:t>1</w:t>
      </w:r>
      <w:r w:rsidRPr="00127CB8">
        <w:t>3</w:t>
      </w:r>
      <w:r w:rsidRPr="00127CB8">
        <w:rPr>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27CB8" w:rsidRPr="00127CB8" w:rsidRDefault="00127CB8" w:rsidP="00213A69">
      <w:pPr>
        <w:tabs>
          <w:tab w:val="num" w:pos="0"/>
        </w:tabs>
        <w:ind w:firstLine="709"/>
        <w:jc w:val="both"/>
        <w:rPr>
          <w:lang w:val="uk-UA"/>
        </w:rPr>
      </w:pPr>
      <w:r w:rsidRPr="00127CB8">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27CB8" w:rsidRDefault="00127CB8" w:rsidP="00213A69">
      <w:pPr>
        <w:tabs>
          <w:tab w:val="num" w:pos="0"/>
        </w:tabs>
        <w:ind w:firstLine="709"/>
        <w:jc w:val="both"/>
        <w:rPr>
          <w:lang w:val="uk-UA"/>
        </w:rPr>
      </w:pPr>
      <w:r w:rsidRPr="00127CB8">
        <w:rPr>
          <w:lang w:val="uk-UA"/>
        </w:rPr>
        <w:t>1</w:t>
      </w:r>
      <w:r w:rsidRPr="00127CB8">
        <w:t>3</w:t>
      </w:r>
      <w:r w:rsidRPr="00127CB8">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13A69" w:rsidRPr="00213A69" w:rsidRDefault="00213A69" w:rsidP="00213A69">
      <w:pPr>
        <w:tabs>
          <w:tab w:val="num" w:pos="0"/>
        </w:tabs>
        <w:ind w:firstLine="709"/>
        <w:jc w:val="both"/>
        <w:rPr>
          <w:sz w:val="10"/>
          <w:szCs w:val="10"/>
          <w:lang w:val="uk-UA"/>
        </w:rPr>
      </w:pPr>
    </w:p>
    <w:p w:rsidR="00127CB8" w:rsidRPr="00127CB8" w:rsidRDefault="00127CB8" w:rsidP="00213A69">
      <w:pPr>
        <w:tabs>
          <w:tab w:val="num" w:pos="1764"/>
        </w:tabs>
        <w:jc w:val="center"/>
        <w:rPr>
          <w:b/>
          <w:lang w:val="uk-UA"/>
        </w:rPr>
      </w:pPr>
      <w:r w:rsidRPr="00127CB8">
        <w:rPr>
          <w:b/>
          <w:lang w:val="uk-UA"/>
        </w:rPr>
        <w:t>1</w:t>
      </w:r>
      <w:r w:rsidRPr="00127CB8">
        <w:rPr>
          <w:b/>
        </w:rPr>
        <w:t>4</w:t>
      </w:r>
      <w:r w:rsidRPr="00127CB8">
        <w:rPr>
          <w:b/>
          <w:lang w:val="uk-UA"/>
        </w:rPr>
        <w:t xml:space="preserve">. СТРОК ДІЇ ДОГОВОРУ </w:t>
      </w:r>
    </w:p>
    <w:p w:rsidR="00127CB8" w:rsidRDefault="00127CB8" w:rsidP="00213A69">
      <w:pPr>
        <w:ind w:firstLine="720"/>
        <w:jc w:val="both"/>
        <w:rPr>
          <w:snapToGrid w:val="0"/>
          <w:lang w:val="uk-UA"/>
        </w:rPr>
      </w:pPr>
      <w:r w:rsidRPr="00127CB8">
        <w:rPr>
          <w:lang w:val="uk-UA"/>
        </w:rPr>
        <w:t>1</w:t>
      </w:r>
      <w:r w:rsidRPr="00127CB8">
        <w:t>4</w:t>
      </w:r>
      <w:r w:rsidRPr="00127CB8">
        <w:rPr>
          <w:lang w:val="uk-UA"/>
        </w:rPr>
        <w:t>.1. </w:t>
      </w:r>
      <w:r w:rsidRPr="00127CB8">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13A69" w:rsidRPr="00213A69" w:rsidRDefault="00213A69" w:rsidP="00213A69">
      <w:pPr>
        <w:ind w:firstLine="720"/>
        <w:jc w:val="both"/>
        <w:rPr>
          <w:snapToGrid w:val="0"/>
          <w:sz w:val="10"/>
          <w:szCs w:val="10"/>
          <w:lang w:val="uk-UA"/>
        </w:rPr>
      </w:pPr>
    </w:p>
    <w:p w:rsidR="00127CB8" w:rsidRPr="00127CB8" w:rsidRDefault="00127CB8" w:rsidP="00213A69">
      <w:pPr>
        <w:jc w:val="center"/>
        <w:rPr>
          <w:b/>
          <w:snapToGrid w:val="0"/>
          <w:lang w:val="uk-UA"/>
        </w:rPr>
      </w:pPr>
      <w:r w:rsidRPr="00127CB8">
        <w:rPr>
          <w:b/>
          <w:snapToGrid w:val="0"/>
          <w:lang w:val="uk-UA"/>
        </w:rPr>
        <w:t>1</w:t>
      </w:r>
      <w:r w:rsidRPr="00127CB8">
        <w:rPr>
          <w:b/>
          <w:snapToGrid w:val="0"/>
        </w:rPr>
        <w:t>5</w:t>
      </w:r>
      <w:r w:rsidRPr="00127CB8">
        <w:rPr>
          <w:b/>
          <w:snapToGrid w:val="0"/>
          <w:lang w:val="uk-UA"/>
        </w:rPr>
        <w:t>. ПОРЯДОК УКЛАДЕННЯ ДОГОВОРУ ТА ВНЕСЕННЯ ЗМІН</w:t>
      </w:r>
    </w:p>
    <w:p w:rsidR="00127CB8" w:rsidRPr="00127CB8" w:rsidRDefault="00127CB8" w:rsidP="00213A69">
      <w:pPr>
        <w:shd w:val="clear" w:color="auto" w:fill="FFFFFF"/>
        <w:ind w:firstLine="720"/>
        <w:jc w:val="both"/>
        <w:rPr>
          <w:lang w:val="uk-UA"/>
        </w:rPr>
      </w:pPr>
      <w:r w:rsidRPr="00127CB8">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27CB8" w:rsidRPr="00127CB8" w:rsidRDefault="00127CB8" w:rsidP="00213A69">
      <w:pPr>
        <w:shd w:val="clear" w:color="auto" w:fill="FFFFFF"/>
        <w:ind w:firstLine="720"/>
        <w:jc w:val="both"/>
        <w:rPr>
          <w:lang w:val="uk-UA"/>
        </w:rPr>
      </w:pPr>
      <w:r w:rsidRPr="00127CB8">
        <w:rPr>
          <w:lang w:val="uk-UA"/>
        </w:rPr>
        <w:t>15.2.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27CB8" w:rsidRPr="00127CB8" w:rsidRDefault="00127CB8" w:rsidP="00213A69">
      <w:pPr>
        <w:shd w:val="clear" w:color="auto" w:fill="FFFFFF"/>
        <w:jc w:val="both"/>
        <w:rPr>
          <w:lang w:val="uk-UA"/>
        </w:rPr>
      </w:pPr>
      <w:r w:rsidRPr="00127CB8">
        <w:rPr>
          <w:lang w:val="uk-UA"/>
        </w:rPr>
        <w:t>– Ліцензія</w:t>
      </w:r>
      <w:r w:rsidRPr="00127CB8">
        <w:rPr>
          <w:rFonts w:eastAsiaTheme="minorHAnsi"/>
          <w:lang w:val="uk-UA" w:eastAsia="en-US"/>
        </w:rPr>
        <w:t xml:space="preserve"> </w:t>
      </w:r>
      <w:r w:rsidRPr="00127CB8">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127CB8" w:rsidRPr="00127CB8" w:rsidRDefault="00127CB8" w:rsidP="00213A69">
      <w:pPr>
        <w:shd w:val="clear" w:color="auto" w:fill="FFFFFF"/>
        <w:jc w:val="both"/>
        <w:rPr>
          <w:lang w:val="uk-UA"/>
        </w:rPr>
      </w:pPr>
      <w:r w:rsidRPr="00127CB8">
        <w:rPr>
          <w:lang w:val="uk-UA"/>
        </w:rPr>
        <w:t>– Дозвіл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127CB8" w:rsidRPr="00127CB8" w:rsidRDefault="00127CB8" w:rsidP="00213A69">
      <w:pPr>
        <w:ind w:firstLine="720"/>
        <w:jc w:val="both"/>
        <w:rPr>
          <w:lang w:val="uk-UA"/>
        </w:rPr>
      </w:pPr>
      <w:r w:rsidRPr="00127CB8">
        <w:rPr>
          <w:lang w:val="uk-UA"/>
        </w:rPr>
        <w:t>1</w:t>
      </w:r>
      <w:r w:rsidRPr="00127CB8">
        <w:t>5</w:t>
      </w:r>
      <w:r w:rsidRPr="00127CB8">
        <w:rPr>
          <w:lang w:val="uk-UA"/>
        </w:rPr>
        <w:t xml:space="preserve">.3. Договір укладений 2-х примірниках (один – для Замовника і один – для Підрядника), які мають однакову юридичну силу. </w:t>
      </w:r>
    </w:p>
    <w:p w:rsidR="00127CB8" w:rsidRPr="00127CB8" w:rsidRDefault="00127CB8" w:rsidP="00213A69">
      <w:pPr>
        <w:ind w:firstLine="720"/>
        <w:jc w:val="both"/>
        <w:rPr>
          <w:lang w:val="uk-UA"/>
        </w:rPr>
      </w:pPr>
      <w:r w:rsidRPr="00127CB8">
        <w:rPr>
          <w:lang w:val="uk-UA"/>
        </w:rPr>
        <w:t>1</w:t>
      </w:r>
      <w:r w:rsidRPr="00127CB8">
        <w:t>5</w:t>
      </w:r>
      <w:r w:rsidRPr="00127CB8">
        <w:rPr>
          <w:lang w:val="uk-UA"/>
        </w:rPr>
        <w:t>.4.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27CB8" w:rsidRPr="00127CB8" w:rsidRDefault="00127CB8" w:rsidP="00213A69">
      <w:pPr>
        <w:tabs>
          <w:tab w:val="num" w:pos="840"/>
        </w:tabs>
        <w:ind w:firstLine="720"/>
        <w:jc w:val="both"/>
        <w:rPr>
          <w:lang w:val="uk-UA"/>
        </w:rPr>
      </w:pPr>
      <w:r w:rsidRPr="00127CB8">
        <w:rPr>
          <w:lang w:val="uk-UA"/>
        </w:rPr>
        <w:t>1</w:t>
      </w:r>
      <w:r w:rsidRPr="00127CB8">
        <w:t>5</w:t>
      </w:r>
      <w:r w:rsidRPr="00127CB8">
        <w:rPr>
          <w:lang w:val="uk-UA"/>
        </w:rPr>
        <w:t xml:space="preserve">.5. Повідомлення, які надсилаються відповідно до виконання умов Договору, мають бути виконані у письмовій формі і вважатимуться переданими належним чином, </w:t>
      </w:r>
      <w:r w:rsidRPr="00127CB8">
        <w:rPr>
          <w:lang w:val="uk-UA"/>
        </w:rPr>
        <w:lastRenderedPageBreak/>
        <w:t>якщо вони відправлені рекомендованим листом або доставлені іншим способом, погодженим Сторонами.</w:t>
      </w:r>
    </w:p>
    <w:p w:rsidR="00127CB8" w:rsidRPr="00127CB8" w:rsidRDefault="00127CB8" w:rsidP="00213A69">
      <w:pPr>
        <w:ind w:firstLine="720"/>
        <w:jc w:val="both"/>
        <w:rPr>
          <w:lang w:val="uk-UA"/>
        </w:rPr>
      </w:pPr>
      <w:r w:rsidRPr="00127CB8">
        <w:rPr>
          <w:lang w:val="uk-UA"/>
        </w:rPr>
        <w:t>1</w:t>
      </w:r>
      <w:r w:rsidRPr="00127CB8">
        <w:t>5</w:t>
      </w:r>
      <w:r w:rsidRPr="00127CB8">
        <w:rPr>
          <w:lang w:val="uk-UA"/>
        </w:rPr>
        <w:t>.6. </w:t>
      </w:r>
      <w:r w:rsidRPr="00127CB8">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27CB8" w:rsidRPr="00127CB8" w:rsidRDefault="00127CB8" w:rsidP="00213A69">
      <w:pPr>
        <w:ind w:firstLine="720"/>
        <w:jc w:val="both"/>
        <w:rPr>
          <w:lang w:val="uk-UA"/>
        </w:rPr>
      </w:pPr>
      <w:r w:rsidRPr="00127CB8">
        <w:rPr>
          <w:lang w:val="uk-UA"/>
        </w:rPr>
        <w:t>1</w:t>
      </w:r>
      <w:r w:rsidRPr="00127CB8">
        <w:t>5</w:t>
      </w:r>
      <w:r w:rsidRPr="00127CB8">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27CB8" w:rsidRPr="00127CB8" w:rsidRDefault="00127CB8" w:rsidP="00213A69">
      <w:pPr>
        <w:ind w:firstLine="720"/>
        <w:jc w:val="both"/>
        <w:rPr>
          <w:lang w:val="uk-UA"/>
        </w:rPr>
      </w:pPr>
      <w:r w:rsidRPr="00127CB8">
        <w:rPr>
          <w:lang w:val="uk-UA"/>
        </w:rPr>
        <w:t>1</w:t>
      </w:r>
      <w:r w:rsidRPr="00127CB8">
        <w:t>5</w:t>
      </w:r>
      <w:r w:rsidRPr="00127CB8">
        <w:rPr>
          <w:lang w:val="uk-UA"/>
        </w:rPr>
        <w:t>.8. Жодна зі Сторін не має права передавати свої права і зобов'язання за даним Договором третім особам.</w:t>
      </w:r>
    </w:p>
    <w:p w:rsidR="00127CB8" w:rsidRPr="00127CB8" w:rsidRDefault="00127CB8" w:rsidP="00213A69">
      <w:pPr>
        <w:ind w:firstLine="720"/>
        <w:jc w:val="both"/>
        <w:rPr>
          <w:sz w:val="16"/>
          <w:szCs w:val="16"/>
          <w:lang w:val="uk-UA"/>
        </w:rPr>
      </w:pPr>
    </w:p>
    <w:p w:rsidR="00127CB8" w:rsidRPr="00127CB8" w:rsidRDefault="00127CB8" w:rsidP="00213A69">
      <w:pPr>
        <w:jc w:val="both"/>
        <w:rPr>
          <w:b/>
          <w:lang w:val="uk-UA"/>
        </w:rPr>
      </w:pPr>
      <w:r w:rsidRPr="00127CB8">
        <w:rPr>
          <w:b/>
          <w:lang w:val="uk-UA"/>
        </w:rPr>
        <w:t>Невід’ємною частиною цього Договору є :</w:t>
      </w:r>
    </w:p>
    <w:p w:rsidR="00127CB8" w:rsidRPr="00127CB8" w:rsidRDefault="00127CB8" w:rsidP="00213A69">
      <w:pPr>
        <w:jc w:val="both"/>
        <w:rPr>
          <w:lang w:val="uk-UA"/>
        </w:rPr>
      </w:pPr>
      <w:r w:rsidRPr="00127CB8">
        <w:rPr>
          <w:lang w:val="uk-UA"/>
        </w:rPr>
        <w:t>– Кошторисна документація (Договірна ціна та кошториси) (Додаток № 1);</w:t>
      </w:r>
    </w:p>
    <w:p w:rsidR="00127CB8" w:rsidRPr="00127CB8" w:rsidRDefault="00127CB8" w:rsidP="00213A69">
      <w:pPr>
        <w:jc w:val="both"/>
        <w:rPr>
          <w:lang w:val="uk-UA"/>
        </w:rPr>
      </w:pPr>
      <w:r w:rsidRPr="00127CB8">
        <w:rPr>
          <w:lang w:val="uk-UA"/>
        </w:rPr>
        <w:t>– Календарний план виконання робіт (Додаток № 2);</w:t>
      </w:r>
    </w:p>
    <w:p w:rsidR="00127CB8" w:rsidRPr="00127CB8" w:rsidRDefault="00127CB8" w:rsidP="00127CB8">
      <w:pPr>
        <w:jc w:val="both"/>
        <w:rPr>
          <w:lang w:val="uk-UA"/>
        </w:rPr>
      </w:pPr>
      <w:r w:rsidRPr="00127CB8">
        <w:rPr>
          <w:lang w:val="uk-UA"/>
        </w:rPr>
        <w:t xml:space="preserve">– </w:t>
      </w:r>
      <w:r w:rsidRPr="00127CB8">
        <w:rPr>
          <w:snapToGrid w:val="0"/>
          <w:lang w:val="uk-UA"/>
        </w:rPr>
        <w:t>Дефектний акт</w:t>
      </w:r>
      <w:r w:rsidRPr="00127CB8">
        <w:rPr>
          <w:lang w:val="uk-UA"/>
        </w:rPr>
        <w:t xml:space="preserve"> (Додаток № 3).  </w:t>
      </w:r>
    </w:p>
    <w:p w:rsidR="00127CB8" w:rsidRPr="00127CB8" w:rsidRDefault="00127CB8" w:rsidP="00127CB8">
      <w:pPr>
        <w:pStyle w:val="a6"/>
        <w:widowControl w:val="0"/>
        <w:spacing w:before="240" w:after="240"/>
        <w:ind w:left="0"/>
        <w:jc w:val="center"/>
        <w:rPr>
          <w:rFonts w:ascii="Times New Roman" w:hAnsi="Times New Roman"/>
          <w:b/>
        </w:rPr>
      </w:pPr>
      <w:r w:rsidRPr="00127CB8">
        <w:rPr>
          <w:rFonts w:ascii="Times New Roman" w:hAnsi="Times New Roman"/>
          <w:b/>
        </w:rPr>
        <w:t>МІСЦЕЗНАХОДЖЕННЯ ТА БАНКІВСЬКІ РЕКВІЗИТИ СТОРІН</w:t>
      </w:r>
    </w:p>
    <w:tbl>
      <w:tblPr>
        <w:tblW w:w="10332" w:type="dxa"/>
        <w:tblInd w:w="-72" w:type="dxa"/>
        <w:tblLayout w:type="fixed"/>
        <w:tblLook w:val="0000" w:firstRow="0" w:lastRow="0" w:firstColumn="0" w:lastColumn="0" w:noHBand="0" w:noVBand="0"/>
      </w:tblPr>
      <w:tblGrid>
        <w:gridCol w:w="322"/>
        <w:gridCol w:w="5146"/>
        <w:gridCol w:w="4864"/>
      </w:tblGrid>
      <w:tr w:rsidR="00127CB8" w:rsidRPr="00127CB8" w:rsidTr="00663041">
        <w:trPr>
          <w:trHeight w:val="157"/>
        </w:trPr>
        <w:tc>
          <w:tcPr>
            <w:tcW w:w="5468" w:type="dxa"/>
            <w:gridSpan w:val="2"/>
            <w:vAlign w:val="center"/>
          </w:tcPr>
          <w:p w:rsidR="00127CB8" w:rsidRPr="00127CB8" w:rsidRDefault="00127CB8" w:rsidP="00663041">
            <w:pPr>
              <w:ind w:right="43"/>
              <w:jc w:val="center"/>
              <w:rPr>
                <w:b/>
                <w:lang w:val="uk-UA"/>
              </w:rPr>
            </w:pPr>
            <w:proofErr w:type="spellStart"/>
            <w:r w:rsidRPr="00127CB8">
              <w:rPr>
                <w:b/>
              </w:rPr>
              <w:t>Підрядник</w:t>
            </w:r>
            <w:proofErr w:type="spellEnd"/>
            <w:r w:rsidRPr="00127CB8">
              <w:rPr>
                <w:b/>
              </w:rPr>
              <w:t>:</w:t>
            </w:r>
          </w:p>
          <w:p w:rsidR="00127CB8" w:rsidRPr="00127CB8" w:rsidRDefault="00127CB8" w:rsidP="00663041">
            <w:pPr>
              <w:ind w:right="43"/>
              <w:jc w:val="center"/>
              <w:rPr>
                <w:b/>
                <w:i/>
                <w:noProof/>
                <w:lang w:val="uk-UA"/>
              </w:rPr>
            </w:pPr>
          </w:p>
        </w:tc>
        <w:tc>
          <w:tcPr>
            <w:tcW w:w="4864" w:type="dxa"/>
            <w:vAlign w:val="center"/>
          </w:tcPr>
          <w:p w:rsidR="00127CB8" w:rsidRPr="00127CB8" w:rsidRDefault="00127CB8" w:rsidP="00663041">
            <w:pPr>
              <w:ind w:right="43"/>
              <w:jc w:val="center"/>
              <w:rPr>
                <w:b/>
                <w:lang w:val="uk-UA"/>
              </w:rPr>
            </w:pPr>
            <w:proofErr w:type="spellStart"/>
            <w:r w:rsidRPr="00127CB8">
              <w:rPr>
                <w:b/>
              </w:rPr>
              <w:t>Замовник</w:t>
            </w:r>
            <w:proofErr w:type="spellEnd"/>
            <w:r w:rsidRPr="00127CB8">
              <w:rPr>
                <w:b/>
              </w:rPr>
              <w:t>:</w:t>
            </w:r>
          </w:p>
          <w:p w:rsidR="00127CB8" w:rsidRPr="00127CB8" w:rsidRDefault="00127CB8" w:rsidP="00663041">
            <w:pPr>
              <w:ind w:right="43"/>
              <w:jc w:val="center"/>
              <w:rPr>
                <w:b/>
                <w:noProof/>
                <w:lang w:val="uk-UA"/>
              </w:rPr>
            </w:pPr>
          </w:p>
        </w:tc>
      </w:tr>
      <w:tr w:rsidR="00127CB8" w:rsidRPr="000A08C0" w:rsidTr="00663041">
        <w:tblPrEx>
          <w:tblLook w:val="01E0" w:firstRow="1" w:lastRow="1" w:firstColumn="1" w:lastColumn="1" w:noHBand="0" w:noVBand="0"/>
        </w:tblPrEx>
        <w:trPr>
          <w:gridBefore w:val="1"/>
          <w:wBefore w:w="322" w:type="dxa"/>
          <w:trHeight w:val="6237"/>
        </w:trPr>
        <w:tc>
          <w:tcPr>
            <w:tcW w:w="5144" w:type="dxa"/>
          </w:tcPr>
          <w:p w:rsidR="00127CB8" w:rsidRPr="00B569D8" w:rsidRDefault="00127CB8" w:rsidP="00663041">
            <w:pPr>
              <w:tabs>
                <w:tab w:val="left" w:pos="5022"/>
              </w:tabs>
              <w:ind w:left="-36"/>
              <w:rPr>
                <w:spacing w:val="-4"/>
                <w:lang w:val="uk-UA"/>
              </w:rPr>
            </w:pPr>
          </w:p>
          <w:p w:rsidR="00127CB8" w:rsidRDefault="00127CB8" w:rsidP="00663041">
            <w:pPr>
              <w:ind w:left="-36"/>
              <w:rPr>
                <w:lang w:val="uk-UA"/>
              </w:rPr>
            </w:pPr>
          </w:p>
          <w:p w:rsidR="00127CB8" w:rsidRDefault="00127CB8" w:rsidP="00663041">
            <w:pPr>
              <w:ind w:left="-36"/>
              <w:rPr>
                <w:lang w:val="uk-UA"/>
              </w:rPr>
            </w:pPr>
          </w:p>
          <w:p w:rsidR="00127CB8" w:rsidRDefault="00127CB8" w:rsidP="00663041">
            <w:pPr>
              <w:ind w:left="-36"/>
              <w:rPr>
                <w:lang w:val="uk-UA"/>
              </w:rPr>
            </w:pPr>
          </w:p>
          <w:p w:rsidR="00127CB8" w:rsidRDefault="00127CB8" w:rsidP="00663041">
            <w:pPr>
              <w:ind w:left="-36"/>
              <w:rPr>
                <w:lang w:val="uk-UA"/>
              </w:rPr>
            </w:pPr>
          </w:p>
          <w:p w:rsidR="00127CB8" w:rsidRPr="00B569D8" w:rsidRDefault="00127CB8" w:rsidP="00663041">
            <w:pPr>
              <w:ind w:left="-36"/>
              <w:rPr>
                <w:lang w:val="uk-UA"/>
              </w:rPr>
            </w:pPr>
          </w:p>
          <w:p w:rsidR="00127CB8" w:rsidRPr="00B569D8" w:rsidRDefault="00127CB8" w:rsidP="00663041">
            <w:pPr>
              <w:ind w:left="-36"/>
              <w:rPr>
                <w:b/>
                <w:bCs/>
                <w:lang w:val="uk-UA"/>
              </w:rPr>
            </w:pPr>
            <w:r w:rsidRPr="00B569D8">
              <w:rPr>
                <w:b/>
                <w:bCs/>
                <w:lang w:val="uk-UA"/>
              </w:rPr>
              <w:t>Директор</w:t>
            </w:r>
          </w:p>
          <w:p w:rsidR="00127CB8" w:rsidRPr="00E24FEC" w:rsidRDefault="00127CB8" w:rsidP="00663041">
            <w:pPr>
              <w:ind w:left="-36"/>
              <w:rPr>
                <w:bCs/>
                <w:sz w:val="16"/>
                <w:szCs w:val="16"/>
                <w:lang w:val="uk-UA"/>
              </w:rPr>
            </w:pPr>
          </w:p>
          <w:p w:rsidR="00127CB8" w:rsidRPr="00E24FEC" w:rsidRDefault="00127CB8" w:rsidP="00663041">
            <w:pPr>
              <w:ind w:left="-36"/>
              <w:rPr>
                <w:bCs/>
                <w:sz w:val="16"/>
                <w:szCs w:val="16"/>
                <w:lang w:val="uk-UA"/>
              </w:rPr>
            </w:pPr>
          </w:p>
          <w:p w:rsidR="00127CB8" w:rsidRPr="00B569D8" w:rsidRDefault="00127CB8" w:rsidP="00663041">
            <w:pPr>
              <w:ind w:left="-36"/>
              <w:rPr>
                <w:b/>
                <w:bCs/>
                <w:lang w:val="uk-UA"/>
              </w:rPr>
            </w:pPr>
            <w:r w:rsidRPr="00B569D8">
              <w:rPr>
                <w:b/>
                <w:lang w:val="uk-UA"/>
              </w:rPr>
              <w:t xml:space="preserve">______________________ </w:t>
            </w:r>
          </w:p>
          <w:p w:rsidR="00127CB8" w:rsidRPr="00E24FEC" w:rsidRDefault="00127CB8" w:rsidP="00663041">
            <w:pPr>
              <w:ind w:left="-36"/>
              <w:rPr>
                <w:bCs/>
                <w:sz w:val="20"/>
                <w:szCs w:val="20"/>
                <w:lang w:val="uk-UA"/>
              </w:rPr>
            </w:pPr>
            <w:r w:rsidRPr="00E24FEC">
              <w:rPr>
                <w:bCs/>
                <w:sz w:val="20"/>
                <w:szCs w:val="20"/>
                <w:lang w:val="uk-UA"/>
              </w:rPr>
              <w:t>М.П.</w:t>
            </w:r>
          </w:p>
        </w:tc>
        <w:tc>
          <w:tcPr>
            <w:tcW w:w="4864" w:type="dxa"/>
          </w:tcPr>
          <w:p w:rsidR="00127CB8" w:rsidRPr="00B569D8" w:rsidRDefault="00127CB8" w:rsidP="00663041">
            <w:pPr>
              <w:ind w:left="389"/>
              <w:rPr>
                <w:b/>
                <w:bCs/>
                <w:lang w:val="uk-UA"/>
              </w:rPr>
            </w:pPr>
            <w:r w:rsidRPr="00B569D8">
              <w:rPr>
                <w:b/>
                <w:bCs/>
                <w:lang w:val="uk-UA"/>
              </w:rPr>
              <w:t>АТ «ВІННИЦЯОБЛЕНЕРГО»</w:t>
            </w:r>
          </w:p>
          <w:p w:rsidR="00127CB8" w:rsidRPr="00E24FEC" w:rsidRDefault="00127CB8" w:rsidP="00663041">
            <w:pPr>
              <w:ind w:left="389"/>
              <w:rPr>
                <w:b/>
                <w:bCs/>
                <w:sz w:val="16"/>
                <w:szCs w:val="16"/>
                <w:lang w:val="uk-UA"/>
              </w:rPr>
            </w:pPr>
          </w:p>
          <w:p w:rsidR="00127CB8" w:rsidRPr="00E24FEC" w:rsidRDefault="00127CB8" w:rsidP="00663041">
            <w:pPr>
              <w:ind w:left="389"/>
              <w:rPr>
                <w:rFonts w:eastAsia="Calibri"/>
                <w:noProof/>
                <w:lang w:val="uk-UA"/>
              </w:rPr>
            </w:pPr>
            <w:r w:rsidRPr="00E24FEC">
              <w:rPr>
                <w:rFonts w:eastAsia="Calibri"/>
                <w:noProof/>
                <w:lang w:val="uk-UA"/>
              </w:rPr>
              <w:t>21050, м. Вінниця, вул. Магістратська, 2</w:t>
            </w:r>
          </w:p>
          <w:p w:rsidR="00127CB8" w:rsidRPr="00E24FEC" w:rsidRDefault="00127CB8" w:rsidP="00663041">
            <w:pPr>
              <w:ind w:left="389"/>
              <w:rPr>
                <w:bCs/>
                <w:lang w:val="uk-UA"/>
              </w:rPr>
            </w:pPr>
            <w:r w:rsidRPr="00E24FEC">
              <w:rPr>
                <w:bCs/>
                <w:lang w:val="uk-UA"/>
              </w:rPr>
              <w:t xml:space="preserve">п/р </w:t>
            </w:r>
            <w:r w:rsidRPr="00E24FEC">
              <w:rPr>
                <w:bCs/>
                <w:lang w:val="en-US"/>
              </w:rPr>
              <w:t>UA</w:t>
            </w:r>
            <w:r w:rsidRPr="00E24FEC">
              <w:rPr>
                <w:bCs/>
                <w:lang w:val="uk-UA"/>
              </w:rPr>
              <w:t xml:space="preserve"> 573005280000026008455026503</w:t>
            </w:r>
          </w:p>
          <w:p w:rsidR="00127CB8" w:rsidRDefault="00127CB8" w:rsidP="00663041">
            <w:pPr>
              <w:ind w:left="389"/>
              <w:rPr>
                <w:bCs/>
                <w:lang w:val="uk-UA"/>
              </w:rPr>
            </w:pPr>
            <w:r w:rsidRPr="00E24FEC">
              <w:rPr>
                <w:bCs/>
                <w:lang w:val="uk-UA"/>
              </w:rPr>
              <w:t>в АТ «ОТП Банк»</w:t>
            </w:r>
            <w:r>
              <w:rPr>
                <w:bCs/>
                <w:lang w:val="uk-UA"/>
              </w:rPr>
              <w:t xml:space="preserve"> </w:t>
            </w:r>
            <w:r w:rsidRPr="00E24FEC">
              <w:rPr>
                <w:bCs/>
                <w:lang w:val="uk-UA"/>
              </w:rPr>
              <w:t xml:space="preserve">м. Київ </w:t>
            </w:r>
          </w:p>
          <w:p w:rsidR="00127CB8" w:rsidRPr="00E24FEC" w:rsidRDefault="00127CB8" w:rsidP="00663041">
            <w:pPr>
              <w:ind w:left="389"/>
              <w:rPr>
                <w:rFonts w:eastAsia="Calibri"/>
                <w:noProof/>
                <w:lang w:val="uk-UA"/>
              </w:rPr>
            </w:pPr>
            <w:r w:rsidRPr="00E24FEC">
              <w:rPr>
                <w:bCs/>
                <w:lang w:val="uk-UA"/>
              </w:rPr>
              <w:t>МФО 300528</w:t>
            </w:r>
          </w:p>
          <w:p w:rsidR="00127CB8" w:rsidRPr="00E24FEC" w:rsidRDefault="00127CB8" w:rsidP="00663041">
            <w:pPr>
              <w:ind w:left="389"/>
              <w:rPr>
                <w:bCs/>
                <w:lang w:val="uk-UA"/>
              </w:rPr>
            </w:pPr>
            <w:r w:rsidRPr="00E24FEC">
              <w:rPr>
                <w:bCs/>
                <w:lang w:val="uk-UA"/>
              </w:rPr>
              <w:t>Код ЄДРПОУ 00130694</w:t>
            </w:r>
          </w:p>
          <w:p w:rsidR="00127CB8" w:rsidRPr="00E24FEC" w:rsidRDefault="00127CB8" w:rsidP="00663041">
            <w:pPr>
              <w:ind w:left="389"/>
              <w:rPr>
                <w:bCs/>
                <w:lang w:val="uk-UA"/>
              </w:rPr>
            </w:pPr>
            <w:r w:rsidRPr="00E24FEC">
              <w:rPr>
                <w:bCs/>
                <w:lang w:val="uk-UA"/>
              </w:rPr>
              <w:t>ІПН 001306902284</w:t>
            </w:r>
          </w:p>
          <w:p w:rsidR="00127CB8" w:rsidRPr="00B569D8" w:rsidRDefault="00127CB8" w:rsidP="00663041">
            <w:pPr>
              <w:ind w:left="389"/>
              <w:rPr>
                <w:b/>
                <w:bCs/>
              </w:rPr>
            </w:pPr>
            <w:r w:rsidRPr="00E24FEC">
              <w:rPr>
                <w:bCs/>
                <w:lang w:val="uk-UA"/>
              </w:rPr>
              <w:t>Свідоцтво платника ПДВ №100329729</w:t>
            </w:r>
          </w:p>
          <w:p w:rsidR="00127CB8" w:rsidRPr="000A08C0" w:rsidRDefault="00127CB8" w:rsidP="00663041">
            <w:pPr>
              <w:ind w:left="389"/>
              <w:rPr>
                <w:lang w:val="uk-UA"/>
              </w:rPr>
            </w:pPr>
            <w:r>
              <w:rPr>
                <w:bCs/>
                <w:lang w:val="uk-UA"/>
              </w:rPr>
              <w:t>тел./факс: (0432) 52-50-11</w:t>
            </w:r>
          </w:p>
          <w:p w:rsidR="00213A69" w:rsidRDefault="00213A69" w:rsidP="00663041">
            <w:pPr>
              <w:ind w:left="389"/>
              <w:rPr>
                <w:b/>
                <w:bCs/>
                <w:lang w:val="uk-UA"/>
              </w:rPr>
            </w:pPr>
          </w:p>
          <w:p w:rsidR="00127CB8" w:rsidRPr="00B569D8" w:rsidRDefault="00127CB8" w:rsidP="00663041">
            <w:pPr>
              <w:ind w:left="389"/>
              <w:rPr>
                <w:b/>
                <w:bCs/>
              </w:rPr>
            </w:pPr>
            <w:proofErr w:type="spellStart"/>
            <w:r w:rsidRPr="00B569D8">
              <w:rPr>
                <w:b/>
                <w:bCs/>
              </w:rPr>
              <w:t>Генеральний</w:t>
            </w:r>
            <w:proofErr w:type="spellEnd"/>
            <w:r w:rsidRPr="00B569D8">
              <w:rPr>
                <w:b/>
                <w:bCs/>
              </w:rPr>
              <w:t xml:space="preserve"> директор</w:t>
            </w:r>
          </w:p>
          <w:p w:rsidR="00127CB8" w:rsidRPr="00B569D8" w:rsidRDefault="00127CB8" w:rsidP="00663041">
            <w:pPr>
              <w:ind w:left="389"/>
              <w:rPr>
                <w:b/>
                <w:bCs/>
              </w:rPr>
            </w:pPr>
            <w:r w:rsidRPr="00B569D8">
              <w:rPr>
                <w:b/>
                <w:bCs/>
              </w:rPr>
              <w:t xml:space="preserve">______________________ А.Л. </w:t>
            </w:r>
            <w:proofErr w:type="spellStart"/>
            <w:r w:rsidRPr="00B569D8">
              <w:rPr>
                <w:b/>
                <w:bCs/>
              </w:rPr>
              <w:t>Поліщук</w:t>
            </w:r>
            <w:proofErr w:type="spellEnd"/>
          </w:p>
          <w:p w:rsidR="00127CB8" w:rsidRPr="00E24FEC" w:rsidRDefault="00127CB8" w:rsidP="00663041">
            <w:pPr>
              <w:ind w:left="389"/>
              <w:rPr>
                <w:bCs/>
                <w:sz w:val="20"/>
                <w:szCs w:val="20"/>
                <w:lang w:val="uk-UA"/>
              </w:rPr>
            </w:pPr>
            <w:r w:rsidRPr="00E24FEC">
              <w:rPr>
                <w:bCs/>
                <w:sz w:val="20"/>
                <w:szCs w:val="20"/>
              </w:rPr>
              <w:t>М.П</w:t>
            </w:r>
            <w:r w:rsidRPr="00E24FEC">
              <w:rPr>
                <w:bCs/>
                <w:sz w:val="20"/>
                <w:szCs w:val="20"/>
                <w:lang w:val="uk-UA"/>
              </w:rPr>
              <w:t>.</w:t>
            </w:r>
          </w:p>
        </w:tc>
      </w:tr>
      <w:bookmarkEnd w:id="2"/>
    </w:tbl>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DCE37C3"/>
    <w:multiLevelType w:val="multilevel"/>
    <w:tmpl w:val="F22E86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F1C62C0"/>
    <w:multiLevelType w:val="multilevel"/>
    <w:tmpl w:val="6616D3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15:restartNumberingAfterBreak="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16"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552D58FE"/>
    <w:multiLevelType w:val="hybridMultilevel"/>
    <w:tmpl w:val="A0240FC6"/>
    <w:lvl w:ilvl="0" w:tplc="974E2D8C">
      <w:start w:val="5"/>
      <w:numFmt w:val="decimal"/>
      <w:lvlText w:val="%1."/>
      <w:lvlJc w:val="left"/>
      <w:pPr>
        <w:ind w:left="1440" w:hanging="360"/>
      </w:pPr>
      <w:rPr>
        <w:rFonts w:hint="default"/>
        <w:b/>
        <w:color w:val="000000"/>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6"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4"/>
  </w:num>
  <w:num w:numId="14">
    <w:abstractNumId w:val="10"/>
  </w:num>
  <w:num w:numId="15">
    <w:abstractNumId w:val="17"/>
  </w:num>
  <w:num w:numId="16">
    <w:abstractNumId w:val="12"/>
  </w:num>
  <w:num w:numId="17">
    <w:abstractNumId w:val="20"/>
  </w:num>
  <w:num w:numId="18">
    <w:abstractNumId w:val="2"/>
  </w:num>
  <w:num w:numId="19">
    <w:abstractNumId w:val="3"/>
  </w:num>
  <w:num w:numId="20">
    <w:abstractNumId w:val="19"/>
  </w:num>
  <w:num w:numId="21">
    <w:abstractNumId w:val="0"/>
  </w:num>
  <w:num w:numId="22">
    <w:abstractNumId w:val="28"/>
  </w:num>
  <w:num w:numId="23">
    <w:abstractNumId w:val="23"/>
  </w:num>
  <w:num w:numId="24">
    <w:abstractNumId w:val="22"/>
  </w:num>
  <w:num w:numId="25">
    <w:abstractNumId w:val="25"/>
  </w:num>
  <w:num w:numId="26">
    <w:abstractNumId w:val="26"/>
  </w:num>
  <w:num w:numId="27">
    <w:abstractNumId w:val="6"/>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27CB8"/>
    <w:rsid w:val="0014540F"/>
    <w:rsid w:val="0017327A"/>
    <w:rsid w:val="001A12F1"/>
    <w:rsid w:val="001B1660"/>
    <w:rsid w:val="001D1D46"/>
    <w:rsid w:val="00210948"/>
    <w:rsid w:val="00213A69"/>
    <w:rsid w:val="002254DB"/>
    <w:rsid w:val="00256B08"/>
    <w:rsid w:val="00276D53"/>
    <w:rsid w:val="0028029C"/>
    <w:rsid w:val="002968F7"/>
    <w:rsid w:val="002C7F50"/>
    <w:rsid w:val="002E505B"/>
    <w:rsid w:val="0030131F"/>
    <w:rsid w:val="00331ED3"/>
    <w:rsid w:val="003361C6"/>
    <w:rsid w:val="003408DE"/>
    <w:rsid w:val="00360166"/>
    <w:rsid w:val="0036120A"/>
    <w:rsid w:val="00385EE5"/>
    <w:rsid w:val="003924AA"/>
    <w:rsid w:val="003E7106"/>
    <w:rsid w:val="003F3DD4"/>
    <w:rsid w:val="0044077B"/>
    <w:rsid w:val="00472B72"/>
    <w:rsid w:val="004C346E"/>
    <w:rsid w:val="004C7C91"/>
    <w:rsid w:val="004E4A7E"/>
    <w:rsid w:val="00523288"/>
    <w:rsid w:val="005344EB"/>
    <w:rsid w:val="00534744"/>
    <w:rsid w:val="005518D7"/>
    <w:rsid w:val="00555FF3"/>
    <w:rsid w:val="005702A1"/>
    <w:rsid w:val="005F4853"/>
    <w:rsid w:val="00602622"/>
    <w:rsid w:val="00606746"/>
    <w:rsid w:val="006155A8"/>
    <w:rsid w:val="0061783A"/>
    <w:rsid w:val="0063176C"/>
    <w:rsid w:val="0063533A"/>
    <w:rsid w:val="0067125E"/>
    <w:rsid w:val="00685B84"/>
    <w:rsid w:val="007005A6"/>
    <w:rsid w:val="007308EF"/>
    <w:rsid w:val="00733C67"/>
    <w:rsid w:val="00775E61"/>
    <w:rsid w:val="00786C16"/>
    <w:rsid w:val="007C6C2B"/>
    <w:rsid w:val="007E67CB"/>
    <w:rsid w:val="008011BD"/>
    <w:rsid w:val="00815F8E"/>
    <w:rsid w:val="00822FD6"/>
    <w:rsid w:val="00895D50"/>
    <w:rsid w:val="008A4D27"/>
    <w:rsid w:val="008A5CBD"/>
    <w:rsid w:val="008B7468"/>
    <w:rsid w:val="008C0A09"/>
    <w:rsid w:val="008D2322"/>
    <w:rsid w:val="008D573D"/>
    <w:rsid w:val="008E22C8"/>
    <w:rsid w:val="009146C1"/>
    <w:rsid w:val="00941804"/>
    <w:rsid w:val="00943ADF"/>
    <w:rsid w:val="00956487"/>
    <w:rsid w:val="0097285A"/>
    <w:rsid w:val="009E46B1"/>
    <w:rsid w:val="009E6C7C"/>
    <w:rsid w:val="00A319F6"/>
    <w:rsid w:val="00A409FC"/>
    <w:rsid w:val="00A45E4A"/>
    <w:rsid w:val="00A81844"/>
    <w:rsid w:val="00A97143"/>
    <w:rsid w:val="00AA0285"/>
    <w:rsid w:val="00AC7096"/>
    <w:rsid w:val="00AE136B"/>
    <w:rsid w:val="00B21FA0"/>
    <w:rsid w:val="00B835D6"/>
    <w:rsid w:val="00BB00DB"/>
    <w:rsid w:val="00BE5881"/>
    <w:rsid w:val="00C94DCA"/>
    <w:rsid w:val="00CB48F9"/>
    <w:rsid w:val="00CD6856"/>
    <w:rsid w:val="00CF3535"/>
    <w:rsid w:val="00D00D01"/>
    <w:rsid w:val="00D114EA"/>
    <w:rsid w:val="00D82FF7"/>
    <w:rsid w:val="00D96154"/>
    <w:rsid w:val="00DA1958"/>
    <w:rsid w:val="00DD402C"/>
    <w:rsid w:val="00E21348"/>
    <w:rsid w:val="00E31504"/>
    <w:rsid w:val="00E71114"/>
    <w:rsid w:val="00E734FB"/>
    <w:rsid w:val="00E9671E"/>
    <w:rsid w:val="00EC1D5A"/>
    <w:rsid w:val="00EC228D"/>
    <w:rsid w:val="00EC35F5"/>
    <w:rsid w:val="00EE604A"/>
    <w:rsid w:val="00EF24EE"/>
    <w:rsid w:val="00EF5B03"/>
    <w:rsid w:val="00F32484"/>
    <w:rsid w:val="00F66FA9"/>
    <w:rsid w:val="00F7289D"/>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A840"/>
  <w15:docId w15:val="{CDC16A57-01E5-4BC6-94E9-CDA2509B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uiPriority w:val="99"/>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unhideWhenUsed/>
    <w:rsid w:val="005344EB"/>
    <w:rPr>
      <w:rFonts w:ascii="Tahoma" w:hAnsi="Tahoma" w:cs="Tahoma"/>
      <w:sz w:val="16"/>
      <w:szCs w:val="16"/>
    </w:rPr>
  </w:style>
  <w:style w:type="character" w:customStyle="1" w:styleId="ac">
    <w:name w:val="Текст выноски Знак"/>
    <w:basedOn w:val="a0"/>
    <w:link w:val="ab"/>
    <w:uiPriority w:val="99"/>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 w:type="paragraph" w:customStyle="1" w:styleId="af">
    <w:name w:val="Знак Знак Знак Знак"/>
    <w:basedOn w:val="a"/>
    <w:rsid w:val="00FF3A33"/>
    <w:rPr>
      <w:rFonts w:ascii="Verdana" w:hAnsi="Verdana" w:cs="Verdana"/>
      <w:sz w:val="20"/>
      <w:szCs w:val="20"/>
      <w:lang w:val="en-US" w:eastAsia="en-US"/>
    </w:rPr>
  </w:style>
  <w:style w:type="character" w:customStyle="1" w:styleId="BodyTextIndentChar">
    <w:name w:val="Body Text Indent Char"/>
    <w:basedOn w:val="a0"/>
    <w:uiPriority w:val="99"/>
    <w:semiHidden/>
    <w:rsid w:val="00127CB8"/>
    <w:rPr>
      <w:sz w:val="24"/>
      <w:szCs w:val="24"/>
    </w:rPr>
  </w:style>
  <w:style w:type="character" w:customStyle="1" w:styleId="BodyTextChar">
    <w:name w:val="Body Text Char"/>
    <w:basedOn w:val="a0"/>
    <w:uiPriority w:val="99"/>
    <w:semiHidden/>
    <w:rsid w:val="00127CB8"/>
    <w:rPr>
      <w:sz w:val="24"/>
      <w:szCs w:val="24"/>
    </w:rPr>
  </w:style>
  <w:style w:type="paragraph" w:styleId="af0">
    <w:name w:val="Title"/>
    <w:basedOn w:val="a"/>
    <w:link w:val="af1"/>
    <w:uiPriority w:val="99"/>
    <w:qFormat/>
    <w:rsid w:val="00127CB8"/>
    <w:pPr>
      <w:jc w:val="center"/>
    </w:pPr>
    <w:rPr>
      <w:b/>
      <w:bCs/>
      <w:lang w:val="uk-UA"/>
    </w:rPr>
  </w:style>
  <w:style w:type="character" w:customStyle="1" w:styleId="af1">
    <w:name w:val="Заголовок Знак"/>
    <w:basedOn w:val="a0"/>
    <w:link w:val="af0"/>
    <w:uiPriority w:val="99"/>
    <w:rsid w:val="00127CB8"/>
    <w:rPr>
      <w:rFonts w:ascii="Times New Roman" w:eastAsia="Times New Roman" w:hAnsi="Times New Roman" w:cs="Times New Roman"/>
      <w:b/>
      <w:bCs/>
      <w:sz w:val="24"/>
      <w:szCs w:val="24"/>
      <w:lang w:val="uk-UA" w:eastAsia="ru-RU"/>
    </w:rPr>
  </w:style>
  <w:style w:type="character" w:customStyle="1" w:styleId="TitleChar">
    <w:name w:val="Title Char"/>
    <w:basedOn w:val="a0"/>
    <w:uiPriority w:val="10"/>
    <w:rsid w:val="00127CB8"/>
    <w:rPr>
      <w:rFonts w:asciiTheme="majorHAnsi" w:eastAsiaTheme="majorEastAsia" w:hAnsiTheme="majorHAnsi" w:cstheme="majorBidi"/>
      <w:b/>
      <w:bCs/>
      <w:kern w:val="28"/>
      <w:sz w:val="32"/>
      <w:szCs w:val="32"/>
    </w:rPr>
  </w:style>
  <w:style w:type="character" w:customStyle="1" w:styleId="BalloonTextChar">
    <w:name w:val="Balloon Text Char"/>
    <w:basedOn w:val="a0"/>
    <w:uiPriority w:val="99"/>
    <w:semiHidden/>
    <w:rsid w:val="00127CB8"/>
    <w:rPr>
      <w:sz w:val="0"/>
      <w:szCs w:val="0"/>
    </w:rPr>
  </w:style>
  <w:style w:type="character" w:styleId="af2">
    <w:name w:val="annotation reference"/>
    <w:basedOn w:val="a0"/>
    <w:uiPriority w:val="99"/>
    <w:rsid w:val="00127CB8"/>
    <w:rPr>
      <w:sz w:val="16"/>
    </w:rPr>
  </w:style>
  <w:style w:type="paragraph" w:styleId="af3">
    <w:name w:val="annotation text"/>
    <w:basedOn w:val="a"/>
    <w:link w:val="af4"/>
    <w:uiPriority w:val="99"/>
    <w:rsid w:val="00127CB8"/>
    <w:rPr>
      <w:sz w:val="20"/>
      <w:szCs w:val="20"/>
    </w:rPr>
  </w:style>
  <w:style w:type="character" w:customStyle="1" w:styleId="af4">
    <w:name w:val="Текст примечания Знак"/>
    <w:basedOn w:val="a0"/>
    <w:link w:val="af3"/>
    <w:uiPriority w:val="99"/>
    <w:rsid w:val="00127CB8"/>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127CB8"/>
    <w:rPr>
      <w:sz w:val="20"/>
      <w:szCs w:val="20"/>
    </w:rPr>
  </w:style>
  <w:style w:type="paragraph" w:styleId="af5">
    <w:name w:val="annotation subject"/>
    <w:basedOn w:val="af3"/>
    <w:next w:val="af3"/>
    <w:link w:val="af6"/>
    <w:uiPriority w:val="99"/>
    <w:rsid w:val="00127CB8"/>
    <w:rPr>
      <w:b/>
      <w:bCs/>
    </w:rPr>
  </w:style>
  <w:style w:type="character" w:customStyle="1" w:styleId="af6">
    <w:name w:val="Тема примечания Знак"/>
    <w:basedOn w:val="af4"/>
    <w:link w:val="af5"/>
    <w:uiPriority w:val="99"/>
    <w:rsid w:val="00127CB8"/>
    <w:rPr>
      <w:rFonts w:ascii="Times New Roman" w:eastAsia="Times New Roman" w:hAnsi="Times New Roman" w:cs="Times New Roman"/>
      <w:b/>
      <w:bCs/>
      <w:sz w:val="20"/>
      <w:szCs w:val="20"/>
      <w:lang w:eastAsia="ru-RU"/>
    </w:rPr>
  </w:style>
  <w:style w:type="character" w:customStyle="1" w:styleId="CommentSubjectChar">
    <w:name w:val="Comment Subject Char"/>
    <w:basedOn w:val="af4"/>
    <w:uiPriority w:val="99"/>
    <w:semiHidden/>
    <w:rsid w:val="00127CB8"/>
    <w:rPr>
      <w:rFonts w:ascii="Times New Roman" w:eastAsia="Times New Roman" w:hAnsi="Times New Roman" w:cs="Times New Roman"/>
      <w:b/>
      <w:bCs/>
      <w:sz w:val="20"/>
      <w:szCs w:val="20"/>
      <w:lang w:eastAsia="ru-RU"/>
    </w:rPr>
  </w:style>
  <w:style w:type="paragraph" w:styleId="af7">
    <w:name w:val="header"/>
    <w:basedOn w:val="a"/>
    <w:link w:val="af8"/>
    <w:uiPriority w:val="99"/>
    <w:unhideWhenUsed/>
    <w:rsid w:val="00127CB8"/>
    <w:pPr>
      <w:tabs>
        <w:tab w:val="center" w:pos="4677"/>
        <w:tab w:val="right" w:pos="9355"/>
      </w:tabs>
    </w:pPr>
  </w:style>
  <w:style w:type="character" w:customStyle="1" w:styleId="af8">
    <w:name w:val="Верхний колонтитул Знак"/>
    <w:basedOn w:val="a0"/>
    <w:link w:val="af7"/>
    <w:uiPriority w:val="99"/>
    <w:rsid w:val="00127CB8"/>
    <w:rPr>
      <w:rFonts w:ascii="Times New Roman" w:eastAsia="Times New Roman" w:hAnsi="Times New Roman" w:cs="Times New Roman"/>
      <w:sz w:val="24"/>
      <w:szCs w:val="24"/>
      <w:lang w:eastAsia="ru-RU"/>
    </w:rPr>
  </w:style>
  <w:style w:type="table" w:styleId="af9">
    <w:name w:val="Table Grid"/>
    <w:basedOn w:val="a1"/>
    <w:uiPriority w:val="59"/>
    <w:rsid w:val="0012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127CB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8467</Words>
  <Characters>48268</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48</cp:revision>
  <cp:lastPrinted>2020-07-09T11:12:00Z</cp:lastPrinted>
  <dcterms:created xsi:type="dcterms:W3CDTF">2020-12-04T06:46:00Z</dcterms:created>
  <dcterms:modified xsi:type="dcterms:W3CDTF">2021-04-13T11:08:00Z</dcterms:modified>
</cp:coreProperties>
</file>