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DD194E">
            <w:pPr>
              <w:rPr>
                <w:rFonts w:ascii="Times New Roman" w:hAnsi="Times New Roman"/>
                <w:b/>
                <w:bCs/>
                <w:noProof/>
                <w:sz w:val="24"/>
                <w:szCs w:val="24"/>
              </w:rPr>
            </w:pPr>
            <w:r w:rsidRPr="008435DF">
              <w:rPr>
                <w:rFonts w:ascii="Times New Roman" w:hAnsi="Times New Roman"/>
                <w:b/>
                <w:bCs/>
                <w:noProof/>
                <w:sz w:val="24"/>
                <w:szCs w:val="24"/>
              </w:rPr>
              <w:t>протокол  №</w:t>
            </w:r>
            <w:r w:rsidR="008D7261" w:rsidRPr="002B1AEC">
              <w:rPr>
                <w:rFonts w:ascii="Times New Roman" w:hAnsi="Times New Roman"/>
                <w:b/>
                <w:bCs/>
                <w:noProof/>
                <w:sz w:val="24"/>
                <w:szCs w:val="24"/>
              </w:rPr>
              <w:t xml:space="preserve"> </w:t>
            </w:r>
            <w:r w:rsidR="00EE4914">
              <w:rPr>
                <w:rFonts w:ascii="Times New Roman" w:hAnsi="Times New Roman"/>
                <w:b/>
                <w:bCs/>
                <w:noProof/>
                <w:sz w:val="24"/>
                <w:szCs w:val="24"/>
                <w:lang w:val="uk-UA"/>
              </w:rPr>
              <w:t>31</w:t>
            </w:r>
            <w:r w:rsidR="00B95390" w:rsidRPr="008B7AFB">
              <w:rPr>
                <w:rFonts w:ascii="Times New Roman" w:hAnsi="Times New Roman"/>
                <w:b/>
                <w:bCs/>
                <w:noProof/>
                <w:sz w:val="24"/>
                <w:szCs w:val="24"/>
              </w:rPr>
              <w:t>/1</w:t>
            </w:r>
            <w:r w:rsidR="00D7494D">
              <w:rPr>
                <w:rFonts w:ascii="Times New Roman" w:hAnsi="Times New Roman"/>
                <w:b/>
                <w:bCs/>
                <w:noProof/>
                <w:sz w:val="24"/>
                <w:szCs w:val="24"/>
                <w:lang w:val="uk-UA"/>
              </w:rPr>
              <w:t xml:space="preserve"> </w:t>
            </w:r>
            <w:r w:rsidRPr="002B1AEC">
              <w:rPr>
                <w:rFonts w:ascii="Times New Roman" w:hAnsi="Times New Roman"/>
                <w:b/>
                <w:bCs/>
                <w:noProof/>
                <w:sz w:val="24"/>
                <w:szCs w:val="24"/>
              </w:rPr>
              <w:t>від</w:t>
            </w:r>
            <w:r w:rsidR="006226F1" w:rsidRPr="006226F1">
              <w:rPr>
                <w:rFonts w:ascii="Times New Roman" w:hAnsi="Times New Roman"/>
                <w:b/>
                <w:bCs/>
                <w:noProof/>
                <w:sz w:val="24"/>
                <w:szCs w:val="24"/>
              </w:rPr>
              <w:t xml:space="preserve"> </w:t>
            </w:r>
            <w:r w:rsidR="00C003A4">
              <w:rPr>
                <w:rFonts w:ascii="Times New Roman" w:hAnsi="Times New Roman"/>
                <w:b/>
                <w:bCs/>
                <w:noProof/>
                <w:sz w:val="24"/>
                <w:szCs w:val="24"/>
                <w:lang w:val="uk-UA"/>
              </w:rPr>
              <w:t>1</w:t>
            </w:r>
            <w:r w:rsidR="00DD194E">
              <w:rPr>
                <w:rFonts w:ascii="Times New Roman" w:hAnsi="Times New Roman"/>
                <w:b/>
                <w:bCs/>
                <w:noProof/>
                <w:sz w:val="24"/>
                <w:szCs w:val="24"/>
                <w:lang w:val="uk-UA"/>
              </w:rPr>
              <w:t>2</w:t>
            </w:r>
            <w:r w:rsidR="001111EE" w:rsidRPr="008B7AFB">
              <w:rPr>
                <w:rFonts w:ascii="Times New Roman" w:hAnsi="Times New Roman"/>
                <w:b/>
                <w:bCs/>
                <w:noProof/>
                <w:sz w:val="24"/>
                <w:szCs w:val="24"/>
              </w:rPr>
              <w:t>.</w:t>
            </w:r>
            <w:r w:rsidR="00C74FDD">
              <w:rPr>
                <w:rFonts w:ascii="Times New Roman" w:hAnsi="Times New Roman"/>
                <w:b/>
                <w:bCs/>
                <w:noProof/>
                <w:sz w:val="24"/>
                <w:szCs w:val="24"/>
                <w:lang w:val="uk-UA"/>
              </w:rPr>
              <w:t>05</w:t>
            </w:r>
            <w:r w:rsidR="001111EE" w:rsidRPr="008B7AFB">
              <w:rPr>
                <w:rFonts w:ascii="Times New Roman" w:hAnsi="Times New Roman"/>
                <w:b/>
                <w:bCs/>
                <w:noProof/>
                <w:sz w:val="24"/>
                <w:szCs w:val="24"/>
              </w:rPr>
              <w:t>.</w:t>
            </w:r>
            <w:r w:rsidRPr="003D0A28">
              <w:rPr>
                <w:rFonts w:ascii="Times New Roman" w:hAnsi="Times New Roman"/>
                <w:b/>
                <w:bCs/>
                <w:noProof/>
                <w:sz w:val="24"/>
                <w:szCs w:val="24"/>
              </w:rPr>
              <w:t>202</w:t>
            </w:r>
            <w:r w:rsidR="00C74FDD">
              <w:rPr>
                <w:rFonts w:ascii="Times New Roman" w:hAnsi="Times New Roman"/>
                <w:b/>
                <w:bCs/>
                <w:noProof/>
                <w:sz w:val="24"/>
                <w:szCs w:val="24"/>
                <w:lang w:val="uk-UA"/>
              </w:rPr>
              <w:t>1</w:t>
            </w:r>
            <w:r w:rsidRPr="003D0A28">
              <w:rPr>
                <w:rFonts w:ascii="Times New Roman" w:hAnsi="Times New Roman"/>
                <w:b/>
                <w:bCs/>
                <w:noProof/>
                <w:sz w:val="24"/>
                <w:szCs w:val="24"/>
              </w:rPr>
              <w:t xml:space="preserve"> </w:t>
            </w:r>
            <w:r w:rsidRPr="002B1AEC">
              <w:rPr>
                <w:rFonts w:ascii="Times New Roman" w:hAnsi="Times New Roman"/>
                <w:b/>
                <w:bCs/>
                <w:noProof/>
                <w:sz w:val="24"/>
                <w:szCs w:val="24"/>
              </w:rPr>
              <w:t>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2D553B" w:rsidRDefault="002D553B" w:rsidP="008B1250">
            <w:pPr>
              <w:rPr>
                <w:rFonts w:ascii="Times New Roman" w:hAnsi="Times New Roman"/>
                <w:b/>
                <w:bCs/>
                <w:sz w:val="28"/>
                <w:szCs w:val="28"/>
                <w:lang w:val="uk-UA"/>
              </w:rPr>
            </w:pPr>
            <w:r w:rsidRPr="008728E8">
              <w:rPr>
                <w:rFonts w:ascii="Times New Roman" w:hAnsi="Times New Roman"/>
                <w:b/>
                <w:bCs/>
                <w:sz w:val="28"/>
                <w:szCs w:val="28"/>
              </w:rPr>
              <w:t>_______________</w:t>
            </w:r>
            <w:r w:rsidR="008B1250">
              <w:rPr>
                <w:rFonts w:ascii="Times New Roman" w:hAnsi="Times New Roman"/>
                <w:b/>
                <w:bCs/>
                <w:sz w:val="28"/>
                <w:szCs w:val="28"/>
                <w:lang w:val="uk-UA"/>
              </w:rPr>
              <w:t>С.</w:t>
            </w:r>
            <w:r w:rsidRPr="008728E8">
              <w:rPr>
                <w:rFonts w:ascii="Times New Roman" w:hAnsi="Times New Roman"/>
                <w:b/>
                <w:bCs/>
                <w:sz w:val="28"/>
                <w:szCs w:val="28"/>
                <w:lang w:val="uk-UA"/>
              </w:rPr>
              <w:t>О</w:t>
            </w:r>
            <w:r w:rsidR="00F1036F" w:rsidRPr="008728E8">
              <w:rPr>
                <w:rFonts w:ascii="Times New Roman" w:hAnsi="Times New Roman"/>
                <w:b/>
                <w:bCs/>
                <w:sz w:val="28"/>
                <w:szCs w:val="28"/>
              </w:rPr>
              <w:t xml:space="preserve">. </w:t>
            </w:r>
            <w:r w:rsidR="008B1250">
              <w:rPr>
                <w:rFonts w:ascii="Times New Roman" w:hAnsi="Times New Roman"/>
                <w:b/>
                <w:bCs/>
                <w:sz w:val="28"/>
                <w:szCs w:val="28"/>
                <w:lang w:val="uk-UA"/>
              </w:rPr>
              <w:t>Чеченє</w:t>
            </w:r>
            <w:proofErr w:type="gramStart"/>
            <w:r w:rsidR="008B1250">
              <w:rPr>
                <w:rFonts w:ascii="Times New Roman" w:hAnsi="Times New Roman"/>
                <w:b/>
                <w:bCs/>
                <w:sz w:val="28"/>
                <w:szCs w:val="28"/>
                <w:lang w:val="uk-UA"/>
              </w:rPr>
              <w:t>в</w:t>
            </w:r>
            <w:proofErr w:type="gramEnd"/>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9847" w:type="dxa"/>
        <w:jc w:val="center"/>
        <w:tblLayout w:type="fixed"/>
        <w:tblLook w:val="0000" w:firstRow="0" w:lastRow="0" w:firstColumn="0" w:lastColumn="0" w:noHBand="0" w:noVBand="0"/>
      </w:tblPr>
      <w:tblGrid>
        <w:gridCol w:w="9847"/>
      </w:tblGrid>
      <w:tr w:rsidR="00F1036F" w:rsidRPr="008435DF" w:rsidTr="00BE78AA">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631625" w:rsidRDefault="00D7494D" w:rsidP="00D7494D">
      <w:pPr>
        <w:pStyle w:val="HTML"/>
        <w:jc w:val="center"/>
        <w:rPr>
          <w:rFonts w:ascii="Times New Roman" w:hAnsi="Times New Roman" w:cs="Times New Roman"/>
          <w:b/>
          <w:color w:val="FF0000"/>
          <w:sz w:val="40"/>
          <w:szCs w:val="40"/>
        </w:rPr>
      </w:pPr>
      <w:r w:rsidRPr="00D7494D">
        <w:rPr>
          <w:rFonts w:ascii="Times New Roman" w:hAnsi="Times New Roman" w:cs="Times New Roman"/>
          <w:b/>
          <w:color w:val="0000FF"/>
          <w:sz w:val="40"/>
          <w:szCs w:val="40"/>
        </w:rPr>
        <w:t>Згідно ДСТУ Б Д.1.1-1:2013</w:t>
      </w:r>
      <w:r w:rsidRPr="00D7494D">
        <w:rPr>
          <w:rFonts w:ascii="Times New Roman" w:hAnsi="Times New Roman" w:cs="Times New Roman"/>
          <w:b/>
          <w:color w:val="FF0000"/>
          <w:sz w:val="40"/>
          <w:szCs w:val="40"/>
        </w:rPr>
        <w:t xml:space="preserve">  </w:t>
      </w:r>
    </w:p>
    <w:p w:rsidR="0003488E" w:rsidRPr="00D7494D" w:rsidRDefault="00D7494D" w:rsidP="00D7494D">
      <w:pPr>
        <w:pStyle w:val="HTML"/>
        <w:jc w:val="center"/>
        <w:rPr>
          <w:rFonts w:ascii="Times New Roman" w:hAnsi="Times New Roman" w:cs="Times New Roman"/>
          <w:b/>
          <w:color w:val="0000FF"/>
          <w:sz w:val="40"/>
          <w:szCs w:val="40"/>
        </w:rPr>
      </w:pPr>
      <w:r w:rsidRPr="00D7494D">
        <w:rPr>
          <w:rFonts w:ascii="Times New Roman" w:hAnsi="Times New Roman" w:cs="Times New Roman"/>
          <w:b/>
          <w:color w:val="0000FF"/>
          <w:sz w:val="40"/>
          <w:szCs w:val="40"/>
        </w:rPr>
        <w:t>ДК 021:2015  код 45230000-8 - Будівництво трубопроводів, ліній зв’язку та електропередач, шосе, доріг, аеродромів і залізничних</w:t>
      </w:r>
      <w:r w:rsidR="00DB27CB">
        <w:rPr>
          <w:rFonts w:ascii="Times New Roman" w:hAnsi="Times New Roman" w:cs="Times New Roman"/>
          <w:b/>
          <w:color w:val="0000FF"/>
          <w:sz w:val="40"/>
          <w:szCs w:val="40"/>
        </w:rPr>
        <w:t xml:space="preserve"> доріг; вирівнювання поверхонь</w:t>
      </w:r>
    </w:p>
    <w:p w:rsidR="008B1250" w:rsidRPr="00C74FDD" w:rsidRDefault="00A45B51" w:rsidP="00C74FDD">
      <w:pPr>
        <w:widowControl w:val="0"/>
        <w:tabs>
          <w:tab w:val="left" w:pos="0"/>
        </w:tabs>
        <w:autoSpaceDE w:val="0"/>
        <w:autoSpaceDN w:val="0"/>
        <w:adjustRightInd w:val="0"/>
        <w:spacing w:after="120" w:line="240" w:lineRule="auto"/>
        <w:ind w:right="-1" w:firstLine="900"/>
        <w:jc w:val="center"/>
        <w:rPr>
          <w:rFonts w:ascii="Times New Roman" w:eastAsia="Times New Roman" w:hAnsi="Times New Roman" w:cs="Times New Roman"/>
          <w:b/>
          <w:color w:val="0000FF"/>
          <w:sz w:val="40"/>
          <w:szCs w:val="40"/>
          <w:lang w:val="uk-UA" w:eastAsia="uk-UA"/>
        </w:rPr>
      </w:pPr>
      <w:r w:rsidRPr="00C74FDD">
        <w:rPr>
          <w:rFonts w:ascii="Times New Roman" w:eastAsia="Times New Roman" w:hAnsi="Times New Roman" w:cs="Times New Roman"/>
          <w:b/>
          <w:color w:val="0000FF"/>
          <w:sz w:val="40"/>
          <w:szCs w:val="40"/>
          <w:lang w:val="uk-UA" w:eastAsia="uk-UA"/>
        </w:rPr>
        <w:t>(</w:t>
      </w:r>
      <w:r w:rsidR="006B3517" w:rsidRPr="006B3517">
        <w:rPr>
          <w:rFonts w:ascii="Times New Roman" w:eastAsia="Times New Roman" w:hAnsi="Times New Roman" w:cs="Times New Roman"/>
          <w:b/>
          <w:color w:val="0000FF"/>
          <w:sz w:val="40"/>
          <w:szCs w:val="40"/>
          <w:lang w:val="uk-UA" w:eastAsia="uk-UA"/>
        </w:rPr>
        <w:t>Технічне переоснащення ПЛ-10 кВ АТ «Вінницяобленерго» із встановленням реклоузерів 10 кВ у Вінницькій області</w:t>
      </w:r>
      <w:r w:rsidR="008B1250" w:rsidRPr="00C74FDD">
        <w:rPr>
          <w:rFonts w:ascii="Times New Roman" w:eastAsia="Times New Roman" w:hAnsi="Times New Roman" w:cs="Times New Roman"/>
          <w:b/>
          <w:color w:val="0000FF"/>
          <w:sz w:val="40"/>
          <w:szCs w:val="40"/>
          <w:lang w:val="uk-UA" w:eastAsia="uk-UA"/>
        </w:rPr>
        <w:t>)</w:t>
      </w:r>
    </w:p>
    <w:p w:rsidR="003D796A" w:rsidRPr="008B1250" w:rsidRDefault="008B1250" w:rsidP="003D0A28">
      <w:pPr>
        <w:pStyle w:val="a5"/>
        <w:spacing w:after="0"/>
        <w:jc w:val="center"/>
        <w:rPr>
          <w:b/>
          <w:color w:val="0000FF"/>
          <w:sz w:val="36"/>
          <w:szCs w:val="36"/>
        </w:rPr>
      </w:pPr>
      <w:r w:rsidRPr="008B1250">
        <w:rPr>
          <w:i/>
          <w:color w:val="0000FF"/>
          <w:sz w:val="36"/>
          <w:szCs w:val="36"/>
          <w:lang w:eastAsia="he-IL" w:bidi="he-IL"/>
        </w:rPr>
        <w:t>(</w:t>
      </w:r>
      <w:r w:rsidRPr="008B1250">
        <w:rPr>
          <w:i/>
          <w:color w:val="0000FF"/>
          <w:sz w:val="36"/>
          <w:szCs w:val="36"/>
        </w:rPr>
        <w:t>Інвестиційна програма АТ «ВІННИЦЯОБЛЕНЕРГО» 2021 р</w:t>
      </w:r>
      <w:r w:rsidR="000B6460">
        <w:rPr>
          <w:i/>
          <w:color w:val="0000FF"/>
          <w:sz w:val="36"/>
          <w:szCs w:val="36"/>
        </w:rPr>
        <w:t>., зміни</w:t>
      </w:r>
      <w:r w:rsidR="002B24CD">
        <w:rPr>
          <w:i/>
          <w:color w:val="0000FF"/>
          <w:sz w:val="36"/>
          <w:szCs w:val="36"/>
        </w:rPr>
        <w:t>)</w:t>
      </w:r>
      <w:r w:rsidR="009C245D" w:rsidRPr="008B1250">
        <w:rPr>
          <w:i/>
          <w:color w:val="0000FF"/>
          <w:sz w:val="36"/>
          <w:szCs w:val="36"/>
          <w:lang w:eastAsia="he-IL" w:bidi="he-IL"/>
        </w:rPr>
        <w:t xml:space="preserve"> </w:t>
      </w:r>
    </w:p>
    <w:p w:rsidR="002154D5" w:rsidRDefault="002154D5" w:rsidP="0003488E">
      <w:pPr>
        <w:pStyle w:val="HTML"/>
        <w:jc w:val="center"/>
        <w:rPr>
          <w:rFonts w:ascii="Times New Roman" w:hAnsi="Times New Roman"/>
          <w:b/>
          <w:color w:val="0000FF"/>
          <w:sz w:val="40"/>
          <w:szCs w:val="40"/>
        </w:rPr>
      </w:pPr>
    </w:p>
    <w:p w:rsidR="008B1250" w:rsidRDefault="008B1250" w:rsidP="0003488E">
      <w:pPr>
        <w:pStyle w:val="HTML"/>
        <w:jc w:val="center"/>
        <w:rPr>
          <w:rFonts w:ascii="Times New Roman" w:hAnsi="Times New Roman"/>
          <w:b/>
          <w:color w:val="0000FF"/>
          <w:sz w:val="40"/>
          <w:szCs w:val="40"/>
        </w:rPr>
      </w:pPr>
    </w:p>
    <w:p w:rsidR="008B1250" w:rsidRPr="0003488E" w:rsidRDefault="008B1250" w:rsidP="0003488E">
      <w:pPr>
        <w:pStyle w:val="HTML"/>
        <w:jc w:val="center"/>
        <w:rPr>
          <w:rFonts w:ascii="Times New Roman" w:hAnsi="Times New Roman"/>
          <w:b/>
          <w:color w:val="0000FF"/>
          <w:sz w:val="40"/>
          <w:szCs w:val="40"/>
        </w:rPr>
      </w:pPr>
    </w:p>
    <w:p w:rsidR="00D7494D" w:rsidRDefault="00D7494D" w:rsidP="00F1036F">
      <w:pPr>
        <w:autoSpaceDE w:val="0"/>
        <w:autoSpaceDN w:val="0"/>
        <w:adjustRightInd w:val="0"/>
        <w:spacing w:after="120"/>
        <w:jc w:val="center"/>
        <w:rPr>
          <w:rFonts w:ascii="Times New Roman" w:hAnsi="Times New Roman"/>
          <w:b/>
          <w:bCs/>
          <w:sz w:val="28"/>
          <w:szCs w:val="28"/>
          <w:lang w:val="uk-UA"/>
        </w:rPr>
      </w:pPr>
    </w:p>
    <w:p w:rsidR="006B3517" w:rsidRDefault="006B3517" w:rsidP="00F1036F">
      <w:pPr>
        <w:autoSpaceDE w:val="0"/>
        <w:autoSpaceDN w:val="0"/>
        <w:adjustRightInd w:val="0"/>
        <w:spacing w:after="120"/>
        <w:jc w:val="center"/>
        <w:rPr>
          <w:rFonts w:ascii="Times New Roman" w:hAnsi="Times New Roman"/>
          <w:b/>
          <w:bCs/>
          <w:sz w:val="28"/>
          <w:szCs w:val="28"/>
          <w:lang w:val="uk-UA"/>
        </w:rPr>
      </w:pPr>
    </w:p>
    <w:p w:rsidR="006B3517" w:rsidRDefault="006B3517" w:rsidP="00F1036F">
      <w:pPr>
        <w:autoSpaceDE w:val="0"/>
        <w:autoSpaceDN w:val="0"/>
        <w:adjustRightInd w:val="0"/>
        <w:spacing w:after="120"/>
        <w:jc w:val="center"/>
        <w:rPr>
          <w:rFonts w:ascii="Times New Roman" w:hAnsi="Times New Roman"/>
          <w:b/>
          <w:bCs/>
          <w:sz w:val="28"/>
          <w:szCs w:val="28"/>
          <w:lang w:val="uk-UA"/>
        </w:rPr>
      </w:pPr>
    </w:p>
    <w:p w:rsidR="007F4B27" w:rsidRDefault="00F1036F" w:rsidP="00F1036F">
      <w:pPr>
        <w:autoSpaceDE w:val="0"/>
        <w:autoSpaceDN w:val="0"/>
        <w:adjustRightInd w:val="0"/>
        <w:spacing w:after="120"/>
        <w:jc w:val="center"/>
        <w:rPr>
          <w:rFonts w:ascii="Times New Roman" w:hAnsi="Times New Roman"/>
          <w:b/>
          <w:bCs/>
          <w:sz w:val="28"/>
          <w:szCs w:val="28"/>
          <w:lang w:val="uk-UA"/>
        </w:rPr>
      </w:pPr>
      <w:r w:rsidRPr="00A45B51">
        <w:rPr>
          <w:rFonts w:ascii="Times New Roman" w:hAnsi="Times New Roman"/>
          <w:b/>
          <w:bCs/>
          <w:sz w:val="28"/>
          <w:szCs w:val="28"/>
          <w:lang w:val="uk-UA"/>
        </w:rPr>
        <w:t>м. Вінниця –  202</w:t>
      </w:r>
      <w:r w:rsidR="00C74FDD">
        <w:rPr>
          <w:rFonts w:ascii="Times New Roman" w:hAnsi="Times New Roman"/>
          <w:b/>
          <w:bCs/>
          <w:sz w:val="28"/>
          <w:szCs w:val="28"/>
          <w:lang w:val="uk-UA"/>
        </w:rPr>
        <w:t>1</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A45B51"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Розділ І. Загальні положення</w:t>
            </w:r>
          </w:p>
        </w:tc>
      </w:tr>
      <w:tr w:rsidR="005172DB" w:rsidRPr="00A45B51" w:rsidTr="00D35A47">
        <w:trPr>
          <w:trHeight w:val="31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A45B51" w:rsidRDefault="005172DB" w:rsidP="005172DB">
            <w:pPr>
              <w:spacing w:after="0" w:line="240" w:lineRule="auto"/>
              <w:jc w:val="center"/>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color w:val="000000"/>
                <w:sz w:val="24"/>
                <w:szCs w:val="24"/>
                <w:lang w:val="uk-UA" w:eastAsia="ru-RU"/>
              </w:rPr>
              <w:t>3</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A45B51" w:rsidRDefault="005172DB" w:rsidP="005172DB">
            <w:pPr>
              <w:spacing w:after="0" w:line="240" w:lineRule="auto"/>
              <w:rPr>
                <w:rFonts w:ascii="Times New Roman" w:eastAsia="Times New Roman" w:hAnsi="Times New Roman" w:cs="Times New Roman"/>
                <w:sz w:val="24"/>
                <w:szCs w:val="24"/>
                <w:lang w:val="uk-UA" w:eastAsia="ru-RU"/>
              </w:rPr>
            </w:pPr>
            <w:r w:rsidRPr="00A45B51">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A45B51">
              <w:rPr>
                <w:rFonts w:ascii="Times New Roman" w:eastAsia="Times New Roman" w:hAnsi="Times New Roman" w:cs="Times New Roman"/>
                <w:color w:val="000000"/>
                <w:sz w:val="24"/>
                <w:szCs w:val="24"/>
                <w:lang w:val="uk-UA" w:eastAsia="ru-RU"/>
              </w:rPr>
              <w:t>Тендерну докуме</w:t>
            </w:r>
            <w:r w:rsidRPr="005172DB">
              <w:rPr>
                <w:rFonts w:ascii="Times New Roman" w:eastAsia="Times New Roman" w:hAnsi="Times New Roman" w:cs="Times New Roman"/>
                <w:color w:val="000000"/>
                <w:sz w:val="24"/>
                <w:szCs w:val="24"/>
                <w:lang w:eastAsia="ru-RU"/>
              </w:rPr>
              <w:t>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7"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w:t>
            </w:r>
            <w:proofErr w:type="gramStart"/>
            <w:r w:rsidRPr="005172DB">
              <w:rPr>
                <w:rFonts w:ascii="Times New Roman" w:eastAsia="Times New Roman" w:hAnsi="Times New Roman" w:cs="Times New Roman"/>
                <w:b/>
                <w:bCs/>
                <w:color w:val="000000"/>
                <w:sz w:val="24"/>
                <w:szCs w:val="24"/>
                <w:lang w:eastAsia="ru-RU"/>
              </w:rPr>
              <w:t>в</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proofErr w:type="gramStart"/>
            <w:r w:rsidRPr="005172DB">
              <w:rPr>
                <w:rFonts w:ascii="Times New Roman" w:eastAsia="Times New Roman" w:hAnsi="Times New Roman" w:cs="Times New Roman"/>
                <w:color w:val="000000"/>
                <w:sz w:val="24"/>
                <w:szCs w:val="24"/>
                <w:lang w:eastAsia="ru-RU"/>
              </w:rPr>
              <w:t>м</w:t>
            </w:r>
            <w:proofErr w:type="gramEnd"/>
            <w:r w:rsidRPr="005172DB">
              <w:rPr>
                <w:rFonts w:ascii="Times New Roman" w:eastAsia="Times New Roman" w:hAnsi="Times New Roman" w:cs="Times New Roman"/>
                <w:color w:val="000000"/>
                <w:sz w:val="24"/>
                <w:szCs w:val="24"/>
                <w:lang w:eastAsia="ru-RU"/>
              </w:rPr>
              <w:t>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F026B5"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8D7261">
            <w:pPr>
              <w:spacing w:after="0"/>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387B7B">
              <w:rPr>
                <w:rFonts w:ascii="Times New Roman" w:hAnsi="Times New Roman" w:cs="Times New Roman"/>
                <w:sz w:val="24"/>
                <w:szCs w:val="24"/>
              </w:rPr>
              <w:t>-</w:t>
            </w:r>
            <w:r w:rsidR="00DB27CB">
              <w:rPr>
                <w:rFonts w:ascii="Times New Roman" w:hAnsi="Times New Roman" w:cs="Times New Roman"/>
                <w:sz w:val="24"/>
                <w:szCs w:val="24"/>
                <w:lang w:val="uk-UA"/>
              </w:rPr>
              <w:t xml:space="preserve"> Шевчук Роман Ігорович, </w:t>
            </w:r>
            <w:r w:rsidR="004271B2">
              <w:rPr>
                <w:rFonts w:ascii="Times New Roman" w:hAnsi="Times New Roman"/>
                <w:sz w:val="24"/>
                <w:szCs w:val="24"/>
              </w:rPr>
              <w:t xml:space="preserve">начальник </w:t>
            </w:r>
            <w:r w:rsidR="004271B2">
              <w:rPr>
                <w:rFonts w:ascii="Times New Roman" w:hAnsi="Times New Roman"/>
                <w:bCs/>
                <w:color w:val="050505"/>
                <w:sz w:val="24"/>
                <w:szCs w:val="24"/>
                <w:lang w:val="uk-UA"/>
              </w:rPr>
              <w:t>служби єдиного замовника</w:t>
            </w:r>
            <w:r w:rsidR="004271B2">
              <w:rPr>
                <w:rFonts w:ascii="Times New Roman" w:hAnsi="Times New Roman" w:cs="Times New Roman"/>
                <w:sz w:val="24"/>
                <w:szCs w:val="24"/>
                <w:lang w:val="uk-UA"/>
              </w:rPr>
              <w:t xml:space="preserve"> УКБ</w:t>
            </w:r>
            <w:r w:rsidR="00A85767">
              <w:rPr>
                <w:rFonts w:ascii="Times New Roman" w:hAnsi="Times New Roman" w:cs="Times New Roman"/>
                <w:sz w:val="24"/>
                <w:szCs w:val="24"/>
                <w:lang w:val="uk-UA"/>
              </w:rPr>
              <w:t>,</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387B7B">
              <w:rPr>
                <w:rFonts w:ascii="Times New Roman" w:hAnsi="Times New Roman"/>
                <w:sz w:val="24"/>
                <w:szCs w:val="24"/>
              </w:rPr>
              <w:t>л. Магістра</w:t>
            </w:r>
            <w:r w:rsidR="004271B2">
              <w:rPr>
                <w:rFonts w:ascii="Times New Roman" w:hAnsi="Times New Roman"/>
                <w:sz w:val="24"/>
                <w:szCs w:val="24"/>
              </w:rPr>
              <w:t>тська</w:t>
            </w:r>
            <w:r w:rsidR="004271B2" w:rsidRPr="00A45B51">
              <w:rPr>
                <w:rFonts w:ascii="Times New Roman" w:hAnsi="Times New Roman"/>
                <w:sz w:val="24"/>
                <w:szCs w:val="24"/>
              </w:rPr>
              <w:t xml:space="preserve"> </w:t>
            </w:r>
            <w:r w:rsidR="0003488E">
              <w:rPr>
                <w:rFonts w:ascii="Times New Roman" w:hAnsi="Times New Roman"/>
                <w:sz w:val="24"/>
                <w:szCs w:val="24"/>
              </w:rPr>
              <w:t>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85767">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w:t>
            </w:r>
            <w:r w:rsidR="00387B7B">
              <w:rPr>
                <w:rFonts w:ascii="Times New Roman" w:hAnsi="Times New Roman"/>
                <w:sz w:val="24"/>
                <w:szCs w:val="24"/>
                <w:lang w:val="uk-UA"/>
              </w:rPr>
              <w:t xml:space="preserve"> </w:t>
            </w:r>
            <w:r w:rsidR="00387B7B" w:rsidRPr="00A85767">
              <w:rPr>
                <w:rFonts w:ascii="Times New Roman" w:hAnsi="Times New Roman" w:cs="Times New Roman"/>
                <w:lang w:val="uk-UA"/>
              </w:rPr>
              <w:t>659679</w:t>
            </w:r>
            <w:r w:rsidR="0003488E" w:rsidRPr="00A85767">
              <w:rPr>
                <w:rFonts w:ascii="Times New Roman" w:hAnsi="Times New Roman" w:cs="Times New Roman"/>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1C5B2F" w:rsidRDefault="001C5B2F" w:rsidP="0003488E">
            <w:pPr>
              <w:autoSpaceDE w:val="0"/>
              <w:autoSpaceDN w:val="0"/>
              <w:adjustRightInd w:val="0"/>
              <w:spacing w:after="0" w:line="240" w:lineRule="auto"/>
              <w:rPr>
                <w:rFonts w:ascii="Times New Roman" w:hAnsi="Times New Roman" w:cs="Times New Roman"/>
                <w:sz w:val="24"/>
                <w:szCs w:val="24"/>
                <w:lang w:val="uk-UA"/>
              </w:rPr>
            </w:pPr>
            <w:r w:rsidRPr="001C5B2F">
              <w:rPr>
                <w:rFonts w:ascii="Times New Roman" w:hAnsi="Times New Roman" w:cs="Times New Roman"/>
                <w:sz w:val="24"/>
                <w:szCs w:val="24"/>
                <w:lang w:val="uk-UA"/>
              </w:rPr>
              <w:t>Н</w:t>
            </w:r>
            <w:r w:rsidR="0003488E" w:rsidRPr="001C5B2F">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03488E" w:rsidRDefault="0003488E" w:rsidP="0003488E">
            <w:pPr>
              <w:spacing w:after="0" w:line="240" w:lineRule="auto"/>
              <w:jc w:val="both"/>
              <w:rPr>
                <w:rFonts w:ascii="Times New Roman" w:eastAsia="Times New Roman" w:hAnsi="Times New Roman" w:cs="Times New Roman"/>
                <w:sz w:val="24"/>
                <w:szCs w:val="24"/>
                <w:lang w:val="en-US" w:eastAsia="ru-RU"/>
              </w:rPr>
            </w:pPr>
            <w:r w:rsidRPr="001C5B2F">
              <w:rPr>
                <w:rFonts w:ascii="Times New Roman" w:hAnsi="Times New Roman" w:cs="Times New Roman"/>
                <w:sz w:val="24"/>
                <w:szCs w:val="24"/>
                <w:lang w:val="en-US"/>
              </w:rPr>
              <w:t>e-mail</w:t>
            </w:r>
            <w:r w:rsidRPr="001C5B2F">
              <w:rPr>
                <w:rFonts w:ascii="Times New Roman" w:hAnsi="Times New Roman" w:cs="Times New Roman"/>
                <w:sz w:val="24"/>
                <w:szCs w:val="24"/>
                <w:lang w:val="en-GB"/>
              </w:rPr>
              <w:t xml:space="preserve">: </w:t>
            </w:r>
            <w:hyperlink r:id="rId8" w:history="1">
              <w:r w:rsidRPr="001C5B2F">
                <w:rPr>
                  <w:rFonts w:ascii="Times New Roman" w:hAnsi="Times New Roman" w:cs="Times New Roman"/>
                  <w:lang w:val="uk-UA"/>
                </w:rPr>
                <w:t>oks05@voe.com.ua</w:t>
              </w:r>
            </w:hyperlink>
          </w:p>
        </w:tc>
      </w:tr>
      <w:tr w:rsidR="005172DB" w:rsidRPr="005172DB" w:rsidTr="00D35A47">
        <w:trPr>
          <w:trHeight w:val="323"/>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6B3517" w:rsidTr="00D7494D">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3C0C16" w:rsidRDefault="00BE735E" w:rsidP="00BE735E">
            <w:pPr>
              <w:pStyle w:val="HTML"/>
              <w:rPr>
                <w:rFonts w:ascii="Times New Roman" w:hAnsi="Times New Roman" w:cs="Times New Roman"/>
                <w:b/>
                <w:color w:val="0000FF"/>
                <w:sz w:val="24"/>
                <w:szCs w:val="24"/>
              </w:rPr>
            </w:pPr>
            <w:r w:rsidRPr="00BE735E">
              <w:rPr>
                <w:rFonts w:ascii="Times New Roman" w:hAnsi="Times New Roman" w:cs="Times New Roman"/>
                <w:b/>
                <w:color w:val="0000FF"/>
                <w:sz w:val="24"/>
                <w:szCs w:val="24"/>
              </w:rPr>
              <w:t>Згідно ДСТУ Б Д.1.1-1:2013</w:t>
            </w:r>
            <w:r w:rsidRPr="00BE735E">
              <w:rPr>
                <w:rFonts w:ascii="Times New Roman" w:hAnsi="Times New Roman" w:cs="Times New Roman"/>
                <w:b/>
                <w:color w:val="FF0000"/>
                <w:sz w:val="24"/>
                <w:szCs w:val="24"/>
              </w:rPr>
              <w:t xml:space="preserve">  </w:t>
            </w:r>
          </w:p>
          <w:p w:rsidR="00BE735E" w:rsidRPr="003C0C16" w:rsidRDefault="00BE735E" w:rsidP="00BE735E">
            <w:pPr>
              <w:pStyle w:val="HTML"/>
              <w:rPr>
                <w:rFonts w:ascii="Times New Roman" w:hAnsi="Times New Roman" w:cs="Times New Roman"/>
                <w:b/>
                <w:color w:val="0000FF"/>
                <w:sz w:val="24"/>
                <w:szCs w:val="24"/>
                <w:lang w:val="ru-RU"/>
              </w:rPr>
            </w:pPr>
            <w:r w:rsidRPr="00BE735E">
              <w:rPr>
                <w:rFonts w:ascii="Times New Roman" w:hAnsi="Times New Roman" w:cs="Times New Roman"/>
                <w:b/>
                <w:color w:val="0000FF"/>
                <w:sz w:val="24"/>
                <w:szCs w:val="24"/>
              </w:rPr>
              <w:t>ДК 021:2015  код 45230000-8 - Будівництво трубопроводів, ліній зв’язку та електропередач, шосе, доріг, аеродромів і залізничних доріг; вирівнювання поверхонь</w:t>
            </w:r>
            <w:r w:rsidR="003C0C16" w:rsidRPr="003C0C16">
              <w:rPr>
                <w:rFonts w:ascii="Times New Roman" w:hAnsi="Times New Roman" w:cs="Times New Roman"/>
                <w:b/>
                <w:color w:val="0000FF"/>
                <w:sz w:val="24"/>
                <w:szCs w:val="24"/>
                <w:lang w:val="ru-RU"/>
              </w:rPr>
              <w:t>.</w:t>
            </w:r>
          </w:p>
          <w:p w:rsidR="002154D5" w:rsidRPr="00AA1485" w:rsidRDefault="004D1F03" w:rsidP="00DD194E">
            <w:pPr>
              <w:pStyle w:val="rvps2"/>
              <w:spacing w:before="0" w:beforeAutospacing="0" w:after="0" w:afterAutospacing="0"/>
              <w:rPr>
                <w:b/>
                <w:color w:val="0000FF"/>
              </w:rPr>
            </w:pPr>
            <w:r w:rsidRPr="004D1F03">
              <w:rPr>
                <w:b/>
                <w:color w:val="0000FF"/>
                <w:lang w:val="ru-RU" w:bidi="he-IL"/>
              </w:rPr>
              <w:t>(</w:t>
            </w:r>
            <w:r w:rsidR="006B3517" w:rsidRPr="007F60B6">
              <w:rPr>
                <w:rFonts w:eastAsia="Times New Roman"/>
                <w:b/>
                <w:color w:val="0000FF"/>
                <w:lang w:eastAsia="ru-RU"/>
              </w:rPr>
              <w:t>Технічне переоснащення ПЛ-10 кВ АТ «Вінницяобленерго» із встановленням реклоузерів 10 кВ у</w:t>
            </w:r>
            <w:proofErr w:type="gramStart"/>
            <w:r w:rsidR="006B3517" w:rsidRPr="007F60B6">
              <w:rPr>
                <w:rFonts w:eastAsia="Times New Roman"/>
                <w:b/>
                <w:color w:val="0000FF"/>
                <w:lang w:eastAsia="ru-RU"/>
              </w:rPr>
              <w:t xml:space="preserve"> В</w:t>
            </w:r>
            <w:proofErr w:type="gramEnd"/>
            <w:r w:rsidR="006B3517" w:rsidRPr="007F60B6">
              <w:rPr>
                <w:rFonts w:eastAsia="Times New Roman"/>
                <w:b/>
                <w:color w:val="0000FF"/>
                <w:lang w:eastAsia="ru-RU"/>
              </w:rPr>
              <w:t>інницькій області</w:t>
            </w:r>
            <w:r w:rsidRPr="00E57007">
              <w:rPr>
                <w:rFonts w:eastAsia="Times New Roman"/>
                <w:b/>
                <w:color w:val="0000FF"/>
              </w:rPr>
              <w:t>)</w:t>
            </w:r>
            <w:r w:rsidR="00BE78AA" w:rsidRPr="00BE78AA">
              <w:rPr>
                <w:b/>
                <w:color w:val="0000FF"/>
              </w:rPr>
              <w:t xml:space="preserve"> </w:t>
            </w:r>
            <w:r>
              <w:rPr>
                <w:b/>
                <w:color w:val="0000FF"/>
              </w:rPr>
              <w:t xml:space="preserve"> </w:t>
            </w:r>
            <w:r w:rsidR="00BE78AA" w:rsidRPr="00BE78AA">
              <w:rPr>
                <w:i/>
                <w:color w:val="0000FF"/>
                <w:lang w:eastAsia="he-IL" w:bidi="he-IL"/>
              </w:rPr>
              <w:t>(</w:t>
            </w:r>
            <w:r w:rsidR="00BE78AA" w:rsidRPr="00BE78AA">
              <w:rPr>
                <w:i/>
                <w:color w:val="0000FF"/>
              </w:rPr>
              <w:t>Інвестиційна програм</w:t>
            </w:r>
            <w:r>
              <w:rPr>
                <w:i/>
                <w:color w:val="0000FF"/>
              </w:rPr>
              <w:t>а АТ «ВІННИЦЯОБЛЕНЕРГО» 2021 р.</w:t>
            </w:r>
            <w:r w:rsidR="000B6460">
              <w:rPr>
                <w:i/>
                <w:color w:val="0000FF"/>
              </w:rPr>
              <w:t>, зміни</w:t>
            </w:r>
            <w:r w:rsidR="00BE78AA" w:rsidRPr="00BE78AA">
              <w:rPr>
                <w:i/>
                <w:color w:val="0000FF"/>
              </w:rPr>
              <w:t>).</w:t>
            </w:r>
          </w:p>
        </w:tc>
      </w:tr>
      <w:tr w:rsidR="002154D5" w:rsidRPr="0003488E" w:rsidTr="006B3517">
        <w:trPr>
          <w:trHeight w:val="118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7425" w:rsidRDefault="002154D5" w:rsidP="002154D5">
            <w:pPr>
              <w:spacing w:after="0" w:line="240" w:lineRule="auto"/>
              <w:rPr>
                <w:rFonts w:ascii="Times New Roman" w:eastAsia="Times New Roman" w:hAnsi="Times New Roman" w:cs="Times New Roman"/>
                <w:sz w:val="24"/>
                <w:szCs w:val="24"/>
                <w:lang w:val="uk-UA" w:eastAsia="ru-RU"/>
              </w:rPr>
            </w:pPr>
            <w:r w:rsidRPr="00037425">
              <w:rPr>
                <w:rFonts w:ascii="Times New Roman" w:eastAsia="Times New Roman" w:hAnsi="Times New Roman" w:cs="Times New Roman"/>
                <w:color w:val="000000"/>
                <w:sz w:val="24"/>
                <w:szCs w:val="24"/>
                <w:lang w:val="uk-UA" w:eastAsia="ru-RU"/>
              </w:rPr>
              <w:t>опис окремої частини (частин) предмета закупівлі (лота), щодо якої можуть бути подані тендерні пропозиції</w:t>
            </w:r>
            <w:r w:rsidRPr="005172DB">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8A4A0E" w:rsidRPr="008A4A0E" w:rsidRDefault="008A4A0E" w:rsidP="006B3517">
            <w:pPr>
              <w:rPr>
                <w:b/>
                <w:color w:val="0000FF"/>
              </w:rPr>
            </w:pPr>
            <w:r w:rsidRPr="00037425">
              <w:rPr>
                <w:rFonts w:ascii="Times New Roman" w:hAnsi="Times New Roman"/>
                <w:color w:val="000000"/>
                <w:sz w:val="24"/>
                <w:szCs w:val="24"/>
                <w:lang w:val="uk-UA"/>
              </w:rPr>
              <w:t>Подання пропози</w:t>
            </w:r>
            <w:r w:rsidRPr="000927C2">
              <w:rPr>
                <w:rFonts w:ascii="Times New Roman" w:hAnsi="Times New Roman"/>
                <w:color w:val="000000"/>
                <w:sz w:val="24"/>
                <w:szCs w:val="24"/>
              </w:rPr>
              <w:t>цій за окремими частинами закупівлі не передбачено</w:t>
            </w:r>
          </w:p>
          <w:p w:rsidR="000B6FA1" w:rsidRPr="000B6FA1" w:rsidRDefault="000B6FA1" w:rsidP="00BE735E">
            <w:pPr>
              <w:pStyle w:val="rvps2"/>
              <w:spacing w:before="0" w:beforeAutospacing="0" w:after="0" w:afterAutospacing="0"/>
              <w:rPr>
                <w:b/>
                <w:color w:val="0000FF"/>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F248B" w:rsidRDefault="00E57007" w:rsidP="00DD194E">
            <w:pPr>
              <w:pStyle w:val="rvps2"/>
              <w:spacing w:before="0" w:beforeAutospacing="0" w:after="0" w:afterAutospacing="0"/>
              <w:jc w:val="both"/>
              <w:rPr>
                <w:color w:val="0000FF"/>
              </w:rPr>
            </w:pPr>
            <w:r>
              <w:rPr>
                <w:color w:val="0000FF"/>
              </w:rPr>
              <w:t>1 робота, Вінницьк</w:t>
            </w:r>
            <w:r w:rsidR="00DD194E">
              <w:rPr>
                <w:color w:val="0000FF"/>
              </w:rPr>
              <w:t>а область</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37214B" w:rsidRDefault="00BE3DE9" w:rsidP="001D71D9">
            <w:pPr>
              <w:pStyle w:val="rvps2"/>
              <w:spacing w:before="0" w:beforeAutospacing="0" w:after="0" w:afterAutospacing="0"/>
              <w:jc w:val="both"/>
              <w:rPr>
                <w:b/>
                <w:color w:val="0000FF"/>
              </w:rPr>
            </w:pPr>
            <w:r>
              <w:rPr>
                <w:b/>
                <w:color w:val="0000FF"/>
              </w:rPr>
              <w:t xml:space="preserve">31 жовтня </w:t>
            </w:r>
            <w:r w:rsidR="001D71D9" w:rsidRPr="001A70DE">
              <w:rPr>
                <w:b/>
                <w:color w:val="0000FF"/>
              </w:rPr>
              <w:t>202</w:t>
            </w:r>
            <w:r w:rsidR="001742DF">
              <w:rPr>
                <w:b/>
                <w:color w:val="0000FF"/>
              </w:rPr>
              <w:t>1</w:t>
            </w:r>
            <w:r w:rsidR="001D71D9" w:rsidRPr="001A70DE">
              <w:rPr>
                <w:b/>
                <w:color w:val="0000FF"/>
              </w:rPr>
              <w:t>р.</w:t>
            </w:r>
          </w:p>
          <w:p w:rsidR="001D71D9" w:rsidRPr="00ED16A3" w:rsidRDefault="001D71D9" w:rsidP="001D71D9">
            <w:pPr>
              <w:pStyle w:val="rvps2"/>
              <w:spacing w:before="0" w:beforeAutospacing="0" w:after="0" w:afterAutospacing="0"/>
              <w:jc w:val="both"/>
              <w:rPr>
                <w:color w:val="0000FF"/>
                <w:highlight w:val="yellow"/>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w:t>
            </w:r>
            <w:r w:rsidRPr="005172DB">
              <w:rPr>
                <w:rFonts w:ascii="Times New Roman" w:eastAsia="Times New Roman" w:hAnsi="Times New Roman" w:cs="Times New Roman"/>
                <w:color w:val="000000"/>
                <w:sz w:val="24"/>
                <w:szCs w:val="24"/>
                <w:lang w:eastAsia="ru-RU"/>
              </w:rPr>
              <w:lastRenderedPageBreak/>
              <w:t>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ІІІ. Інструкція з підготовки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w:t>
            </w:r>
            <w:r w:rsidRPr="005172DB">
              <w:rPr>
                <w:rFonts w:ascii="Times New Roman" w:eastAsia="Times New Roman" w:hAnsi="Times New Roman" w:cs="Times New Roman"/>
                <w:color w:val="000000"/>
                <w:sz w:val="24"/>
                <w:szCs w:val="24"/>
                <w:lang w:eastAsia="ru-RU"/>
              </w:rPr>
              <w:lastRenderedPageBreak/>
              <w:t>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w:t>
            </w:r>
            <w:r w:rsidRPr="005172DB">
              <w:rPr>
                <w:rFonts w:ascii="Times New Roman" w:eastAsia="Times New Roman" w:hAnsi="Times New Roman" w:cs="Times New Roman"/>
                <w:color w:val="000000"/>
                <w:sz w:val="24"/>
                <w:szCs w:val="24"/>
                <w:lang w:eastAsia="ru-RU"/>
              </w:rPr>
              <w:lastRenderedPageBreak/>
              <w:t>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F026B5" w:rsidTr="00D7494D">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FD205B">
            <w:pPr>
              <w:pStyle w:val="rvps2"/>
              <w:spacing w:before="0" w:beforeAutospacing="0" w:after="0" w:afterAutospacing="0"/>
              <w:jc w:val="both"/>
              <w:rPr>
                <w:b/>
              </w:rPr>
            </w:pPr>
            <w:r>
              <w:rPr>
                <w:rFonts w:eastAsia="Times New Roman"/>
                <w:color w:val="000000"/>
                <w:lang w:eastAsia="ru-RU"/>
              </w:rPr>
              <w:t>2.1. З</w:t>
            </w:r>
            <w:r w:rsidRPr="005172DB">
              <w:rPr>
                <w:rFonts w:eastAsia="Times New Roman"/>
                <w:color w:val="000000"/>
                <w:lang w:eastAsia="ru-RU"/>
              </w:rPr>
              <w:t>амовник вимагає надання учасниками забезпечення тендерної пропозиції</w:t>
            </w:r>
            <w:r>
              <w:rPr>
                <w:rFonts w:eastAsia="Times New Roman"/>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AB39F1">
              <w:rPr>
                <w:b/>
              </w:rPr>
              <w:t>:</w:t>
            </w:r>
            <w:r w:rsidR="001742DF" w:rsidRPr="00AB39F1">
              <w:rPr>
                <w:b/>
              </w:rPr>
              <w:t xml:space="preserve"> </w:t>
            </w:r>
            <w:r w:rsidR="006B3517">
              <w:rPr>
                <w:b/>
                <w:color w:val="0000FF"/>
              </w:rPr>
              <w:t>156 816</w:t>
            </w:r>
            <w:r w:rsidR="005F248B" w:rsidRPr="005F248B">
              <w:rPr>
                <w:b/>
                <w:color w:val="0000FF"/>
              </w:rPr>
              <w:t>,00 грн.</w:t>
            </w:r>
            <w:r w:rsidR="005F248B" w:rsidRPr="005F248B">
              <w:rPr>
                <w:b/>
                <w:color w:val="FF0000"/>
              </w:rPr>
              <w:t xml:space="preserve"> </w:t>
            </w:r>
            <w:r w:rsidR="005F248B" w:rsidRPr="005F248B">
              <w:rPr>
                <w:b/>
                <w:color w:val="0000FF"/>
              </w:rPr>
              <w:t>(</w:t>
            </w:r>
            <w:r w:rsidR="006B3517">
              <w:rPr>
                <w:b/>
                <w:color w:val="0000FF"/>
              </w:rPr>
              <w:t>Сто п’ятдесят шість тисяч вісімсот шістнадцять</w:t>
            </w:r>
            <w:r w:rsidR="005F248B" w:rsidRPr="005F248B">
              <w:rPr>
                <w:b/>
                <w:color w:val="0000FF"/>
              </w:rPr>
              <w:t xml:space="preserve"> грн. 00 коп.)</w:t>
            </w:r>
            <w:r w:rsidR="00774326" w:rsidRPr="005F248B">
              <w:rPr>
                <w:b/>
                <w:color w:val="0000FF"/>
              </w:rPr>
              <w:t>,</w:t>
            </w:r>
            <w:r w:rsidR="00774326" w:rsidRPr="00AB39F1">
              <w:rPr>
                <w:b/>
                <w:color w:val="0000FF"/>
              </w:rPr>
              <w:t xml:space="preserve"> </w:t>
            </w:r>
            <w:r w:rsidRPr="008435DF">
              <w:t>яка надається одночасно з поданням тендерної пропозиції.</w:t>
            </w:r>
          </w:p>
          <w:p w:rsidR="001D71D9" w:rsidRPr="00C00AB2"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p w:rsidR="001D71D9" w:rsidRPr="00491933" w:rsidRDefault="001D71D9" w:rsidP="001D71D9">
            <w:pPr>
              <w:spacing w:after="0" w:line="240" w:lineRule="auto"/>
              <w:ind w:firstLine="425"/>
              <w:jc w:val="both"/>
              <w:rPr>
                <w:rFonts w:ascii="Times New Roman" w:eastAsia="Times New Roman" w:hAnsi="Times New Roman" w:cs="Times New Roman"/>
                <w:sz w:val="24"/>
                <w:szCs w:val="24"/>
                <w:lang w:val="uk-UA" w:eastAsia="ru-RU"/>
              </w:rPr>
            </w:pP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lastRenderedPageBreak/>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F026B5"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 xml:space="preserve">до цієї тендерної </w:t>
            </w:r>
            <w:r w:rsidRPr="003439A2">
              <w:rPr>
                <w:rFonts w:ascii="Times New Roman" w:hAnsi="Times New Roman"/>
                <w:color w:val="000000" w:themeColor="text1"/>
                <w:sz w:val="24"/>
                <w:szCs w:val="24"/>
              </w:rPr>
              <w:lastRenderedPageBreak/>
              <w:t>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w:t>
            </w:r>
            <w:r w:rsidRPr="005172DB">
              <w:rPr>
                <w:rFonts w:ascii="Times New Roman" w:eastAsia="Times New Roman" w:hAnsi="Times New Roman" w:cs="Times New Roman"/>
                <w:color w:val="000000"/>
                <w:sz w:val="24"/>
                <w:szCs w:val="24"/>
                <w:lang w:eastAsia="ru-RU"/>
              </w:rPr>
              <w:lastRenderedPageBreak/>
              <w:t>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5E10E6" w:rsidRDefault="00DF5064" w:rsidP="006A4C57">
            <w:pPr>
              <w:pStyle w:val="aa"/>
              <w:numPr>
                <w:ilvl w:val="0"/>
                <w:numId w:val="17"/>
              </w:numPr>
              <w:spacing w:after="0" w:line="240" w:lineRule="auto"/>
              <w:ind w:left="325"/>
              <w:jc w:val="both"/>
              <w:rPr>
                <w:rFonts w:ascii="Times New Roman" w:hAnsi="Times New Roman" w:cs="Times New Roman"/>
                <w:sz w:val="24"/>
                <w:szCs w:val="24"/>
              </w:rPr>
            </w:pPr>
            <w:r>
              <w:rPr>
                <w:rFonts w:ascii="Times New Roman" w:hAnsi="Times New Roman" w:cs="Times New Roman"/>
                <w:sz w:val="24"/>
                <w:szCs w:val="24"/>
                <w:lang w:val="uk-UA"/>
              </w:rPr>
              <w:t>д</w:t>
            </w:r>
            <w:r w:rsidR="00FD206D" w:rsidRPr="005E10E6">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6A4C57">
            <w:pPr>
              <w:numPr>
                <w:ilvl w:val="0"/>
                <w:numId w:val="1"/>
              </w:numPr>
              <w:shd w:val="clear" w:color="auto" w:fill="FFFFFF"/>
              <w:spacing w:after="0" w:line="240" w:lineRule="auto"/>
              <w:ind w:left="325"/>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lastRenderedPageBreak/>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w:t>
            </w:r>
            <w:r w:rsidRPr="005172DB">
              <w:rPr>
                <w:rFonts w:ascii="Times New Roman" w:eastAsia="Times New Roman" w:hAnsi="Times New Roman" w:cs="Times New Roman"/>
                <w:color w:val="000000"/>
                <w:sz w:val="24"/>
                <w:szCs w:val="24"/>
                <w:lang w:eastAsia="ru-RU"/>
              </w:rPr>
              <w:lastRenderedPageBreak/>
              <w:t>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D7494D">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D7494D">
        <w:trPr>
          <w:trHeight w:val="201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w:t>
            </w:r>
            <w:r w:rsidRPr="005172DB">
              <w:rPr>
                <w:rFonts w:ascii="Times New Roman" w:eastAsia="Times New Roman" w:hAnsi="Times New Roman" w:cs="Times New Roman"/>
                <w:color w:val="000000"/>
                <w:sz w:val="24"/>
                <w:szCs w:val="24"/>
                <w:lang w:eastAsia="ru-RU"/>
              </w:rPr>
              <w:lastRenderedPageBreak/>
              <w:t>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CD5C2F" w:rsidRPr="00CD5C2F"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D5C2F" w:rsidRPr="00CD5C2F" w:rsidRDefault="00CD5C2F" w:rsidP="00CD62F5">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CD5C2F" w:rsidRDefault="00CD5C2F" w:rsidP="00CD62F5">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sidR="00CD62F5">
              <w:rPr>
                <w:rFonts w:ascii="Times New Roman" w:hAnsi="Times New Roman" w:cs="Times New Roman"/>
                <w:sz w:val="24"/>
                <w:szCs w:val="24"/>
                <w:lang w:val="uk-UA"/>
              </w:rPr>
              <w:t xml:space="preserve"> </w:t>
            </w:r>
            <w:r w:rsidR="00CD62F5"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BE3DE9" w:rsidRDefault="004C2224" w:rsidP="001F098F">
            <w:pPr>
              <w:pStyle w:val="rvps2"/>
              <w:spacing w:before="0" w:beforeAutospacing="0" w:after="0" w:afterAutospacing="0"/>
              <w:jc w:val="both"/>
              <w:rPr>
                <w:b/>
                <w:color w:val="0000FF"/>
              </w:rPr>
            </w:pPr>
            <w:r>
              <w:rPr>
                <w:b/>
                <w:color w:val="0000FF"/>
              </w:rPr>
              <w:t>2</w:t>
            </w:r>
            <w:r w:rsidR="002044CA">
              <w:rPr>
                <w:b/>
                <w:color w:val="0000FF"/>
              </w:rPr>
              <w:t>8</w:t>
            </w:r>
            <w:r w:rsidR="005F248B" w:rsidRPr="00BE3DE9">
              <w:rPr>
                <w:b/>
                <w:color w:val="0000FF"/>
              </w:rPr>
              <w:t>.0</w:t>
            </w:r>
            <w:r w:rsidR="00BE3DE9">
              <w:rPr>
                <w:b/>
                <w:color w:val="0000FF"/>
              </w:rPr>
              <w:t>5</w:t>
            </w:r>
            <w:r w:rsidR="00C30CD8" w:rsidRPr="00BE3DE9">
              <w:rPr>
                <w:b/>
                <w:color w:val="0000FF"/>
              </w:rPr>
              <w:t>.</w:t>
            </w:r>
            <w:r w:rsidR="005F248B" w:rsidRPr="00BE3DE9">
              <w:rPr>
                <w:b/>
                <w:color w:val="0000FF"/>
              </w:rPr>
              <w:t>2021</w:t>
            </w:r>
            <w:r w:rsidR="001F098F" w:rsidRPr="00BE3DE9">
              <w:rPr>
                <w:b/>
                <w:color w:val="0000FF"/>
              </w:rPr>
              <w:t xml:space="preserve">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w:t>
            </w:r>
            <w:r w:rsidRPr="005172DB">
              <w:rPr>
                <w:rFonts w:ascii="Times New Roman" w:eastAsia="Times New Roman" w:hAnsi="Times New Roman" w:cs="Times New Roman"/>
                <w:color w:val="000000"/>
                <w:sz w:val="24"/>
                <w:szCs w:val="24"/>
                <w:lang w:eastAsia="ru-RU"/>
              </w:rPr>
              <w:lastRenderedPageBreak/>
              <w:t xml:space="preserve">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 Оцінка тендерної пропозиції</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w:t>
            </w:r>
            <w:r w:rsidRPr="005172DB">
              <w:rPr>
                <w:rFonts w:ascii="Times New Roman" w:eastAsia="Times New Roman" w:hAnsi="Times New Roman" w:cs="Times New Roman"/>
                <w:color w:val="000000"/>
                <w:sz w:val="24"/>
                <w:szCs w:val="24"/>
                <w:lang w:eastAsia="ru-RU"/>
              </w:rPr>
              <w:lastRenderedPageBreak/>
              <w:t>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xml:space="preserve">. Якщо замовником під час розгляду тендерної пропозиції учасника виявлено невідповідності в інформації та/або документах, що подані учасником </w:t>
            </w:r>
            <w:r w:rsidRPr="005172DB">
              <w:rPr>
                <w:rFonts w:ascii="Times New Roman" w:eastAsia="Times New Roman" w:hAnsi="Times New Roman" w:cs="Times New Roman"/>
                <w:color w:val="000000"/>
                <w:sz w:val="24"/>
                <w:szCs w:val="24"/>
                <w:lang w:eastAsia="ru-RU"/>
              </w:rPr>
              <w:lastRenderedPageBreak/>
              <w:t>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зазначив у тендерній пропозиції недостовірну </w:t>
            </w:r>
            <w:r w:rsidRPr="005172DB">
              <w:rPr>
                <w:rFonts w:ascii="Times New Roman" w:eastAsia="Times New Roman" w:hAnsi="Times New Roman" w:cs="Times New Roman"/>
                <w:color w:val="000000"/>
                <w:sz w:val="24"/>
                <w:szCs w:val="24"/>
                <w:lang w:eastAsia="ru-RU"/>
              </w:rPr>
              <w:lastRenderedPageBreak/>
              <w:t>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03488E">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Розділ VI. Результати тендеру та укладання договору про закупівлю</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 xml:space="preserve">Відміна замовником тендеру чи визнання його таким, що </w:t>
            </w:r>
            <w:r w:rsidRPr="005172DB">
              <w:rPr>
                <w:rFonts w:ascii="Times New Roman" w:eastAsia="Times New Roman" w:hAnsi="Times New Roman" w:cs="Times New Roman"/>
                <w:b/>
                <w:bCs/>
                <w:color w:val="000000"/>
                <w:sz w:val="24"/>
                <w:szCs w:val="24"/>
                <w:lang w:eastAsia="ru-RU"/>
              </w:rPr>
              <w:lastRenderedPageBreak/>
              <w:t>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lastRenderedPageBreak/>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1)    відсутності подальшої потреби в закупівлі </w:t>
            </w:r>
            <w:r w:rsidRPr="005172DB">
              <w:rPr>
                <w:rFonts w:ascii="Times New Roman" w:eastAsia="Times New Roman" w:hAnsi="Times New Roman" w:cs="Times New Roman"/>
                <w:color w:val="000000"/>
                <w:sz w:val="24"/>
                <w:szCs w:val="24"/>
                <w:lang w:eastAsia="ru-RU"/>
              </w:rPr>
              <w:lastRenderedPageBreak/>
              <w:t>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w:t>
            </w:r>
            <w:r w:rsidRPr="005172DB">
              <w:rPr>
                <w:rFonts w:ascii="Times New Roman" w:eastAsia="Times New Roman" w:hAnsi="Times New Roman" w:cs="Times New Roman"/>
                <w:color w:val="000000"/>
                <w:sz w:val="24"/>
                <w:szCs w:val="24"/>
                <w:shd w:val="clear" w:color="auto" w:fill="FFFFFF"/>
                <w:lang w:eastAsia="ru-RU"/>
              </w:rPr>
              <w:lastRenderedPageBreak/>
              <w:t>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D7494D">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6B3517" w:rsidRDefault="006B3517" w:rsidP="00227E56">
      <w:pPr>
        <w:widowControl w:val="0"/>
        <w:spacing w:after="0" w:line="240" w:lineRule="auto"/>
        <w:contextualSpacing/>
        <w:jc w:val="right"/>
        <w:rPr>
          <w:rFonts w:ascii="Times New Roman" w:hAnsi="Times New Roman"/>
          <w:b/>
          <w:sz w:val="28"/>
          <w:szCs w:val="28"/>
          <w:lang w:val="uk-UA" w:eastAsia="uk-UA"/>
        </w:rPr>
      </w:pPr>
    </w:p>
    <w:p w:rsidR="006B3517" w:rsidRDefault="006B3517" w:rsidP="00227E56">
      <w:pPr>
        <w:widowControl w:val="0"/>
        <w:spacing w:after="0" w:line="240" w:lineRule="auto"/>
        <w:contextualSpacing/>
        <w:jc w:val="right"/>
        <w:rPr>
          <w:rFonts w:ascii="Times New Roman" w:hAnsi="Times New Roman"/>
          <w:b/>
          <w:sz w:val="28"/>
          <w:szCs w:val="28"/>
          <w:lang w:val="uk-UA" w:eastAsia="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lastRenderedPageBreak/>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eastAsia="uk-UA"/>
        </w:rPr>
      </w:pP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r>
        <w:rPr>
          <w:rFonts w:ascii="Times New Roman" w:eastAsia="Times New Roman" w:hAnsi="Times New Roman"/>
          <w:b/>
          <w:bCs/>
          <w:i/>
          <w:snapToGrid w:val="0"/>
          <w:color w:val="000000"/>
          <w:sz w:val="24"/>
          <w:szCs w:val="20"/>
          <w:u w:val="single"/>
          <w:lang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eastAsia="ru-RU"/>
        </w:rPr>
      </w:pPr>
    </w:p>
    <w:p w:rsidR="00A6046E" w:rsidRDefault="00A6046E" w:rsidP="00A6046E">
      <w:pPr>
        <w:spacing w:line="240" w:lineRule="auto"/>
        <w:ind w:firstLine="709"/>
        <w:jc w:val="both"/>
        <w:rPr>
          <w:rFonts w:ascii="Times New Roman" w:eastAsia="Times New Roman" w:hAnsi="Times New Roman"/>
          <w:color w:val="000000"/>
          <w:sz w:val="24"/>
          <w:szCs w:val="24"/>
          <w:lang w:eastAsia="ru-RU"/>
        </w:rPr>
      </w:pPr>
      <w:r>
        <w:rPr>
          <w:rFonts w:ascii="Times New Roman" w:hAnsi="Times New Roman"/>
          <w:b/>
          <w:sz w:val="24"/>
          <w:szCs w:val="24"/>
          <w:u w:val="single"/>
        </w:rPr>
        <w:t>Всі документи пропозиції учасника,</w:t>
      </w:r>
      <w:r>
        <w:rPr>
          <w:rFonts w:ascii="Times New Roman" w:hAnsi="Times New Roman"/>
          <w:sz w:val="24"/>
          <w:szCs w:val="24"/>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Pr>
          <w:rFonts w:ascii="Times New Roman" w:eastAsia="Times New Roman" w:hAnsi="Times New Roman"/>
          <w:color w:val="000000"/>
          <w:sz w:val="24"/>
          <w:szCs w:val="24"/>
          <w:lang w:eastAsia="ru-RU"/>
        </w:rPr>
        <w:t>п. 1.3 ІІІ розділу цієї документації).</w:t>
      </w:r>
    </w:p>
    <w:p w:rsidR="00A6046E" w:rsidRDefault="00A6046E" w:rsidP="00A6046E">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A6046E" w:rsidRDefault="00A6046E" w:rsidP="00A6046E">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A6046E" w:rsidRPr="00DE66C8" w:rsidTr="00863DE0">
        <w:tc>
          <w:tcPr>
            <w:tcW w:w="3066"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A6046E" w:rsidRDefault="00A6046E" w:rsidP="00863DE0">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pStyle w:val="a5"/>
              <w:spacing w:after="0" w:line="276" w:lineRule="auto"/>
              <w:ind w:firstLine="0"/>
              <w:jc w:val="center"/>
              <w:rPr>
                <w:sz w:val="22"/>
                <w:szCs w:val="22"/>
              </w:rPr>
            </w:pPr>
            <w:r>
              <w:rPr>
                <w:sz w:val="22"/>
                <w:szCs w:val="22"/>
              </w:rPr>
              <w:t>Примітка</w:t>
            </w:r>
          </w:p>
          <w:p w:rsidR="00A6046E" w:rsidRDefault="00A6046E" w:rsidP="00863DE0">
            <w:pPr>
              <w:pStyle w:val="a5"/>
              <w:spacing w:after="0" w:line="276" w:lineRule="auto"/>
              <w:ind w:firstLine="0"/>
              <w:jc w:val="center"/>
              <w:rPr>
                <w:sz w:val="22"/>
                <w:szCs w:val="22"/>
              </w:rPr>
            </w:pPr>
            <w:r>
              <w:rPr>
                <w:sz w:val="22"/>
                <w:szCs w:val="22"/>
              </w:rPr>
              <w:t>(власний/залучений)</w:t>
            </w:r>
          </w:p>
        </w:tc>
      </w:tr>
    </w:tbl>
    <w:p w:rsidR="00A6046E" w:rsidRDefault="00A6046E" w:rsidP="00A6046E">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A6046E" w:rsidRDefault="00A6046E" w:rsidP="00A6046E">
      <w:pPr>
        <w:spacing w:after="0"/>
        <w:rPr>
          <w:rFonts w:ascii="Times New Roman" w:hAnsi="Times New Roman"/>
          <w:sz w:val="20"/>
          <w:szCs w:val="20"/>
        </w:rPr>
      </w:pPr>
      <w:r>
        <w:rPr>
          <w:rFonts w:ascii="Times New Roman" w:hAnsi="Times New Roman"/>
          <w:sz w:val="24"/>
          <w:szCs w:val="24"/>
        </w:rPr>
        <w:t xml:space="preserve">                                                              </w:t>
      </w:r>
      <w:r>
        <w:rPr>
          <w:rFonts w:ascii="Times New Roman" w:hAnsi="Times New Roman"/>
          <w:sz w:val="20"/>
          <w:szCs w:val="20"/>
        </w:rPr>
        <w:t>( учасник зазначає місце знаходження виробничої бази)</w:t>
      </w:r>
    </w:p>
    <w:p w:rsidR="00A6046E" w:rsidRDefault="00A6046E" w:rsidP="00A6046E">
      <w:pPr>
        <w:tabs>
          <w:tab w:val="left" w:pos="0"/>
        </w:tabs>
        <w:spacing w:before="20" w:after="20" w:line="240" w:lineRule="auto"/>
        <w:jc w:val="both"/>
        <w:rPr>
          <w:rFonts w:ascii="Times New Roman" w:eastAsia="Times New Roman" w:hAnsi="Times New Roman"/>
          <w:snapToGrid w:val="0"/>
          <w:sz w:val="24"/>
          <w:szCs w:val="20"/>
          <w:lang w:eastAsia="ru-RU"/>
        </w:rPr>
      </w:pPr>
    </w:p>
    <w:p w:rsidR="00A6046E" w:rsidRDefault="00A6046E" w:rsidP="00A6046E">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  **,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A6046E" w:rsidRPr="00DE66C8" w:rsidTr="00863DE0">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A6046E" w:rsidRDefault="00A6046E" w:rsidP="00863DE0">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Наявність посвідчення про закінчення навчання  з отриманням дозволу на виконання  спеціальних робіт***</w:t>
            </w:r>
          </w:p>
          <w:p w:rsidR="00A6046E" w:rsidRDefault="00A6046E" w:rsidP="00863DE0">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A6046E" w:rsidRDefault="00A6046E" w:rsidP="00863DE0">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A6046E" w:rsidRDefault="00A6046E" w:rsidP="00863DE0">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A6046E" w:rsidRDefault="00A6046E" w:rsidP="00863DE0">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A6046E" w:rsidRDefault="00A6046E" w:rsidP="00863DE0">
            <w:pPr>
              <w:spacing w:after="0"/>
              <w:ind w:left="-108" w:right="-108"/>
              <w:jc w:val="center"/>
              <w:rPr>
                <w:rFonts w:ascii="Times New Roman" w:hAnsi="Times New Roman"/>
                <w:sz w:val="20"/>
              </w:rPr>
            </w:pPr>
          </w:p>
        </w:tc>
      </w:tr>
    </w:tbl>
    <w:p w:rsidR="00A6046E" w:rsidRDefault="00A6046E" w:rsidP="00A6046E">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надати </w:t>
      </w:r>
      <w:r w:rsidR="001C14FC" w:rsidRPr="001C4899">
        <w:rPr>
          <w:rFonts w:ascii="Times New Roman" w:hAnsi="Times New Roman"/>
          <w:sz w:val="24"/>
          <w:szCs w:val="24"/>
        </w:rPr>
        <w:t>копії дипломів та копії трудових книжок або трудових договорів</w:t>
      </w:r>
      <w:r w:rsidR="001C14FC" w:rsidRPr="00946EE3">
        <w:rPr>
          <w:rFonts w:ascii="Times New Roman" w:hAnsi="Times New Roman"/>
          <w:sz w:val="24"/>
          <w:szCs w:val="24"/>
        </w:rPr>
        <w:t>, а також</w:t>
      </w:r>
      <w:r w:rsidR="001C14FC">
        <w:rPr>
          <w:rFonts w:ascii="Times New Roman" w:hAnsi="Times New Roman"/>
          <w:sz w:val="24"/>
          <w:szCs w:val="24"/>
        </w:rPr>
        <w:t xml:space="preserve"> </w:t>
      </w:r>
      <w:r>
        <w:rPr>
          <w:rFonts w:ascii="Times New Roman" w:hAnsi="Times New Roman"/>
          <w:sz w:val="24"/>
          <w:szCs w:val="24"/>
        </w:rPr>
        <w:t>копії посвідчень про перевірку знань з питань охорони праці, пожежної безпеки та технічної експлуатації.</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реалізації  проекту в зоні діючої електроустановки (назва об’єкту) навпроти прізвища зробити помітку у вигляді «**». </w:t>
      </w:r>
    </w:p>
    <w:p w:rsidR="00A6046E" w:rsidRDefault="00A6046E" w:rsidP="00A6046E">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A6046E" w:rsidRDefault="00A6046E" w:rsidP="00A6046E">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sidRPr="00EE0A2E">
        <w:rPr>
          <w:rFonts w:ascii="Times New Roman" w:hAnsi="Times New Roman"/>
          <w:color w:val="000000" w:themeColor="text1"/>
          <w:sz w:val="24"/>
          <w:szCs w:val="24"/>
        </w:rPr>
        <w:t xml:space="preserve"> рік</w:t>
      </w:r>
      <w:r>
        <w:rPr>
          <w:rFonts w:ascii="Times New Roman" w:hAnsi="Times New Roman"/>
          <w:sz w:val="24"/>
          <w:szCs w:val="24"/>
        </w:rPr>
        <w:t>,</w:t>
      </w:r>
      <w:r>
        <w:rPr>
          <w:rFonts w:ascii="Times New Roman" w:hAnsi="Times New Roman"/>
          <w:color w:val="000000"/>
          <w:sz w:val="24"/>
          <w:szCs w:val="24"/>
        </w:rPr>
        <w:t xml:space="preserve"> що є предметом закупівлі (торгів), з </w:t>
      </w:r>
      <w:r>
        <w:rPr>
          <w:rFonts w:ascii="Times New Roman" w:hAnsi="Times New Roman"/>
          <w:color w:val="000000"/>
          <w:sz w:val="24"/>
          <w:szCs w:val="24"/>
        </w:rPr>
        <w:lastRenderedPageBreak/>
        <w:t>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A6046E" w:rsidRPr="002A6BAF" w:rsidTr="00863DE0">
        <w:tc>
          <w:tcPr>
            <w:tcW w:w="4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A6046E" w:rsidRPr="002A6BAF" w:rsidRDefault="00A6046E" w:rsidP="00863DE0">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A6046E" w:rsidRPr="002A6BAF" w:rsidRDefault="00A6046E" w:rsidP="00863DE0">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A6046E" w:rsidRPr="002A6BAF" w:rsidRDefault="00A6046E" w:rsidP="00863DE0">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A6046E" w:rsidRPr="002A6BAF" w:rsidRDefault="00A6046E" w:rsidP="00863DE0">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A6046E" w:rsidRPr="002A6BAF" w:rsidRDefault="00A6046E" w:rsidP="00863DE0">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A6046E" w:rsidRPr="002A6BAF" w:rsidRDefault="00A6046E" w:rsidP="00863DE0">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A6046E" w:rsidRPr="002A6BAF" w:rsidRDefault="00A6046E" w:rsidP="00863DE0">
            <w:pPr>
              <w:tabs>
                <w:tab w:val="left" w:pos="80"/>
              </w:tabs>
              <w:autoSpaceDE w:val="0"/>
              <w:autoSpaceDN w:val="0"/>
              <w:spacing w:after="0"/>
              <w:ind w:left="-762"/>
              <w:rPr>
                <w:rFonts w:ascii="Times New Roman" w:hAnsi="Times New Roman"/>
                <w:color w:val="000000"/>
                <w:sz w:val="20"/>
              </w:rPr>
            </w:pPr>
          </w:p>
        </w:tc>
      </w:tr>
    </w:tbl>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A6046E" w:rsidRPr="002A6BAF" w:rsidRDefault="00A6046E" w:rsidP="00A6046E">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A6046E" w:rsidRDefault="00A6046E" w:rsidP="00A6046E">
      <w:pPr>
        <w:shd w:val="clear" w:color="auto" w:fill="FFFFFF"/>
        <w:spacing w:after="0" w:line="240" w:lineRule="auto"/>
        <w:jc w:val="both"/>
        <w:rPr>
          <w:rFonts w:ascii="Times New Roman" w:eastAsia="Times New Roman" w:hAnsi="Times New Roman"/>
          <w:sz w:val="24"/>
          <w:szCs w:val="24"/>
          <w:lang w:val="uk-UA"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підписом  </w:t>
      </w:r>
      <w:r>
        <w:rPr>
          <w:rFonts w:ascii="Times New Roman" w:eastAsia="Times New Roman" w:hAnsi="Times New Roman"/>
          <w:snapToGrid w:val="0"/>
          <w:color w:val="000000"/>
          <w:sz w:val="24"/>
          <w:szCs w:val="20"/>
          <w:lang w:eastAsia="ru-RU"/>
        </w:rPr>
        <w:t xml:space="preserve">керівника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6B3517" w:rsidRDefault="006B3517" w:rsidP="006B3517">
      <w:pPr>
        <w:pStyle w:val="rvps2"/>
        <w:spacing w:before="0" w:beforeAutospacing="0" w:after="0" w:afterAutospacing="0"/>
        <w:jc w:val="both"/>
      </w:pPr>
      <w:r>
        <w:rPr>
          <w:color w:val="000000"/>
        </w:rPr>
        <w:t xml:space="preserve">2.1 </w:t>
      </w:r>
      <w:r>
        <w:t>Довідка щодо наявності в юридичної особи, яка є Учасником, антикорупційної програми та уповноваженого з реалізації антикорупційної програми з наданням копій антикорупційної програми та наказу про призначення уповноваженого з антикорупційної програми, якщо вартість закупівлі товару (товарів), послуги (послуг) або робіт дорівнює чи перевищує 20 мільйонів гривень.</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EE0A2E">
        <w:rPr>
          <w:rFonts w:ascii="Times New Roman" w:hAnsi="Times New Roman"/>
          <w:color w:val="000000" w:themeColor="text1"/>
          <w:sz w:val="24"/>
          <w:szCs w:val="24"/>
        </w:rPr>
        <w:t>20</w:t>
      </w:r>
      <w:r w:rsidR="00DC1DE5" w:rsidRPr="00EE0A2E">
        <w:rPr>
          <w:rFonts w:ascii="Times New Roman" w:hAnsi="Times New Roman"/>
          <w:color w:val="000000" w:themeColor="text1"/>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sidR="00CB2122">
        <w:rPr>
          <w:rFonts w:ascii="Times New Roman" w:hAnsi="Times New Roman"/>
          <w:color w:val="000000"/>
          <w:sz w:val="24"/>
          <w:szCs w:val="24"/>
          <w:lang w:val="uk-UA"/>
        </w:rPr>
        <w:t xml:space="preserve"> </w:t>
      </w:r>
      <w:r w:rsidR="00CB2122">
        <w:rPr>
          <w:rFonts w:ascii="Times New Roman" w:hAnsi="Times New Roman"/>
          <w:color w:val="000000"/>
          <w:sz w:val="24"/>
          <w:szCs w:val="24"/>
        </w:rPr>
        <w:t>до цієї тендерної документації</w:t>
      </w:r>
      <w:r>
        <w:rPr>
          <w:rFonts w:ascii="Times New Roman" w:hAnsi="Times New Roman"/>
          <w:color w:val="000000"/>
          <w:sz w:val="24"/>
          <w:szCs w:val="24"/>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lastRenderedPageBreak/>
        <w:t>в) банківські реквізити.</w:t>
      </w:r>
    </w:p>
    <w:p w:rsidR="00A6046E" w:rsidRDefault="00A6046E" w:rsidP="00A6046E">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A6046E" w:rsidRDefault="00A6046E" w:rsidP="00A6046E">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A6046E" w:rsidRDefault="00A6046E" w:rsidP="00A6046E">
      <w:pPr>
        <w:pStyle w:val="a3"/>
        <w:spacing w:before="0" w:beforeAutospacing="0" w:after="0" w:afterAutospacing="0"/>
        <w:rPr>
          <w:color w:val="000000"/>
        </w:rPr>
      </w:pPr>
      <w:r>
        <w:rPr>
          <w:color w:val="000000"/>
        </w:rPr>
        <w:t>14.  Кошторис, в тому числі по об’єктній  вартості будівництва (</w:t>
      </w:r>
      <w:r w:rsidR="00AE7CE0">
        <w:rPr>
          <w:color w:val="000000"/>
          <w:lang w:val="uk-UA"/>
        </w:rPr>
        <w:t>технічного переоснащення</w:t>
      </w:r>
      <w:r>
        <w:rPr>
          <w:color w:val="000000"/>
        </w:rPr>
        <w:t xml:space="preserve"> ), який відповідає тендерній пропозиції, з розшифровкою всіх статей витрат.    </w:t>
      </w:r>
    </w:p>
    <w:p w:rsidR="00A6046E" w:rsidRDefault="00A6046E" w:rsidP="00A6046E">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A6046E" w:rsidRDefault="00A6046E" w:rsidP="00A6046E">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A6046E" w:rsidRDefault="00A6046E" w:rsidP="00A6046E">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A6046E" w:rsidRDefault="00A6046E" w:rsidP="00A6046E">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A6046E" w:rsidRDefault="00A6046E" w:rsidP="00A6046E">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6046E" w:rsidRDefault="00A6046E" w:rsidP="00A6046E">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 підстави, передбаченої абзацом 1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A6046E" w:rsidRDefault="00A6046E" w:rsidP="00A6046E">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A6046E" w:rsidRDefault="00A6046E" w:rsidP="00A6046E">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Кошторис, в тому числі по об’єктній  вартості будівництва (</w:t>
      </w:r>
      <w:r w:rsidR="00AE7CE0" w:rsidRPr="00AE7CE0">
        <w:rPr>
          <w:rFonts w:ascii="Times New Roman" w:hAnsi="Times New Roman" w:cs="Times New Roman"/>
          <w:color w:val="000000"/>
          <w:sz w:val="24"/>
          <w:szCs w:val="24"/>
          <w:lang w:val="uk-UA"/>
        </w:rPr>
        <w:t>технічного переоснащення</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lastRenderedPageBreak/>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A6046E" w:rsidRDefault="00A6046E" w:rsidP="00A6046E">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A6046E" w:rsidRDefault="00A6046E" w:rsidP="00A6046E">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A6046E" w:rsidRDefault="00A6046E" w:rsidP="00A6046E">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про що такий Учасник повинен зазначити у довідці, з посиланням на норми відповідних законодавчих актів України;</w:t>
      </w:r>
    </w:p>
    <w:p w:rsidR="00A6046E" w:rsidRDefault="00A6046E" w:rsidP="00A6046E">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eastAsia="uk-UA"/>
        </w:rPr>
      </w:pPr>
    </w:p>
    <w:p w:rsidR="00485AB2" w:rsidRDefault="00485AB2"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A6046E" w:rsidRDefault="00A6046E" w:rsidP="00F972F6">
      <w:pPr>
        <w:widowControl w:val="0"/>
        <w:spacing w:after="0" w:line="240" w:lineRule="auto"/>
        <w:contextualSpacing/>
        <w:jc w:val="right"/>
        <w:rPr>
          <w:rFonts w:ascii="Times New Roman" w:hAnsi="Times New Roman"/>
          <w:b/>
          <w:sz w:val="24"/>
          <w:szCs w:val="24"/>
          <w:lang w:val="uk-UA" w:eastAsia="uk-UA"/>
        </w:rPr>
      </w:pPr>
    </w:p>
    <w:p w:rsidR="003C34B6" w:rsidRDefault="003C34B6" w:rsidP="00F972F6">
      <w:pPr>
        <w:widowControl w:val="0"/>
        <w:spacing w:after="0" w:line="240" w:lineRule="auto"/>
        <w:contextualSpacing/>
        <w:jc w:val="right"/>
        <w:rPr>
          <w:rFonts w:ascii="Times New Roman" w:hAnsi="Times New Roman"/>
          <w:b/>
          <w:sz w:val="24"/>
          <w:szCs w:val="24"/>
          <w:lang w:val="uk-UA" w:eastAsia="uk-UA"/>
        </w:rPr>
      </w:pPr>
    </w:p>
    <w:p w:rsidR="002044CA" w:rsidRDefault="002044CA" w:rsidP="00F972F6">
      <w:pPr>
        <w:widowControl w:val="0"/>
        <w:spacing w:after="0" w:line="240" w:lineRule="auto"/>
        <w:contextualSpacing/>
        <w:jc w:val="right"/>
        <w:rPr>
          <w:rFonts w:ascii="Times New Roman" w:hAnsi="Times New Roman"/>
          <w:b/>
          <w:sz w:val="24"/>
          <w:szCs w:val="24"/>
          <w:lang w:val="uk-UA" w:eastAsia="uk-UA"/>
        </w:rPr>
      </w:pPr>
    </w:p>
    <w:p w:rsidR="002044CA" w:rsidRDefault="002044CA" w:rsidP="00F972F6">
      <w:pPr>
        <w:widowControl w:val="0"/>
        <w:spacing w:after="0" w:line="240" w:lineRule="auto"/>
        <w:contextualSpacing/>
        <w:jc w:val="right"/>
        <w:rPr>
          <w:rFonts w:ascii="Times New Roman" w:hAnsi="Times New Roman"/>
          <w:b/>
          <w:sz w:val="24"/>
          <w:szCs w:val="24"/>
          <w:lang w:val="uk-UA" w:eastAsia="uk-UA"/>
        </w:rPr>
      </w:pPr>
    </w:p>
    <w:p w:rsidR="002044CA" w:rsidRDefault="002044CA" w:rsidP="00F972F6">
      <w:pPr>
        <w:widowControl w:val="0"/>
        <w:spacing w:after="0" w:line="240" w:lineRule="auto"/>
        <w:contextualSpacing/>
        <w:jc w:val="right"/>
        <w:rPr>
          <w:rFonts w:ascii="Times New Roman" w:hAnsi="Times New Roman"/>
          <w:b/>
          <w:sz w:val="24"/>
          <w:szCs w:val="24"/>
          <w:lang w:val="uk-UA" w:eastAsia="uk-UA"/>
        </w:rPr>
      </w:pPr>
    </w:p>
    <w:p w:rsidR="00227E56" w:rsidRPr="002044CA" w:rsidRDefault="00227E56" w:rsidP="00227E56">
      <w:pPr>
        <w:widowControl w:val="0"/>
        <w:spacing w:after="0" w:line="240" w:lineRule="auto"/>
        <w:contextualSpacing/>
        <w:jc w:val="right"/>
        <w:rPr>
          <w:rFonts w:ascii="Times New Roman" w:hAnsi="Times New Roman" w:cs="Times New Roman"/>
          <w:b/>
          <w:sz w:val="24"/>
          <w:szCs w:val="24"/>
          <w:lang w:eastAsia="uk-UA"/>
        </w:rPr>
      </w:pPr>
      <w:r w:rsidRPr="002044CA">
        <w:rPr>
          <w:rFonts w:ascii="Times New Roman" w:hAnsi="Times New Roman" w:cs="Times New Roman"/>
          <w:b/>
          <w:sz w:val="24"/>
          <w:szCs w:val="24"/>
          <w:lang w:eastAsia="uk-UA"/>
        </w:rPr>
        <w:lastRenderedPageBreak/>
        <w:t>Додаток №2</w:t>
      </w:r>
    </w:p>
    <w:p w:rsidR="00227E56" w:rsidRPr="005211B3" w:rsidRDefault="00227E56" w:rsidP="00227E56">
      <w:pPr>
        <w:widowControl w:val="0"/>
        <w:spacing w:after="0" w:line="240" w:lineRule="auto"/>
        <w:contextualSpacing/>
        <w:jc w:val="right"/>
        <w:rPr>
          <w:rFonts w:ascii="Times New Roman" w:hAnsi="Times New Roman" w:cs="Times New Roman"/>
          <w:b/>
          <w:sz w:val="24"/>
          <w:szCs w:val="24"/>
          <w:lang w:bidi="he-IL"/>
        </w:rPr>
      </w:pPr>
    </w:p>
    <w:p w:rsidR="00227E56" w:rsidRPr="005211B3" w:rsidRDefault="00227E56" w:rsidP="00227E56">
      <w:pPr>
        <w:pStyle w:val="31"/>
        <w:ind w:firstLine="360"/>
        <w:jc w:val="center"/>
        <w:rPr>
          <w:rStyle w:val="a9"/>
          <w:szCs w:val="24"/>
          <w:lang w:val="ru-RU"/>
        </w:rPr>
      </w:pPr>
      <w:r w:rsidRPr="005211B3">
        <w:rPr>
          <w:rStyle w:val="a9"/>
          <w:szCs w:val="24"/>
        </w:rPr>
        <w:t>Інформація про необхідні технічні, якісні та кількісні характеристики предмета закупівлі</w:t>
      </w:r>
      <w:r w:rsidRPr="005211B3">
        <w:rPr>
          <w:rStyle w:val="a9"/>
          <w:szCs w:val="24"/>
          <w:lang w:val="ru-RU"/>
        </w:rPr>
        <w:t>.</w:t>
      </w:r>
    </w:p>
    <w:p w:rsidR="00227E56" w:rsidRPr="005211B3" w:rsidRDefault="00227E56" w:rsidP="00227E56">
      <w:pPr>
        <w:pStyle w:val="31"/>
        <w:ind w:firstLine="360"/>
        <w:jc w:val="center"/>
        <w:rPr>
          <w:rStyle w:val="a9"/>
          <w:szCs w:val="24"/>
          <w:lang w:val="ru-RU"/>
        </w:rPr>
      </w:pPr>
    </w:p>
    <w:p w:rsidR="00BE3DE9" w:rsidRPr="005211B3" w:rsidRDefault="00BE3DE9" w:rsidP="00BE3DE9">
      <w:pPr>
        <w:spacing w:after="120"/>
        <w:jc w:val="center"/>
        <w:rPr>
          <w:rFonts w:ascii="Times New Roman" w:hAnsi="Times New Roman" w:cs="Times New Roman"/>
          <w:b/>
          <w:sz w:val="24"/>
          <w:szCs w:val="24"/>
          <w:lang w:val="uk-UA"/>
        </w:rPr>
      </w:pPr>
      <w:r w:rsidRPr="005211B3">
        <w:rPr>
          <w:rFonts w:ascii="Times New Roman" w:hAnsi="Times New Roman" w:cs="Times New Roman"/>
          <w:b/>
          <w:sz w:val="24"/>
          <w:szCs w:val="24"/>
          <w:lang w:val="uk-UA"/>
        </w:rPr>
        <w:t xml:space="preserve">Технічне завдання на виконання робіт </w:t>
      </w:r>
    </w:p>
    <w:p w:rsidR="005211B3" w:rsidRPr="005211B3" w:rsidRDefault="00BE3DE9" w:rsidP="005211B3">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5211B3">
        <w:rPr>
          <w:rFonts w:ascii="Times New Roman" w:hAnsi="Times New Roman" w:cs="Times New Roman"/>
          <w:b/>
          <w:sz w:val="24"/>
          <w:szCs w:val="24"/>
          <w:lang w:val="uk-UA"/>
        </w:rPr>
        <w:t xml:space="preserve">по проекту: </w:t>
      </w:r>
      <w:r w:rsidR="005211B3" w:rsidRPr="005211B3">
        <w:rPr>
          <w:rFonts w:ascii="Times New Roman" w:eastAsia="Times New Roman" w:hAnsi="Times New Roman" w:cs="Times New Roman"/>
          <w:b/>
          <w:color w:val="0000FF"/>
          <w:sz w:val="24"/>
          <w:szCs w:val="24"/>
          <w:lang w:val="uk-UA" w:eastAsia="ru-RU"/>
        </w:rPr>
        <w:t>«Технічне переоснащення ПЛ-10 кВ АТ «Вінницяобленерго» із встановленням реклоузерів 10 кВ у Вінницькій області »</w:t>
      </w:r>
    </w:p>
    <w:p w:rsidR="005211B3" w:rsidRPr="005211B3" w:rsidRDefault="005211B3" w:rsidP="005211B3">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5211B3">
        <w:rPr>
          <w:rFonts w:ascii="Times New Roman" w:eastAsia="Times New Roman" w:hAnsi="Times New Roman" w:cs="Times New Roman"/>
          <w:b/>
          <w:color w:val="0000FF"/>
          <w:sz w:val="24"/>
          <w:szCs w:val="24"/>
          <w:lang w:val="uk-UA" w:eastAsia="ru-RU"/>
        </w:rPr>
        <w:t>Термін виконання робіт: 2021 р. згідно договору</w:t>
      </w:r>
    </w:p>
    <w:p w:rsidR="005211B3" w:rsidRPr="005211B3" w:rsidRDefault="005211B3" w:rsidP="005211B3">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5211B3">
        <w:rPr>
          <w:rFonts w:ascii="Times New Roman" w:eastAsia="Times New Roman" w:hAnsi="Times New Roman" w:cs="Times New Roman"/>
          <w:b/>
          <w:bCs/>
          <w:color w:val="000000"/>
          <w:sz w:val="24"/>
          <w:szCs w:val="24"/>
          <w:lang w:eastAsia="ru-RU"/>
        </w:rPr>
        <w:t>Характеристика об’єкт</w:t>
      </w:r>
      <w:r w:rsidRPr="005211B3">
        <w:rPr>
          <w:rFonts w:ascii="Times New Roman" w:eastAsia="Times New Roman" w:hAnsi="Times New Roman" w:cs="Times New Roman"/>
          <w:b/>
          <w:bCs/>
          <w:color w:val="000000"/>
          <w:sz w:val="24"/>
          <w:szCs w:val="24"/>
          <w:lang w:val="uk-UA" w:eastAsia="ru-RU"/>
        </w:rPr>
        <w:t>у:</w:t>
      </w:r>
    </w:p>
    <w:p w:rsidR="005211B3" w:rsidRPr="005211B3" w:rsidRDefault="005211B3" w:rsidP="005211B3">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5211B3">
        <w:rPr>
          <w:rFonts w:ascii="Times New Roman" w:eastAsia="Times New Roman" w:hAnsi="Times New Roman" w:cs="Times New Roman"/>
          <w:b/>
          <w:bCs/>
          <w:color w:val="000000"/>
          <w:sz w:val="24"/>
          <w:szCs w:val="24"/>
          <w:lang w:val="uk-UA" w:eastAsia="ru-RU"/>
        </w:rPr>
        <w:t>Обсяги технічного переоснащення зі встановленням реклоузерів 10 кВ на ПЛ-10 кВ у кількості 48 шт.</w:t>
      </w:r>
    </w:p>
    <w:p w:rsidR="005211B3" w:rsidRPr="005211B3" w:rsidRDefault="005211B3" w:rsidP="005211B3">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p>
    <w:p w:rsidR="005211B3" w:rsidRPr="005211B3" w:rsidRDefault="005211B3" w:rsidP="005211B3">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val="uk-UA" w:eastAsia="ru-RU"/>
        </w:rPr>
      </w:pPr>
      <w:r w:rsidRPr="005211B3">
        <w:rPr>
          <w:rFonts w:ascii="Times New Roman" w:eastAsia="Times New Roman" w:hAnsi="Times New Roman" w:cs="Times New Roman"/>
          <w:b/>
          <w:bCs/>
          <w:color w:val="000000"/>
          <w:sz w:val="24"/>
          <w:szCs w:val="24"/>
          <w:lang w:val="uk-UA" w:eastAsia="ru-RU"/>
        </w:rPr>
        <w:t>Обладнання, що передбачено до встановлення у 48 місцях ПЛ-10 кВ</w:t>
      </w:r>
    </w:p>
    <w:tbl>
      <w:tblPr>
        <w:tblStyle w:val="51"/>
        <w:tblW w:w="9889" w:type="dxa"/>
        <w:tblLayout w:type="fixed"/>
        <w:tblLook w:val="04A0" w:firstRow="1" w:lastRow="0" w:firstColumn="1" w:lastColumn="0" w:noHBand="0" w:noVBand="1"/>
      </w:tblPr>
      <w:tblGrid>
        <w:gridCol w:w="594"/>
        <w:gridCol w:w="4901"/>
        <w:gridCol w:w="1701"/>
        <w:gridCol w:w="1276"/>
        <w:gridCol w:w="1417"/>
      </w:tblGrid>
      <w:tr w:rsidR="005211B3" w:rsidRPr="005211B3" w:rsidTr="0040090B">
        <w:trPr>
          <w:trHeight w:val="556"/>
        </w:trPr>
        <w:tc>
          <w:tcPr>
            <w:tcW w:w="594" w:type="dxa"/>
          </w:tcPr>
          <w:p w:rsidR="005211B3" w:rsidRPr="005211B3" w:rsidRDefault="005211B3" w:rsidP="0040090B">
            <w:pPr>
              <w:rPr>
                <w:sz w:val="24"/>
                <w:szCs w:val="24"/>
                <w:lang w:val="uk-UA" w:eastAsia="en-US"/>
              </w:rPr>
            </w:pPr>
            <w:r w:rsidRPr="005211B3">
              <w:rPr>
                <w:sz w:val="24"/>
                <w:szCs w:val="24"/>
                <w:lang w:val="uk-UA" w:eastAsia="en-US"/>
              </w:rPr>
              <w:t>№ п/п</w:t>
            </w:r>
          </w:p>
        </w:tc>
        <w:tc>
          <w:tcPr>
            <w:tcW w:w="4901" w:type="dxa"/>
          </w:tcPr>
          <w:p w:rsidR="005211B3" w:rsidRPr="005211B3" w:rsidRDefault="005211B3" w:rsidP="0040090B">
            <w:pPr>
              <w:rPr>
                <w:sz w:val="24"/>
                <w:szCs w:val="24"/>
                <w:lang w:val="uk-UA" w:eastAsia="en-US"/>
              </w:rPr>
            </w:pPr>
          </w:p>
          <w:p w:rsidR="005211B3" w:rsidRPr="005211B3" w:rsidRDefault="005211B3" w:rsidP="0040090B">
            <w:pPr>
              <w:jc w:val="center"/>
              <w:rPr>
                <w:sz w:val="24"/>
                <w:szCs w:val="24"/>
                <w:lang w:val="uk-UA" w:eastAsia="en-US"/>
              </w:rPr>
            </w:pPr>
            <w:r w:rsidRPr="005211B3">
              <w:rPr>
                <w:sz w:val="24"/>
                <w:szCs w:val="24"/>
                <w:lang w:val="uk-UA" w:eastAsia="en-US"/>
              </w:rPr>
              <w:t>Найменування</w:t>
            </w:r>
          </w:p>
        </w:tc>
        <w:tc>
          <w:tcPr>
            <w:tcW w:w="1701" w:type="dxa"/>
          </w:tcPr>
          <w:p w:rsidR="005211B3" w:rsidRPr="005211B3" w:rsidRDefault="005211B3" w:rsidP="0040090B">
            <w:pPr>
              <w:jc w:val="center"/>
              <w:rPr>
                <w:sz w:val="24"/>
                <w:szCs w:val="24"/>
                <w:lang w:val="uk-UA" w:eastAsia="en-US"/>
              </w:rPr>
            </w:pPr>
            <w:r w:rsidRPr="005211B3">
              <w:rPr>
                <w:sz w:val="24"/>
                <w:szCs w:val="24"/>
                <w:lang w:val="uk-UA" w:eastAsia="en-US"/>
              </w:rPr>
              <w:t>Од.</w:t>
            </w:r>
          </w:p>
          <w:p w:rsidR="005211B3" w:rsidRPr="005211B3" w:rsidRDefault="005211B3" w:rsidP="0040090B">
            <w:pPr>
              <w:jc w:val="center"/>
              <w:rPr>
                <w:sz w:val="24"/>
                <w:szCs w:val="24"/>
                <w:lang w:val="uk-UA" w:eastAsia="en-US"/>
              </w:rPr>
            </w:pPr>
            <w:r w:rsidRPr="005211B3">
              <w:rPr>
                <w:sz w:val="24"/>
                <w:szCs w:val="24"/>
                <w:lang w:val="uk-UA" w:eastAsia="en-US"/>
              </w:rPr>
              <w:t>виміру</w:t>
            </w:r>
          </w:p>
        </w:tc>
        <w:tc>
          <w:tcPr>
            <w:tcW w:w="1276" w:type="dxa"/>
          </w:tcPr>
          <w:p w:rsidR="005211B3" w:rsidRPr="005211B3" w:rsidRDefault="005211B3" w:rsidP="0040090B">
            <w:pPr>
              <w:jc w:val="center"/>
              <w:rPr>
                <w:sz w:val="24"/>
                <w:szCs w:val="24"/>
                <w:lang w:val="uk-UA" w:eastAsia="en-US"/>
              </w:rPr>
            </w:pPr>
            <w:r w:rsidRPr="005211B3">
              <w:rPr>
                <w:sz w:val="24"/>
                <w:szCs w:val="24"/>
                <w:lang w:val="uk-UA" w:eastAsia="en-US"/>
              </w:rPr>
              <w:t>Кількість на 1 місце встанов-лення</w:t>
            </w:r>
          </w:p>
        </w:tc>
        <w:tc>
          <w:tcPr>
            <w:tcW w:w="1417" w:type="dxa"/>
          </w:tcPr>
          <w:p w:rsidR="005211B3" w:rsidRPr="005211B3" w:rsidRDefault="005211B3" w:rsidP="0040090B">
            <w:pPr>
              <w:jc w:val="center"/>
              <w:rPr>
                <w:sz w:val="24"/>
                <w:szCs w:val="24"/>
                <w:lang w:val="uk-UA" w:eastAsia="en-US"/>
              </w:rPr>
            </w:pPr>
            <w:r w:rsidRPr="005211B3">
              <w:rPr>
                <w:sz w:val="24"/>
                <w:szCs w:val="24"/>
                <w:lang w:val="uk-UA" w:eastAsia="en-US"/>
              </w:rPr>
              <w:t>Всього</w:t>
            </w:r>
          </w:p>
          <w:p w:rsidR="005211B3" w:rsidRPr="005211B3" w:rsidRDefault="005211B3" w:rsidP="0040090B">
            <w:pPr>
              <w:jc w:val="center"/>
              <w:rPr>
                <w:sz w:val="24"/>
                <w:szCs w:val="24"/>
                <w:lang w:val="uk-UA" w:eastAsia="en-US"/>
              </w:rPr>
            </w:pPr>
            <w:r w:rsidRPr="005211B3">
              <w:rPr>
                <w:sz w:val="24"/>
                <w:szCs w:val="24"/>
                <w:lang w:val="uk-UA" w:eastAsia="en-US"/>
              </w:rPr>
              <w:t>для 48 місць встановл.</w:t>
            </w:r>
          </w:p>
        </w:tc>
      </w:tr>
      <w:tr w:rsidR="005211B3" w:rsidRPr="005211B3" w:rsidTr="0040090B">
        <w:trPr>
          <w:trHeight w:val="291"/>
        </w:trPr>
        <w:tc>
          <w:tcPr>
            <w:tcW w:w="594" w:type="dxa"/>
          </w:tcPr>
          <w:p w:rsidR="005211B3" w:rsidRPr="005211B3" w:rsidRDefault="005211B3" w:rsidP="0040090B">
            <w:pPr>
              <w:pStyle w:val="TableParagraph"/>
              <w:spacing w:before="66"/>
              <w:ind w:left="283" w:right="259"/>
              <w:rPr>
                <w:rFonts w:ascii="Times New Roman" w:hAnsi="Times New Roman" w:cs="Times New Roman"/>
                <w:w w:val="105"/>
                <w:sz w:val="24"/>
                <w:szCs w:val="24"/>
                <w:lang w:val="ru-RU"/>
              </w:rPr>
            </w:pPr>
          </w:p>
        </w:tc>
        <w:tc>
          <w:tcPr>
            <w:tcW w:w="7878" w:type="dxa"/>
            <w:gridSpan w:val="3"/>
          </w:tcPr>
          <w:p w:rsidR="005211B3" w:rsidRPr="005211B3" w:rsidRDefault="005211B3" w:rsidP="0040090B">
            <w:pPr>
              <w:pStyle w:val="TableParagraph"/>
              <w:spacing w:before="49"/>
              <w:ind w:left="76"/>
              <w:rPr>
                <w:rFonts w:ascii="Times New Roman" w:hAnsi="Times New Roman" w:cs="Times New Roman"/>
                <w:b/>
                <w:w w:val="105"/>
                <w:sz w:val="24"/>
                <w:szCs w:val="24"/>
                <w:lang w:val="ru-RU"/>
              </w:rPr>
            </w:pPr>
            <w:r w:rsidRPr="005211B3">
              <w:rPr>
                <w:rFonts w:ascii="Times New Roman" w:hAnsi="Times New Roman" w:cs="Times New Roman"/>
                <w:b/>
                <w:w w:val="105"/>
                <w:sz w:val="24"/>
                <w:szCs w:val="24"/>
                <w:lang w:val="ru-RU"/>
              </w:rPr>
              <w:t>Кабельна продукція</w:t>
            </w:r>
          </w:p>
          <w:p w:rsidR="005211B3" w:rsidRPr="005211B3" w:rsidRDefault="005211B3" w:rsidP="0040090B">
            <w:pPr>
              <w:pStyle w:val="TableParagraph"/>
              <w:spacing w:before="54"/>
              <w:ind w:left="347"/>
              <w:rPr>
                <w:rFonts w:ascii="Times New Roman" w:hAnsi="Times New Roman" w:cs="Times New Roman"/>
                <w:w w:val="105"/>
                <w:sz w:val="24"/>
                <w:szCs w:val="24"/>
              </w:rPr>
            </w:pPr>
          </w:p>
        </w:tc>
        <w:tc>
          <w:tcPr>
            <w:tcW w:w="1417" w:type="dxa"/>
          </w:tcPr>
          <w:p w:rsidR="005211B3" w:rsidRPr="005211B3" w:rsidRDefault="005211B3" w:rsidP="0040090B">
            <w:pPr>
              <w:pStyle w:val="TableParagraph"/>
              <w:spacing w:before="49"/>
              <w:ind w:left="76"/>
              <w:rPr>
                <w:rFonts w:ascii="Times New Roman" w:hAnsi="Times New Roman" w:cs="Times New Roman"/>
                <w:b/>
                <w:w w:val="105"/>
                <w:sz w:val="24"/>
                <w:szCs w:val="24"/>
                <w:lang w:val="ru-RU"/>
              </w:rPr>
            </w:pPr>
          </w:p>
        </w:tc>
      </w:tr>
      <w:tr w:rsidR="005211B3" w:rsidRPr="005211B3" w:rsidTr="0040090B">
        <w:trPr>
          <w:trHeight w:val="291"/>
        </w:trPr>
        <w:tc>
          <w:tcPr>
            <w:tcW w:w="594" w:type="dxa"/>
          </w:tcPr>
          <w:p w:rsidR="005211B3" w:rsidRPr="005211B3" w:rsidRDefault="005211B3" w:rsidP="0040090B">
            <w:pPr>
              <w:pStyle w:val="TableParagraph"/>
              <w:spacing w:before="66"/>
              <w:ind w:left="283" w:right="259"/>
              <w:rPr>
                <w:rFonts w:ascii="Times New Roman" w:hAnsi="Times New Roman" w:cs="Times New Roman"/>
                <w:w w:val="105"/>
                <w:sz w:val="24"/>
                <w:szCs w:val="24"/>
                <w:lang w:val="uk-UA"/>
              </w:rPr>
            </w:pPr>
            <w:r w:rsidRPr="005211B3">
              <w:rPr>
                <w:rFonts w:ascii="Times New Roman" w:hAnsi="Times New Roman" w:cs="Times New Roman"/>
                <w:w w:val="105"/>
                <w:sz w:val="24"/>
                <w:szCs w:val="24"/>
                <w:lang w:val="uk-UA"/>
              </w:rPr>
              <w:t>1</w:t>
            </w:r>
          </w:p>
        </w:tc>
        <w:tc>
          <w:tcPr>
            <w:tcW w:w="4901" w:type="dxa"/>
          </w:tcPr>
          <w:p w:rsidR="005211B3" w:rsidRPr="005211B3" w:rsidRDefault="005211B3" w:rsidP="0040090B">
            <w:pPr>
              <w:pStyle w:val="TableParagraph"/>
              <w:spacing w:before="49"/>
              <w:ind w:left="76"/>
              <w:jc w:val="both"/>
              <w:rPr>
                <w:rFonts w:ascii="Times New Roman" w:hAnsi="Times New Roman" w:cs="Times New Roman"/>
                <w:w w:val="105"/>
                <w:sz w:val="24"/>
                <w:szCs w:val="24"/>
                <w:lang w:val="uk-UA"/>
              </w:rPr>
            </w:pPr>
            <w:r w:rsidRPr="005211B3">
              <w:rPr>
                <w:rFonts w:ascii="Times New Roman" w:hAnsi="Times New Roman" w:cs="Times New Roman"/>
                <w:w w:val="105"/>
                <w:sz w:val="24"/>
                <w:szCs w:val="24"/>
                <w:lang w:val="uk-UA"/>
              </w:rPr>
              <w:t>Самоутримний ізольований провід з алюмінієвими</w:t>
            </w:r>
          </w:p>
          <w:p w:rsidR="005211B3" w:rsidRPr="005211B3" w:rsidRDefault="005211B3" w:rsidP="0040090B">
            <w:pPr>
              <w:pStyle w:val="TableParagraph"/>
              <w:spacing w:before="49"/>
              <w:ind w:left="76"/>
              <w:jc w:val="both"/>
              <w:rPr>
                <w:rFonts w:ascii="Times New Roman" w:hAnsi="Times New Roman" w:cs="Times New Roman"/>
                <w:w w:val="105"/>
                <w:sz w:val="24"/>
                <w:szCs w:val="24"/>
                <w:lang w:val="uk-UA"/>
              </w:rPr>
            </w:pPr>
            <w:r w:rsidRPr="005211B3">
              <w:rPr>
                <w:rFonts w:ascii="Times New Roman" w:hAnsi="Times New Roman" w:cs="Times New Roman"/>
                <w:w w:val="105"/>
                <w:sz w:val="24"/>
                <w:szCs w:val="24"/>
                <w:lang w:val="uk-UA"/>
              </w:rPr>
              <w:t>жилами, в ізоляції із світлостабілізованого СПЕ, що непоширює горіння, без несучого елемента, СІПн-3-20-1х70 ЮЖКАБЕЛЬ (для ошинування реклоузера)</w:t>
            </w:r>
          </w:p>
        </w:tc>
        <w:tc>
          <w:tcPr>
            <w:tcW w:w="1701" w:type="dxa"/>
          </w:tcPr>
          <w:p w:rsidR="005211B3" w:rsidRPr="005211B3" w:rsidRDefault="005211B3" w:rsidP="0040090B">
            <w:pPr>
              <w:spacing w:before="253"/>
              <w:rPr>
                <w:w w:val="105"/>
                <w:position w:val="-3"/>
                <w:sz w:val="24"/>
                <w:szCs w:val="24"/>
                <w:lang w:val="uk-UA"/>
              </w:rPr>
            </w:pPr>
            <w:r w:rsidRPr="005211B3">
              <w:rPr>
                <w:w w:val="105"/>
                <w:position w:val="-3"/>
                <w:sz w:val="24"/>
                <w:szCs w:val="24"/>
                <w:lang w:val="uk-UA"/>
              </w:rPr>
              <w:t>км</w:t>
            </w:r>
          </w:p>
        </w:tc>
        <w:tc>
          <w:tcPr>
            <w:tcW w:w="1276" w:type="dxa"/>
          </w:tcPr>
          <w:p w:rsidR="005211B3" w:rsidRPr="005211B3" w:rsidRDefault="005211B3" w:rsidP="0040090B">
            <w:pPr>
              <w:spacing w:before="253"/>
              <w:rPr>
                <w:w w:val="105"/>
                <w:sz w:val="24"/>
                <w:szCs w:val="24"/>
                <w:lang w:val="uk-UA"/>
              </w:rPr>
            </w:pPr>
            <w:r w:rsidRPr="005211B3">
              <w:rPr>
                <w:w w:val="105"/>
                <w:sz w:val="24"/>
                <w:szCs w:val="24"/>
                <w:lang w:val="uk-UA"/>
              </w:rPr>
              <w:t>0,030</w:t>
            </w:r>
          </w:p>
        </w:tc>
        <w:tc>
          <w:tcPr>
            <w:tcW w:w="1417" w:type="dxa"/>
          </w:tcPr>
          <w:p w:rsidR="005211B3" w:rsidRPr="005211B3" w:rsidRDefault="005211B3" w:rsidP="0040090B">
            <w:pPr>
              <w:spacing w:before="253"/>
              <w:rPr>
                <w:w w:val="105"/>
                <w:sz w:val="24"/>
                <w:szCs w:val="24"/>
                <w:lang w:val="uk-UA"/>
              </w:rPr>
            </w:pPr>
            <w:r w:rsidRPr="005211B3">
              <w:rPr>
                <w:w w:val="105"/>
                <w:sz w:val="24"/>
                <w:szCs w:val="24"/>
                <w:lang w:val="uk-UA"/>
              </w:rPr>
              <w:t>1,44</w:t>
            </w:r>
          </w:p>
        </w:tc>
      </w:tr>
      <w:tr w:rsidR="005211B3" w:rsidRPr="005211B3" w:rsidTr="0040090B">
        <w:trPr>
          <w:trHeight w:val="690"/>
        </w:trPr>
        <w:tc>
          <w:tcPr>
            <w:tcW w:w="594" w:type="dxa"/>
          </w:tcPr>
          <w:p w:rsidR="005211B3" w:rsidRPr="005211B3" w:rsidRDefault="005211B3" w:rsidP="0040090B">
            <w:pPr>
              <w:pStyle w:val="TableParagraph"/>
              <w:spacing w:before="66"/>
              <w:ind w:left="283" w:right="259"/>
              <w:rPr>
                <w:rFonts w:ascii="Times New Roman" w:hAnsi="Times New Roman" w:cs="Times New Roman"/>
                <w:w w:val="105"/>
                <w:sz w:val="24"/>
                <w:szCs w:val="24"/>
                <w:lang w:val="uk-UA"/>
              </w:rPr>
            </w:pPr>
            <w:r w:rsidRPr="005211B3">
              <w:rPr>
                <w:rFonts w:ascii="Times New Roman" w:hAnsi="Times New Roman" w:cs="Times New Roman"/>
                <w:w w:val="105"/>
                <w:sz w:val="24"/>
                <w:szCs w:val="24"/>
                <w:lang w:val="uk-UA"/>
              </w:rPr>
              <w:t>2</w:t>
            </w:r>
          </w:p>
        </w:tc>
        <w:tc>
          <w:tcPr>
            <w:tcW w:w="4901" w:type="dxa"/>
          </w:tcPr>
          <w:p w:rsidR="005211B3" w:rsidRPr="005211B3" w:rsidRDefault="005211B3" w:rsidP="0040090B">
            <w:pPr>
              <w:pStyle w:val="TableParagraph"/>
              <w:spacing w:before="49"/>
              <w:ind w:left="76"/>
              <w:jc w:val="both"/>
              <w:rPr>
                <w:rFonts w:ascii="Times New Roman" w:hAnsi="Times New Roman" w:cs="Times New Roman"/>
                <w:w w:val="105"/>
                <w:sz w:val="24"/>
                <w:szCs w:val="24"/>
                <w:lang w:val="ru-RU"/>
              </w:rPr>
            </w:pPr>
            <w:r w:rsidRPr="005211B3">
              <w:rPr>
                <w:rFonts w:ascii="Times New Roman" w:hAnsi="Times New Roman" w:cs="Times New Roman"/>
                <w:w w:val="105"/>
                <w:sz w:val="24"/>
                <w:szCs w:val="24"/>
                <w:lang w:val="uk-UA"/>
              </w:rPr>
              <w:t xml:space="preserve">Неізольований сталеалюмінієвий провід марки АС-50/8 </w:t>
            </w:r>
            <w:r w:rsidRPr="005211B3">
              <w:rPr>
                <w:rFonts w:ascii="Times New Roman" w:hAnsi="Times New Roman" w:cs="Times New Roman"/>
                <w:w w:val="105"/>
                <w:sz w:val="24"/>
                <w:szCs w:val="24"/>
                <w:lang w:val="ru-RU"/>
              </w:rPr>
              <w:t xml:space="preserve"> </w:t>
            </w:r>
          </w:p>
          <w:p w:rsidR="005211B3" w:rsidRPr="005211B3" w:rsidRDefault="005211B3" w:rsidP="0040090B">
            <w:pPr>
              <w:pStyle w:val="TableParagraph"/>
              <w:spacing w:before="49"/>
              <w:ind w:left="76"/>
              <w:jc w:val="both"/>
              <w:rPr>
                <w:rFonts w:ascii="Times New Roman" w:hAnsi="Times New Roman" w:cs="Times New Roman"/>
                <w:w w:val="105"/>
                <w:sz w:val="24"/>
                <w:szCs w:val="24"/>
                <w:lang w:val="ru-RU"/>
              </w:rPr>
            </w:pPr>
            <w:r w:rsidRPr="005211B3">
              <w:rPr>
                <w:rFonts w:ascii="Times New Roman" w:hAnsi="Times New Roman" w:cs="Times New Roman"/>
                <w:w w:val="105"/>
                <w:sz w:val="24"/>
                <w:szCs w:val="24"/>
                <w:lang w:val="ru-RU"/>
              </w:rPr>
              <w:t>(для ошинування роз'єднувачів)</w:t>
            </w:r>
          </w:p>
        </w:tc>
        <w:tc>
          <w:tcPr>
            <w:tcW w:w="1701" w:type="dxa"/>
          </w:tcPr>
          <w:p w:rsidR="005211B3" w:rsidRPr="005211B3" w:rsidRDefault="005211B3" w:rsidP="0040090B">
            <w:pPr>
              <w:spacing w:before="253"/>
              <w:rPr>
                <w:w w:val="105"/>
                <w:position w:val="-3"/>
                <w:sz w:val="24"/>
                <w:szCs w:val="24"/>
                <w:lang w:val="uk-UA"/>
              </w:rPr>
            </w:pPr>
            <w:r w:rsidRPr="005211B3">
              <w:rPr>
                <w:w w:val="105"/>
                <w:position w:val="-3"/>
                <w:sz w:val="24"/>
                <w:szCs w:val="24"/>
                <w:lang w:val="uk-UA"/>
              </w:rPr>
              <w:t>км</w:t>
            </w:r>
          </w:p>
        </w:tc>
        <w:tc>
          <w:tcPr>
            <w:tcW w:w="1276" w:type="dxa"/>
          </w:tcPr>
          <w:p w:rsidR="005211B3" w:rsidRPr="005211B3" w:rsidRDefault="005211B3" w:rsidP="0040090B">
            <w:pPr>
              <w:spacing w:before="253"/>
              <w:rPr>
                <w:w w:val="105"/>
                <w:sz w:val="24"/>
                <w:szCs w:val="24"/>
                <w:lang w:val="uk-UA"/>
              </w:rPr>
            </w:pPr>
            <w:r w:rsidRPr="005211B3">
              <w:rPr>
                <w:w w:val="105"/>
                <w:sz w:val="24"/>
                <w:szCs w:val="24"/>
                <w:lang w:val="uk-UA"/>
              </w:rPr>
              <w:t>0,012</w:t>
            </w:r>
          </w:p>
        </w:tc>
        <w:tc>
          <w:tcPr>
            <w:tcW w:w="1417" w:type="dxa"/>
          </w:tcPr>
          <w:p w:rsidR="005211B3" w:rsidRPr="005211B3" w:rsidRDefault="005211B3" w:rsidP="0040090B">
            <w:pPr>
              <w:spacing w:before="253"/>
              <w:rPr>
                <w:w w:val="105"/>
                <w:sz w:val="24"/>
                <w:szCs w:val="24"/>
                <w:lang w:val="uk-UA"/>
              </w:rPr>
            </w:pPr>
            <w:r w:rsidRPr="005211B3">
              <w:rPr>
                <w:w w:val="105"/>
                <w:sz w:val="24"/>
                <w:szCs w:val="24"/>
                <w:lang w:val="uk-UA"/>
              </w:rPr>
              <w:t>0,576</w:t>
            </w:r>
          </w:p>
        </w:tc>
      </w:tr>
      <w:tr w:rsidR="005211B3" w:rsidRPr="005211B3" w:rsidTr="0040090B">
        <w:trPr>
          <w:trHeight w:val="291"/>
        </w:trPr>
        <w:tc>
          <w:tcPr>
            <w:tcW w:w="594" w:type="dxa"/>
          </w:tcPr>
          <w:p w:rsidR="005211B3" w:rsidRPr="005211B3" w:rsidRDefault="005211B3" w:rsidP="0040090B">
            <w:pPr>
              <w:pStyle w:val="TableParagraph"/>
              <w:spacing w:before="66"/>
              <w:ind w:left="283" w:right="259"/>
              <w:rPr>
                <w:rFonts w:ascii="Times New Roman" w:hAnsi="Times New Roman" w:cs="Times New Roman"/>
                <w:w w:val="105"/>
                <w:sz w:val="24"/>
                <w:szCs w:val="24"/>
                <w:lang w:val="uk-UA"/>
              </w:rPr>
            </w:pPr>
          </w:p>
        </w:tc>
        <w:tc>
          <w:tcPr>
            <w:tcW w:w="7878" w:type="dxa"/>
            <w:gridSpan w:val="3"/>
          </w:tcPr>
          <w:p w:rsidR="005211B3" w:rsidRPr="005211B3" w:rsidRDefault="005211B3" w:rsidP="0040090B">
            <w:pPr>
              <w:pStyle w:val="TableParagraph"/>
              <w:spacing w:before="49"/>
              <w:ind w:left="76"/>
              <w:rPr>
                <w:rFonts w:ascii="Times New Roman" w:hAnsi="Times New Roman" w:cs="Times New Roman"/>
                <w:b/>
                <w:w w:val="105"/>
                <w:sz w:val="24"/>
                <w:szCs w:val="24"/>
                <w:lang w:val="ru-RU"/>
              </w:rPr>
            </w:pPr>
            <w:r w:rsidRPr="005211B3">
              <w:rPr>
                <w:rFonts w:ascii="Times New Roman" w:hAnsi="Times New Roman" w:cs="Times New Roman"/>
                <w:b/>
                <w:w w:val="105"/>
                <w:sz w:val="24"/>
                <w:szCs w:val="24"/>
                <w:lang w:val="ru-RU"/>
              </w:rPr>
              <w:t>Залізобетонні елементи</w:t>
            </w:r>
          </w:p>
          <w:p w:rsidR="005211B3" w:rsidRPr="005211B3" w:rsidRDefault="005211B3" w:rsidP="0040090B">
            <w:pPr>
              <w:pStyle w:val="TableParagraph"/>
              <w:spacing w:before="49"/>
              <w:ind w:left="76"/>
              <w:rPr>
                <w:rFonts w:ascii="Times New Roman" w:hAnsi="Times New Roman" w:cs="Times New Roman"/>
                <w:b/>
                <w:w w:val="105"/>
                <w:sz w:val="24"/>
                <w:szCs w:val="24"/>
                <w:lang w:val="ru-RU"/>
              </w:rPr>
            </w:pPr>
          </w:p>
        </w:tc>
        <w:tc>
          <w:tcPr>
            <w:tcW w:w="1417" w:type="dxa"/>
          </w:tcPr>
          <w:p w:rsidR="005211B3" w:rsidRPr="005211B3" w:rsidRDefault="005211B3" w:rsidP="0040090B">
            <w:pPr>
              <w:pStyle w:val="TableParagraph"/>
              <w:spacing w:before="49"/>
              <w:ind w:left="76"/>
              <w:rPr>
                <w:rFonts w:ascii="Times New Roman" w:hAnsi="Times New Roman" w:cs="Times New Roman"/>
                <w:b/>
                <w:w w:val="105"/>
                <w:sz w:val="24"/>
                <w:szCs w:val="24"/>
                <w:lang w:val="ru-RU"/>
              </w:rPr>
            </w:pPr>
          </w:p>
        </w:tc>
      </w:tr>
      <w:tr w:rsidR="005211B3" w:rsidRPr="005211B3" w:rsidTr="0040090B">
        <w:trPr>
          <w:trHeight w:val="291"/>
        </w:trPr>
        <w:tc>
          <w:tcPr>
            <w:tcW w:w="594" w:type="dxa"/>
          </w:tcPr>
          <w:p w:rsidR="005211B3" w:rsidRPr="005211B3" w:rsidRDefault="005211B3" w:rsidP="0040090B">
            <w:pPr>
              <w:rPr>
                <w:sz w:val="24"/>
                <w:szCs w:val="24"/>
                <w:lang w:val="uk-UA"/>
              </w:rPr>
            </w:pPr>
            <w:r w:rsidRPr="005211B3">
              <w:rPr>
                <w:sz w:val="24"/>
                <w:szCs w:val="24"/>
                <w:lang w:val="uk-UA"/>
              </w:rPr>
              <w:t>1</w:t>
            </w:r>
          </w:p>
        </w:tc>
        <w:tc>
          <w:tcPr>
            <w:tcW w:w="4901" w:type="dxa"/>
          </w:tcPr>
          <w:p w:rsidR="005211B3" w:rsidRPr="005211B3" w:rsidRDefault="005211B3" w:rsidP="0040090B">
            <w:pPr>
              <w:rPr>
                <w:sz w:val="24"/>
                <w:szCs w:val="24"/>
                <w:lang w:val="uk-UA"/>
              </w:rPr>
            </w:pPr>
            <w:r w:rsidRPr="005211B3">
              <w:rPr>
                <w:sz w:val="24"/>
                <w:szCs w:val="24"/>
                <w:lang w:val="uk-UA"/>
              </w:rPr>
              <w:t xml:space="preserve">Стояк СВ 105-5 </w:t>
            </w:r>
          </w:p>
        </w:tc>
        <w:tc>
          <w:tcPr>
            <w:tcW w:w="1701" w:type="dxa"/>
          </w:tcPr>
          <w:p w:rsidR="005211B3" w:rsidRPr="005211B3" w:rsidRDefault="005211B3" w:rsidP="0040090B">
            <w:pPr>
              <w:rPr>
                <w:sz w:val="24"/>
                <w:szCs w:val="24"/>
                <w:lang w:val="uk-UA"/>
              </w:rPr>
            </w:pPr>
            <w:r w:rsidRPr="005211B3">
              <w:rPr>
                <w:sz w:val="24"/>
                <w:szCs w:val="24"/>
                <w:lang w:val="uk-UA"/>
              </w:rPr>
              <w:t>шт.</w:t>
            </w:r>
          </w:p>
        </w:tc>
        <w:tc>
          <w:tcPr>
            <w:tcW w:w="1276" w:type="dxa"/>
          </w:tcPr>
          <w:p w:rsidR="005211B3" w:rsidRPr="005211B3" w:rsidRDefault="005211B3" w:rsidP="0040090B">
            <w:pPr>
              <w:rPr>
                <w:sz w:val="24"/>
                <w:szCs w:val="24"/>
                <w:lang w:val="uk-UA"/>
              </w:rPr>
            </w:pPr>
            <w:r w:rsidRPr="005211B3">
              <w:rPr>
                <w:sz w:val="24"/>
                <w:szCs w:val="24"/>
                <w:lang w:val="uk-UA"/>
              </w:rPr>
              <w:t>1</w:t>
            </w:r>
          </w:p>
        </w:tc>
        <w:tc>
          <w:tcPr>
            <w:tcW w:w="1417" w:type="dxa"/>
          </w:tcPr>
          <w:p w:rsidR="005211B3" w:rsidRPr="005211B3" w:rsidRDefault="005211B3" w:rsidP="0040090B">
            <w:pPr>
              <w:rPr>
                <w:sz w:val="24"/>
                <w:szCs w:val="24"/>
                <w:lang w:val="uk-UA"/>
              </w:rPr>
            </w:pPr>
            <w:r w:rsidRPr="005211B3">
              <w:rPr>
                <w:sz w:val="24"/>
                <w:szCs w:val="24"/>
                <w:lang w:val="uk-UA"/>
              </w:rPr>
              <w:t>48</w:t>
            </w:r>
          </w:p>
        </w:tc>
      </w:tr>
      <w:tr w:rsidR="005211B3" w:rsidRPr="005211B3" w:rsidTr="0040090B">
        <w:trPr>
          <w:trHeight w:val="291"/>
        </w:trPr>
        <w:tc>
          <w:tcPr>
            <w:tcW w:w="594" w:type="dxa"/>
          </w:tcPr>
          <w:p w:rsidR="005211B3" w:rsidRPr="005211B3" w:rsidRDefault="005211B3" w:rsidP="0040090B">
            <w:pPr>
              <w:pStyle w:val="TableParagraph"/>
              <w:spacing w:before="66"/>
              <w:ind w:left="283" w:right="259"/>
              <w:rPr>
                <w:rFonts w:ascii="Times New Roman" w:hAnsi="Times New Roman" w:cs="Times New Roman"/>
                <w:w w:val="105"/>
                <w:sz w:val="24"/>
                <w:szCs w:val="24"/>
              </w:rPr>
            </w:pPr>
          </w:p>
        </w:tc>
        <w:tc>
          <w:tcPr>
            <w:tcW w:w="7878" w:type="dxa"/>
            <w:gridSpan w:val="3"/>
          </w:tcPr>
          <w:p w:rsidR="005211B3" w:rsidRPr="005211B3" w:rsidRDefault="005211B3" w:rsidP="0040090B">
            <w:pPr>
              <w:spacing w:before="253"/>
              <w:rPr>
                <w:w w:val="105"/>
                <w:sz w:val="24"/>
                <w:szCs w:val="24"/>
              </w:rPr>
            </w:pPr>
            <w:r w:rsidRPr="005211B3">
              <w:rPr>
                <w:b/>
                <w:w w:val="105"/>
                <w:sz w:val="24"/>
                <w:szCs w:val="24"/>
              </w:rPr>
              <w:t xml:space="preserve">Обладнання та </w:t>
            </w:r>
            <w:proofErr w:type="gramStart"/>
            <w:r w:rsidRPr="005211B3">
              <w:rPr>
                <w:b/>
                <w:w w:val="105"/>
                <w:sz w:val="24"/>
                <w:szCs w:val="24"/>
              </w:rPr>
              <w:t>матер</w:t>
            </w:r>
            <w:proofErr w:type="gramEnd"/>
            <w:r w:rsidRPr="005211B3">
              <w:rPr>
                <w:b/>
                <w:w w:val="105"/>
                <w:sz w:val="24"/>
                <w:szCs w:val="24"/>
              </w:rPr>
              <w:t>іали</w:t>
            </w:r>
          </w:p>
        </w:tc>
        <w:tc>
          <w:tcPr>
            <w:tcW w:w="1417" w:type="dxa"/>
          </w:tcPr>
          <w:p w:rsidR="005211B3" w:rsidRPr="005211B3" w:rsidRDefault="005211B3" w:rsidP="0040090B">
            <w:pPr>
              <w:spacing w:before="253"/>
              <w:rPr>
                <w:b/>
                <w:w w:val="105"/>
                <w:sz w:val="24"/>
                <w:szCs w:val="24"/>
              </w:rPr>
            </w:pPr>
          </w:p>
        </w:tc>
      </w:tr>
      <w:tr w:rsidR="005211B3" w:rsidRPr="005211B3" w:rsidTr="0040090B">
        <w:trPr>
          <w:trHeight w:val="291"/>
        </w:trPr>
        <w:tc>
          <w:tcPr>
            <w:tcW w:w="594" w:type="dxa"/>
          </w:tcPr>
          <w:p w:rsidR="005211B3" w:rsidRPr="005211B3" w:rsidRDefault="005211B3" w:rsidP="0040090B">
            <w:pPr>
              <w:rPr>
                <w:sz w:val="24"/>
                <w:szCs w:val="24"/>
                <w:lang w:val="uk-UA"/>
              </w:rPr>
            </w:pPr>
            <w:r w:rsidRPr="005211B3">
              <w:rPr>
                <w:sz w:val="24"/>
                <w:szCs w:val="24"/>
                <w:lang w:val="uk-UA"/>
              </w:rPr>
              <w:t>1</w:t>
            </w:r>
          </w:p>
        </w:tc>
        <w:tc>
          <w:tcPr>
            <w:tcW w:w="4901" w:type="dxa"/>
          </w:tcPr>
          <w:p w:rsidR="005211B3" w:rsidRPr="005211B3" w:rsidRDefault="005211B3" w:rsidP="0040090B">
            <w:pPr>
              <w:rPr>
                <w:sz w:val="24"/>
                <w:szCs w:val="24"/>
                <w:lang w:val="uk-UA"/>
              </w:rPr>
            </w:pPr>
            <w:r w:rsidRPr="005211B3">
              <w:rPr>
                <w:sz w:val="24"/>
                <w:szCs w:val="24"/>
                <w:lang w:val="uk-UA"/>
              </w:rPr>
              <w:t xml:space="preserve">Вакуумний реклоузер у складі : </w:t>
            </w:r>
          </w:p>
        </w:tc>
        <w:tc>
          <w:tcPr>
            <w:tcW w:w="1701" w:type="dxa"/>
          </w:tcPr>
          <w:p w:rsidR="005211B3" w:rsidRPr="005211B3" w:rsidRDefault="005211B3" w:rsidP="0040090B">
            <w:pPr>
              <w:rPr>
                <w:sz w:val="24"/>
                <w:szCs w:val="24"/>
                <w:lang w:val="uk-UA"/>
              </w:rPr>
            </w:pPr>
            <w:r w:rsidRPr="005211B3">
              <w:rPr>
                <w:sz w:val="24"/>
                <w:szCs w:val="24"/>
              </w:rPr>
              <w:t>компл.</w:t>
            </w:r>
          </w:p>
        </w:tc>
        <w:tc>
          <w:tcPr>
            <w:tcW w:w="1276" w:type="dxa"/>
          </w:tcPr>
          <w:p w:rsidR="005211B3" w:rsidRPr="005211B3" w:rsidRDefault="005211B3" w:rsidP="0040090B">
            <w:pPr>
              <w:rPr>
                <w:sz w:val="24"/>
                <w:szCs w:val="24"/>
                <w:lang w:val="uk-UA"/>
              </w:rPr>
            </w:pPr>
            <w:r w:rsidRPr="005211B3">
              <w:rPr>
                <w:sz w:val="24"/>
                <w:szCs w:val="24"/>
              </w:rPr>
              <w:t xml:space="preserve">1 </w:t>
            </w:r>
          </w:p>
        </w:tc>
        <w:tc>
          <w:tcPr>
            <w:tcW w:w="1417" w:type="dxa"/>
          </w:tcPr>
          <w:p w:rsidR="005211B3" w:rsidRPr="005211B3" w:rsidRDefault="005211B3" w:rsidP="0040090B">
            <w:pPr>
              <w:rPr>
                <w:sz w:val="24"/>
                <w:szCs w:val="24"/>
                <w:lang w:val="uk-UA"/>
              </w:rPr>
            </w:pPr>
            <w:r w:rsidRPr="005211B3">
              <w:rPr>
                <w:sz w:val="24"/>
                <w:szCs w:val="24"/>
                <w:lang w:val="uk-UA"/>
              </w:rPr>
              <w:t>48</w:t>
            </w:r>
          </w:p>
        </w:tc>
      </w:tr>
      <w:tr w:rsidR="005211B3" w:rsidRPr="005211B3" w:rsidTr="0040090B">
        <w:trPr>
          <w:trHeight w:val="291"/>
        </w:trPr>
        <w:tc>
          <w:tcPr>
            <w:tcW w:w="594" w:type="dxa"/>
          </w:tcPr>
          <w:p w:rsidR="005211B3" w:rsidRPr="005211B3" w:rsidRDefault="005211B3" w:rsidP="0040090B">
            <w:pPr>
              <w:rPr>
                <w:sz w:val="24"/>
                <w:szCs w:val="24"/>
                <w:lang w:val="uk-UA"/>
              </w:rPr>
            </w:pPr>
            <w:r w:rsidRPr="005211B3">
              <w:rPr>
                <w:sz w:val="24"/>
                <w:szCs w:val="24"/>
              </w:rPr>
              <w:t>1.1</w:t>
            </w:r>
          </w:p>
        </w:tc>
        <w:tc>
          <w:tcPr>
            <w:tcW w:w="4901" w:type="dxa"/>
          </w:tcPr>
          <w:p w:rsidR="005211B3" w:rsidRPr="005211B3" w:rsidRDefault="005211B3" w:rsidP="0040090B">
            <w:pPr>
              <w:rPr>
                <w:sz w:val="24"/>
                <w:szCs w:val="24"/>
              </w:rPr>
            </w:pPr>
            <w:r w:rsidRPr="005211B3">
              <w:rPr>
                <w:sz w:val="24"/>
                <w:szCs w:val="24"/>
              </w:rPr>
              <w:t xml:space="preserve">Шафа керування реклоузером </w:t>
            </w:r>
          </w:p>
        </w:tc>
        <w:tc>
          <w:tcPr>
            <w:tcW w:w="1701" w:type="dxa"/>
          </w:tcPr>
          <w:p w:rsidR="005211B3" w:rsidRPr="005211B3" w:rsidRDefault="005211B3" w:rsidP="0040090B">
            <w:pPr>
              <w:rPr>
                <w:sz w:val="24"/>
                <w:szCs w:val="24"/>
                <w:lang w:val="uk-UA"/>
              </w:rPr>
            </w:pPr>
            <w:r w:rsidRPr="005211B3">
              <w:rPr>
                <w:sz w:val="24"/>
                <w:szCs w:val="24"/>
              </w:rPr>
              <w:t xml:space="preserve">компл. </w:t>
            </w:r>
            <w:r w:rsidRPr="005211B3">
              <w:rPr>
                <w:sz w:val="24"/>
                <w:szCs w:val="24"/>
                <w:lang w:val="uk-UA"/>
              </w:rPr>
              <w:t>з еклоузером</w:t>
            </w:r>
          </w:p>
        </w:tc>
        <w:tc>
          <w:tcPr>
            <w:tcW w:w="1276" w:type="dxa"/>
          </w:tcPr>
          <w:p w:rsidR="005211B3" w:rsidRPr="005211B3" w:rsidRDefault="005211B3" w:rsidP="0040090B">
            <w:pPr>
              <w:rPr>
                <w:sz w:val="24"/>
                <w:szCs w:val="24"/>
              </w:rPr>
            </w:pPr>
            <w:r w:rsidRPr="005211B3">
              <w:rPr>
                <w:sz w:val="24"/>
                <w:szCs w:val="24"/>
              </w:rPr>
              <w:t>1</w:t>
            </w:r>
          </w:p>
        </w:tc>
        <w:tc>
          <w:tcPr>
            <w:tcW w:w="1417" w:type="dxa"/>
          </w:tcPr>
          <w:p w:rsidR="005211B3" w:rsidRPr="005211B3" w:rsidRDefault="005211B3" w:rsidP="0040090B">
            <w:pPr>
              <w:rPr>
                <w:sz w:val="24"/>
                <w:szCs w:val="24"/>
                <w:lang w:val="uk-UA"/>
              </w:rPr>
            </w:pPr>
            <w:r w:rsidRPr="005211B3">
              <w:rPr>
                <w:sz w:val="24"/>
                <w:szCs w:val="24"/>
                <w:lang w:val="uk-UA"/>
              </w:rPr>
              <w:t>48</w:t>
            </w:r>
          </w:p>
        </w:tc>
      </w:tr>
      <w:tr w:rsidR="005211B3" w:rsidRPr="005211B3" w:rsidTr="0040090B">
        <w:trPr>
          <w:trHeight w:val="291"/>
        </w:trPr>
        <w:tc>
          <w:tcPr>
            <w:tcW w:w="594" w:type="dxa"/>
          </w:tcPr>
          <w:p w:rsidR="005211B3" w:rsidRPr="005211B3" w:rsidRDefault="005211B3" w:rsidP="0040090B">
            <w:pPr>
              <w:rPr>
                <w:sz w:val="24"/>
                <w:szCs w:val="24"/>
                <w:lang w:val="uk-UA"/>
              </w:rPr>
            </w:pPr>
            <w:r w:rsidRPr="005211B3">
              <w:rPr>
                <w:sz w:val="24"/>
                <w:szCs w:val="24"/>
              </w:rPr>
              <w:t>1.2</w:t>
            </w:r>
          </w:p>
        </w:tc>
        <w:tc>
          <w:tcPr>
            <w:tcW w:w="4901" w:type="dxa"/>
          </w:tcPr>
          <w:p w:rsidR="005211B3" w:rsidRPr="005211B3" w:rsidRDefault="005211B3" w:rsidP="0040090B">
            <w:pPr>
              <w:rPr>
                <w:sz w:val="24"/>
                <w:szCs w:val="24"/>
              </w:rPr>
            </w:pPr>
            <w:r w:rsidRPr="005211B3">
              <w:rPr>
                <w:sz w:val="24"/>
                <w:szCs w:val="24"/>
              </w:rPr>
              <w:t xml:space="preserve">Кабелі для з'єднання реклоузера за шафою керування </w:t>
            </w:r>
          </w:p>
        </w:tc>
        <w:tc>
          <w:tcPr>
            <w:tcW w:w="1701" w:type="dxa"/>
          </w:tcPr>
          <w:p w:rsidR="005211B3" w:rsidRPr="005211B3" w:rsidRDefault="005211B3" w:rsidP="0040090B">
            <w:pPr>
              <w:rPr>
                <w:sz w:val="24"/>
                <w:szCs w:val="24"/>
                <w:lang w:val="uk-UA"/>
              </w:rPr>
            </w:pPr>
            <w:r w:rsidRPr="005211B3">
              <w:rPr>
                <w:sz w:val="24"/>
                <w:szCs w:val="24"/>
              </w:rPr>
              <w:t xml:space="preserve">компл. </w:t>
            </w:r>
            <w:r w:rsidRPr="005211B3">
              <w:rPr>
                <w:sz w:val="24"/>
                <w:szCs w:val="24"/>
                <w:lang w:val="uk-UA"/>
              </w:rPr>
              <w:t>з реклоузером</w:t>
            </w:r>
          </w:p>
        </w:tc>
        <w:tc>
          <w:tcPr>
            <w:tcW w:w="1276" w:type="dxa"/>
          </w:tcPr>
          <w:p w:rsidR="005211B3" w:rsidRPr="005211B3" w:rsidRDefault="005211B3" w:rsidP="0040090B">
            <w:pPr>
              <w:rPr>
                <w:sz w:val="24"/>
                <w:szCs w:val="24"/>
                <w:lang w:val="uk-UA"/>
              </w:rPr>
            </w:pPr>
            <w:r w:rsidRPr="005211B3">
              <w:rPr>
                <w:sz w:val="24"/>
                <w:szCs w:val="24"/>
                <w:lang w:val="uk-UA"/>
              </w:rPr>
              <w:t>1</w:t>
            </w:r>
          </w:p>
        </w:tc>
        <w:tc>
          <w:tcPr>
            <w:tcW w:w="1417" w:type="dxa"/>
          </w:tcPr>
          <w:p w:rsidR="005211B3" w:rsidRPr="005211B3" w:rsidRDefault="005211B3" w:rsidP="0040090B">
            <w:pPr>
              <w:rPr>
                <w:sz w:val="24"/>
                <w:szCs w:val="24"/>
                <w:lang w:val="uk-UA"/>
              </w:rPr>
            </w:pPr>
            <w:r w:rsidRPr="005211B3">
              <w:rPr>
                <w:sz w:val="24"/>
                <w:szCs w:val="24"/>
                <w:lang w:val="uk-UA"/>
              </w:rPr>
              <w:t>48</w:t>
            </w:r>
          </w:p>
        </w:tc>
      </w:tr>
      <w:tr w:rsidR="005211B3" w:rsidRPr="005211B3" w:rsidTr="0040090B">
        <w:trPr>
          <w:trHeight w:val="291"/>
        </w:trPr>
        <w:tc>
          <w:tcPr>
            <w:tcW w:w="594" w:type="dxa"/>
          </w:tcPr>
          <w:p w:rsidR="005211B3" w:rsidRPr="005211B3" w:rsidRDefault="005211B3" w:rsidP="0040090B">
            <w:pPr>
              <w:rPr>
                <w:sz w:val="24"/>
                <w:szCs w:val="24"/>
                <w:lang w:val="uk-UA"/>
              </w:rPr>
            </w:pPr>
            <w:r w:rsidRPr="005211B3">
              <w:rPr>
                <w:sz w:val="24"/>
                <w:szCs w:val="24"/>
                <w:lang w:val="uk-UA"/>
              </w:rPr>
              <w:t>1.3</w:t>
            </w:r>
          </w:p>
        </w:tc>
        <w:tc>
          <w:tcPr>
            <w:tcW w:w="4901" w:type="dxa"/>
          </w:tcPr>
          <w:p w:rsidR="005211B3" w:rsidRPr="005211B3" w:rsidRDefault="005211B3" w:rsidP="0040090B">
            <w:pPr>
              <w:rPr>
                <w:sz w:val="24"/>
                <w:szCs w:val="24"/>
                <w:lang w:val="uk-UA"/>
              </w:rPr>
            </w:pPr>
            <w:r w:rsidRPr="005211B3">
              <w:rPr>
                <w:sz w:val="24"/>
                <w:szCs w:val="24"/>
              </w:rPr>
              <w:t xml:space="preserve">Трансформатор власних потреб </w:t>
            </w:r>
          </w:p>
          <w:p w:rsidR="005211B3" w:rsidRPr="005211B3" w:rsidRDefault="005211B3" w:rsidP="0040090B">
            <w:pPr>
              <w:rPr>
                <w:sz w:val="24"/>
                <w:szCs w:val="24"/>
              </w:rPr>
            </w:pPr>
            <w:r w:rsidRPr="005211B3">
              <w:rPr>
                <w:sz w:val="24"/>
                <w:szCs w:val="24"/>
              </w:rPr>
              <w:t xml:space="preserve">10кВ/220В </w:t>
            </w:r>
            <w:r w:rsidRPr="005211B3">
              <w:rPr>
                <w:sz w:val="24"/>
                <w:szCs w:val="24"/>
              </w:rPr>
              <w:tab/>
            </w:r>
          </w:p>
        </w:tc>
        <w:tc>
          <w:tcPr>
            <w:tcW w:w="1701" w:type="dxa"/>
          </w:tcPr>
          <w:p w:rsidR="005211B3" w:rsidRPr="005211B3" w:rsidRDefault="005211B3" w:rsidP="0040090B">
            <w:pPr>
              <w:rPr>
                <w:sz w:val="24"/>
                <w:szCs w:val="24"/>
              </w:rPr>
            </w:pPr>
            <w:r w:rsidRPr="005211B3">
              <w:rPr>
                <w:sz w:val="24"/>
                <w:szCs w:val="24"/>
              </w:rPr>
              <w:t>компл. з реклоузером</w:t>
            </w:r>
          </w:p>
        </w:tc>
        <w:tc>
          <w:tcPr>
            <w:tcW w:w="1276" w:type="dxa"/>
          </w:tcPr>
          <w:p w:rsidR="005211B3" w:rsidRPr="005211B3" w:rsidRDefault="005211B3" w:rsidP="0040090B">
            <w:pPr>
              <w:rPr>
                <w:sz w:val="24"/>
                <w:szCs w:val="24"/>
                <w:lang w:val="uk-UA"/>
              </w:rPr>
            </w:pPr>
            <w:r w:rsidRPr="005211B3">
              <w:rPr>
                <w:sz w:val="24"/>
                <w:szCs w:val="24"/>
                <w:lang w:val="uk-UA"/>
              </w:rPr>
              <w:t>1 шт.</w:t>
            </w:r>
          </w:p>
        </w:tc>
        <w:tc>
          <w:tcPr>
            <w:tcW w:w="1417" w:type="dxa"/>
          </w:tcPr>
          <w:p w:rsidR="005211B3" w:rsidRPr="005211B3" w:rsidRDefault="005211B3" w:rsidP="0040090B">
            <w:pPr>
              <w:rPr>
                <w:sz w:val="24"/>
                <w:szCs w:val="24"/>
                <w:lang w:val="uk-UA"/>
              </w:rPr>
            </w:pPr>
            <w:r w:rsidRPr="005211B3">
              <w:rPr>
                <w:sz w:val="24"/>
                <w:szCs w:val="24"/>
                <w:lang w:val="uk-UA"/>
              </w:rPr>
              <w:t>48 шт.</w:t>
            </w:r>
          </w:p>
        </w:tc>
      </w:tr>
      <w:tr w:rsidR="005211B3" w:rsidRPr="005211B3" w:rsidTr="0040090B">
        <w:trPr>
          <w:trHeight w:val="291"/>
        </w:trPr>
        <w:tc>
          <w:tcPr>
            <w:tcW w:w="594" w:type="dxa"/>
          </w:tcPr>
          <w:p w:rsidR="005211B3" w:rsidRPr="005211B3" w:rsidRDefault="005211B3" w:rsidP="0040090B">
            <w:pPr>
              <w:rPr>
                <w:sz w:val="24"/>
                <w:szCs w:val="24"/>
                <w:lang w:val="uk-UA"/>
              </w:rPr>
            </w:pPr>
            <w:r w:rsidRPr="005211B3">
              <w:rPr>
                <w:sz w:val="24"/>
                <w:szCs w:val="24"/>
                <w:lang w:val="uk-UA"/>
              </w:rPr>
              <w:t>1.4</w:t>
            </w:r>
          </w:p>
        </w:tc>
        <w:tc>
          <w:tcPr>
            <w:tcW w:w="4901" w:type="dxa"/>
          </w:tcPr>
          <w:p w:rsidR="005211B3" w:rsidRPr="005211B3" w:rsidRDefault="005211B3" w:rsidP="0040090B">
            <w:pPr>
              <w:rPr>
                <w:sz w:val="24"/>
                <w:szCs w:val="24"/>
              </w:rPr>
            </w:pPr>
            <w:r w:rsidRPr="005211B3">
              <w:rPr>
                <w:sz w:val="24"/>
                <w:szCs w:val="24"/>
              </w:rPr>
              <w:t xml:space="preserve">Металоконструкція для встановлення реклоузера </w:t>
            </w:r>
          </w:p>
        </w:tc>
        <w:tc>
          <w:tcPr>
            <w:tcW w:w="1701" w:type="dxa"/>
          </w:tcPr>
          <w:p w:rsidR="005211B3" w:rsidRPr="005211B3" w:rsidRDefault="005211B3" w:rsidP="0040090B">
            <w:pPr>
              <w:rPr>
                <w:sz w:val="24"/>
                <w:szCs w:val="24"/>
                <w:lang w:val="uk-UA"/>
              </w:rPr>
            </w:pPr>
            <w:r w:rsidRPr="005211B3">
              <w:rPr>
                <w:sz w:val="24"/>
                <w:szCs w:val="24"/>
              </w:rPr>
              <w:t xml:space="preserve">компл. </w:t>
            </w:r>
            <w:r w:rsidRPr="005211B3">
              <w:rPr>
                <w:sz w:val="24"/>
                <w:szCs w:val="24"/>
                <w:lang w:val="uk-UA"/>
              </w:rPr>
              <w:t>з реклоузером</w:t>
            </w:r>
          </w:p>
        </w:tc>
        <w:tc>
          <w:tcPr>
            <w:tcW w:w="1276" w:type="dxa"/>
            <w:vAlign w:val="center"/>
          </w:tcPr>
          <w:p w:rsidR="005211B3" w:rsidRPr="005211B3" w:rsidRDefault="005211B3" w:rsidP="0040090B">
            <w:pPr>
              <w:rPr>
                <w:sz w:val="24"/>
                <w:szCs w:val="24"/>
                <w:lang w:val="uk-UA"/>
              </w:rPr>
            </w:pPr>
            <w:r w:rsidRPr="005211B3">
              <w:rPr>
                <w:sz w:val="24"/>
                <w:szCs w:val="24"/>
                <w:lang w:val="uk-UA"/>
              </w:rPr>
              <w:t>1</w:t>
            </w:r>
          </w:p>
        </w:tc>
        <w:tc>
          <w:tcPr>
            <w:tcW w:w="1417" w:type="dxa"/>
          </w:tcPr>
          <w:p w:rsidR="005211B3" w:rsidRPr="005211B3" w:rsidRDefault="005211B3" w:rsidP="0040090B">
            <w:pPr>
              <w:rPr>
                <w:sz w:val="24"/>
                <w:szCs w:val="24"/>
                <w:lang w:val="uk-UA"/>
              </w:rPr>
            </w:pPr>
            <w:r w:rsidRPr="005211B3">
              <w:rPr>
                <w:sz w:val="24"/>
                <w:szCs w:val="24"/>
                <w:lang w:val="uk-UA"/>
              </w:rPr>
              <w:t>48</w:t>
            </w:r>
          </w:p>
        </w:tc>
      </w:tr>
      <w:tr w:rsidR="005211B3" w:rsidRPr="005211B3" w:rsidTr="0040090B">
        <w:trPr>
          <w:trHeight w:val="291"/>
        </w:trPr>
        <w:tc>
          <w:tcPr>
            <w:tcW w:w="594" w:type="dxa"/>
          </w:tcPr>
          <w:p w:rsidR="005211B3" w:rsidRPr="005211B3" w:rsidRDefault="005211B3" w:rsidP="0040090B">
            <w:pPr>
              <w:rPr>
                <w:sz w:val="24"/>
                <w:szCs w:val="24"/>
                <w:lang w:val="uk-UA"/>
              </w:rPr>
            </w:pPr>
            <w:r w:rsidRPr="005211B3">
              <w:rPr>
                <w:sz w:val="24"/>
                <w:szCs w:val="24"/>
                <w:lang w:val="uk-UA"/>
              </w:rPr>
              <w:t>1.5</w:t>
            </w:r>
          </w:p>
        </w:tc>
        <w:tc>
          <w:tcPr>
            <w:tcW w:w="4901" w:type="dxa"/>
          </w:tcPr>
          <w:p w:rsidR="005211B3" w:rsidRPr="005211B3" w:rsidRDefault="005211B3" w:rsidP="0040090B">
            <w:pPr>
              <w:rPr>
                <w:sz w:val="24"/>
                <w:szCs w:val="24"/>
              </w:rPr>
            </w:pPr>
            <w:r w:rsidRPr="005211B3">
              <w:rPr>
                <w:sz w:val="24"/>
                <w:szCs w:val="24"/>
              </w:rPr>
              <w:t>Металоконструкція для встановлення трансформатора</w:t>
            </w:r>
            <w:r w:rsidRPr="005211B3">
              <w:rPr>
                <w:sz w:val="24"/>
                <w:szCs w:val="24"/>
                <w:lang w:val="uk-UA"/>
              </w:rPr>
              <w:t xml:space="preserve"> </w:t>
            </w:r>
            <w:r w:rsidRPr="005211B3">
              <w:rPr>
                <w:sz w:val="24"/>
                <w:szCs w:val="24"/>
              </w:rPr>
              <w:t>власних потреб</w:t>
            </w:r>
          </w:p>
        </w:tc>
        <w:tc>
          <w:tcPr>
            <w:tcW w:w="1701" w:type="dxa"/>
          </w:tcPr>
          <w:p w:rsidR="005211B3" w:rsidRPr="005211B3" w:rsidRDefault="005211B3" w:rsidP="0040090B">
            <w:pPr>
              <w:rPr>
                <w:sz w:val="24"/>
                <w:szCs w:val="24"/>
                <w:lang w:val="uk-UA"/>
              </w:rPr>
            </w:pPr>
            <w:r w:rsidRPr="005211B3">
              <w:rPr>
                <w:sz w:val="24"/>
                <w:szCs w:val="24"/>
              </w:rPr>
              <w:t xml:space="preserve">компл. </w:t>
            </w:r>
            <w:r w:rsidRPr="005211B3">
              <w:rPr>
                <w:sz w:val="24"/>
                <w:szCs w:val="24"/>
                <w:lang w:val="uk-UA"/>
              </w:rPr>
              <w:t>з реклоузером</w:t>
            </w:r>
          </w:p>
        </w:tc>
        <w:tc>
          <w:tcPr>
            <w:tcW w:w="1276" w:type="dxa"/>
            <w:vAlign w:val="center"/>
          </w:tcPr>
          <w:p w:rsidR="005211B3" w:rsidRPr="005211B3" w:rsidRDefault="005211B3" w:rsidP="0040090B">
            <w:pPr>
              <w:rPr>
                <w:sz w:val="24"/>
                <w:szCs w:val="24"/>
                <w:lang w:val="uk-UA"/>
              </w:rPr>
            </w:pPr>
            <w:r w:rsidRPr="005211B3">
              <w:rPr>
                <w:sz w:val="24"/>
                <w:szCs w:val="24"/>
                <w:lang w:val="uk-UA"/>
              </w:rPr>
              <w:t>1 шт.</w:t>
            </w:r>
          </w:p>
        </w:tc>
        <w:tc>
          <w:tcPr>
            <w:tcW w:w="1417" w:type="dxa"/>
            <w:vAlign w:val="center"/>
          </w:tcPr>
          <w:p w:rsidR="005211B3" w:rsidRPr="005211B3" w:rsidRDefault="005211B3" w:rsidP="0040090B">
            <w:pPr>
              <w:rPr>
                <w:sz w:val="24"/>
                <w:szCs w:val="24"/>
                <w:lang w:val="uk-UA"/>
              </w:rPr>
            </w:pPr>
            <w:r w:rsidRPr="005211B3">
              <w:rPr>
                <w:sz w:val="24"/>
                <w:szCs w:val="24"/>
                <w:lang w:val="uk-UA"/>
              </w:rPr>
              <w:t>48 шт.</w:t>
            </w:r>
          </w:p>
        </w:tc>
      </w:tr>
      <w:tr w:rsidR="005211B3" w:rsidRPr="005211B3" w:rsidTr="0040090B">
        <w:trPr>
          <w:trHeight w:val="291"/>
        </w:trPr>
        <w:tc>
          <w:tcPr>
            <w:tcW w:w="594" w:type="dxa"/>
          </w:tcPr>
          <w:p w:rsidR="005211B3" w:rsidRPr="005211B3" w:rsidRDefault="005211B3" w:rsidP="0040090B">
            <w:pPr>
              <w:rPr>
                <w:sz w:val="24"/>
                <w:szCs w:val="24"/>
                <w:lang w:val="uk-UA"/>
              </w:rPr>
            </w:pPr>
            <w:r w:rsidRPr="005211B3">
              <w:rPr>
                <w:sz w:val="24"/>
                <w:szCs w:val="24"/>
                <w:lang w:val="uk-UA"/>
              </w:rPr>
              <w:t>2</w:t>
            </w:r>
          </w:p>
        </w:tc>
        <w:tc>
          <w:tcPr>
            <w:tcW w:w="4901" w:type="dxa"/>
          </w:tcPr>
          <w:p w:rsidR="005211B3" w:rsidRPr="005211B3" w:rsidRDefault="005211B3" w:rsidP="0040090B">
            <w:pPr>
              <w:rPr>
                <w:sz w:val="24"/>
                <w:szCs w:val="24"/>
                <w:lang w:val="en-US"/>
              </w:rPr>
            </w:pPr>
            <w:r w:rsidRPr="005211B3">
              <w:rPr>
                <w:sz w:val="24"/>
                <w:szCs w:val="24"/>
              </w:rPr>
              <w:t>Обмежувач</w:t>
            </w:r>
            <w:r w:rsidRPr="005211B3">
              <w:rPr>
                <w:sz w:val="24"/>
                <w:szCs w:val="24"/>
                <w:lang w:val="en-US"/>
              </w:rPr>
              <w:t xml:space="preserve"> </w:t>
            </w:r>
            <w:r w:rsidRPr="005211B3">
              <w:rPr>
                <w:sz w:val="24"/>
                <w:szCs w:val="24"/>
              </w:rPr>
              <w:t>перенапруги</w:t>
            </w:r>
            <w:r w:rsidRPr="005211B3">
              <w:rPr>
                <w:sz w:val="24"/>
                <w:szCs w:val="24"/>
                <w:lang w:val="en-US"/>
              </w:rPr>
              <w:t>, 10</w:t>
            </w:r>
            <w:r w:rsidRPr="005211B3">
              <w:rPr>
                <w:sz w:val="24"/>
                <w:szCs w:val="24"/>
              </w:rPr>
              <w:t>кВ</w:t>
            </w:r>
            <w:r w:rsidRPr="005211B3">
              <w:rPr>
                <w:sz w:val="24"/>
                <w:szCs w:val="24"/>
                <w:lang w:val="en-US"/>
              </w:rPr>
              <w:t xml:space="preserve"> HE-S 12 S3D2 Ensto </w:t>
            </w:r>
          </w:p>
        </w:tc>
        <w:tc>
          <w:tcPr>
            <w:tcW w:w="1701" w:type="dxa"/>
          </w:tcPr>
          <w:p w:rsidR="005211B3" w:rsidRPr="005211B3" w:rsidRDefault="005211B3" w:rsidP="0040090B">
            <w:pPr>
              <w:rPr>
                <w:sz w:val="24"/>
                <w:szCs w:val="24"/>
                <w:lang w:val="uk-UA"/>
              </w:rPr>
            </w:pPr>
            <w:r w:rsidRPr="005211B3">
              <w:rPr>
                <w:sz w:val="24"/>
                <w:szCs w:val="24"/>
              </w:rPr>
              <w:t>шт</w:t>
            </w:r>
            <w:r w:rsidRPr="005211B3">
              <w:rPr>
                <w:sz w:val="24"/>
                <w:szCs w:val="24"/>
                <w:lang w:val="uk-UA"/>
              </w:rPr>
              <w:t>.</w:t>
            </w:r>
          </w:p>
        </w:tc>
        <w:tc>
          <w:tcPr>
            <w:tcW w:w="1276" w:type="dxa"/>
          </w:tcPr>
          <w:p w:rsidR="005211B3" w:rsidRPr="005211B3" w:rsidRDefault="005211B3" w:rsidP="0040090B">
            <w:pPr>
              <w:rPr>
                <w:sz w:val="24"/>
                <w:szCs w:val="24"/>
                <w:lang w:val="uk-UA"/>
              </w:rPr>
            </w:pPr>
            <w:r w:rsidRPr="005211B3">
              <w:rPr>
                <w:sz w:val="24"/>
                <w:szCs w:val="24"/>
                <w:lang w:val="uk-UA"/>
              </w:rPr>
              <w:t>6</w:t>
            </w:r>
          </w:p>
        </w:tc>
        <w:tc>
          <w:tcPr>
            <w:tcW w:w="1417" w:type="dxa"/>
          </w:tcPr>
          <w:p w:rsidR="005211B3" w:rsidRPr="005211B3" w:rsidRDefault="005211B3" w:rsidP="0040090B">
            <w:pPr>
              <w:rPr>
                <w:sz w:val="24"/>
                <w:szCs w:val="24"/>
                <w:lang w:val="uk-UA"/>
              </w:rPr>
            </w:pPr>
            <w:r w:rsidRPr="005211B3">
              <w:rPr>
                <w:sz w:val="24"/>
                <w:szCs w:val="24"/>
                <w:lang w:val="uk-UA"/>
              </w:rPr>
              <w:t>288</w:t>
            </w:r>
          </w:p>
        </w:tc>
      </w:tr>
      <w:tr w:rsidR="005211B3" w:rsidRPr="005211B3" w:rsidTr="0040090B">
        <w:trPr>
          <w:trHeight w:val="291"/>
        </w:trPr>
        <w:tc>
          <w:tcPr>
            <w:tcW w:w="594" w:type="dxa"/>
          </w:tcPr>
          <w:p w:rsidR="005211B3" w:rsidRPr="005211B3" w:rsidRDefault="005211B3" w:rsidP="0040090B">
            <w:pPr>
              <w:rPr>
                <w:sz w:val="24"/>
                <w:szCs w:val="24"/>
                <w:lang w:val="uk-UA"/>
              </w:rPr>
            </w:pPr>
            <w:r w:rsidRPr="005211B3">
              <w:rPr>
                <w:sz w:val="24"/>
                <w:szCs w:val="24"/>
                <w:lang w:val="uk-UA"/>
              </w:rPr>
              <w:t>3</w:t>
            </w:r>
          </w:p>
        </w:tc>
        <w:tc>
          <w:tcPr>
            <w:tcW w:w="4901" w:type="dxa"/>
          </w:tcPr>
          <w:p w:rsidR="005211B3" w:rsidRPr="005211B3" w:rsidRDefault="005211B3" w:rsidP="0040090B">
            <w:pPr>
              <w:rPr>
                <w:sz w:val="24"/>
                <w:szCs w:val="24"/>
              </w:rPr>
            </w:pPr>
            <w:r w:rsidRPr="005211B3">
              <w:rPr>
                <w:sz w:val="24"/>
                <w:szCs w:val="24"/>
              </w:rPr>
              <w:t xml:space="preserve">GSM роутер </w:t>
            </w:r>
          </w:p>
        </w:tc>
        <w:tc>
          <w:tcPr>
            <w:tcW w:w="1701" w:type="dxa"/>
          </w:tcPr>
          <w:p w:rsidR="005211B3" w:rsidRPr="005211B3" w:rsidRDefault="005211B3" w:rsidP="0040090B">
            <w:pPr>
              <w:rPr>
                <w:sz w:val="24"/>
                <w:szCs w:val="24"/>
                <w:lang w:val="uk-UA"/>
              </w:rPr>
            </w:pPr>
            <w:r w:rsidRPr="005211B3">
              <w:rPr>
                <w:sz w:val="24"/>
                <w:szCs w:val="24"/>
              </w:rPr>
              <w:t>шт</w:t>
            </w:r>
            <w:r w:rsidRPr="005211B3">
              <w:rPr>
                <w:sz w:val="24"/>
                <w:szCs w:val="24"/>
                <w:lang w:val="uk-UA"/>
              </w:rPr>
              <w:t>.</w:t>
            </w:r>
          </w:p>
        </w:tc>
        <w:tc>
          <w:tcPr>
            <w:tcW w:w="1276" w:type="dxa"/>
          </w:tcPr>
          <w:p w:rsidR="005211B3" w:rsidRPr="005211B3" w:rsidRDefault="005211B3" w:rsidP="0040090B">
            <w:pPr>
              <w:rPr>
                <w:sz w:val="24"/>
                <w:szCs w:val="24"/>
                <w:lang w:val="uk-UA"/>
              </w:rPr>
            </w:pPr>
            <w:r w:rsidRPr="005211B3">
              <w:rPr>
                <w:sz w:val="24"/>
                <w:szCs w:val="24"/>
                <w:lang w:val="uk-UA"/>
              </w:rPr>
              <w:t>1</w:t>
            </w:r>
          </w:p>
        </w:tc>
        <w:tc>
          <w:tcPr>
            <w:tcW w:w="1417" w:type="dxa"/>
          </w:tcPr>
          <w:p w:rsidR="005211B3" w:rsidRPr="005211B3" w:rsidRDefault="005211B3" w:rsidP="0040090B">
            <w:pPr>
              <w:rPr>
                <w:sz w:val="24"/>
                <w:szCs w:val="24"/>
                <w:lang w:val="uk-UA"/>
              </w:rPr>
            </w:pPr>
            <w:r w:rsidRPr="005211B3">
              <w:rPr>
                <w:sz w:val="24"/>
                <w:szCs w:val="24"/>
                <w:lang w:val="uk-UA"/>
              </w:rPr>
              <w:t>48</w:t>
            </w:r>
          </w:p>
        </w:tc>
      </w:tr>
      <w:tr w:rsidR="005211B3" w:rsidRPr="005211B3" w:rsidTr="0040090B">
        <w:trPr>
          <w:trHeight w:val="291"/>
        </w:trPr>
        <w:tc>
          <w:tcPr>
            <w:tcW w:w="594" w:type="dxa"/>
          </w:tcPr>
          <w:p w:rsidR="005211B3" w:rsidRPr="005211B3" w:rsidRDefault="005211B3" w:rsidP="0040090B">
            <w:pPr>
              <w:rPr>
                <w:sz w:val="24"/>
                <w:szCs w:val="24"/>
                <w:lang w:val="uk-UA"/>
              </w:rPr>
            </w:pPr>
            <w:r w:rsidRPr="005211B3">
              <w:rPr>
                <w:sz w:val="24"/>
                <w:szCs w:val="24"/>
              </w:rPr>
              <w:lastRenderedPageBreak/>
              <w:br w:type="page"/>
            </w:r>
            <w:r w:rsidRPr="005211B3">
              <w:rPr>
                <w:sz w:val="24"/>
                <w:szCs w:val="24"/>
                <w:lang w:val="uk-UA"/>
              </w:rPr>
              <w:t>4</w:t>
            </w:r>
          </w:p>
        </w:tc>
        <w:tc>
          <w:tcPr>
            <w:tcW w:w="4901" w:type="dxa"/>
          </w:tcPr>
          <w:p w:rsidR="005211B3" w:rsidRPr="005211B3" w:rsidRDefault="005211B3" w:rsidP="0040090B">
            <w:pPr>
              <w:rPr>
                <w:sz w:val="24"/>
                <w:szCs w:val="24"/>
                <w:lang w:val="uk-UA"/>
              </w:rPr>
            </w:pPr>
            <w:r w:rsidRPr="005211B3">
              <w:rPr>
                <w:sz w:val="24"/>
                <w:szCs w:val="24"/>
              </w:rPr>
              <w:t>Роз'єднувач РЛНДз-10/400У1</w:t>
            </w:r>
          </w:p>
          <w:p w:rsidR="005211B3" w:rsidRPr="005211B3" w:rsidRDefault="005211B3" w:rsidP="0040090B">
            <w:pPr>
              <w:rPr>
                <w:sz w:val="24"/>
                <w:szCs w:val="24"/>
              </w:rPr>
            </w:pPr>
            <w:r w:rsidRPr="005211B3">
              <w:rPr>
                <w:sz w:val="24"/>
                <w:szCs w:val="24"/>
              </w:rPr>
              <w:t>ТУ У 3.49-05758084-024-96 "ЕНЕРГООБЛІ</w:t>
            </w:r>
            <w:proofErr w:type="gramStart"/>
            <w:r w:rsidRPr="005211B3">
              <w:rPr>
                <w:sz w:val="24"/>
                <w:szCs w:val="24"/>
              </w:rPr>
              <w:t>К</w:t>
            </w:r>
            <w:proofErr w:type="gramEnd"/>
            <w:r w:rsidRPr="005211B3">
              <w:rPr>
                <w:sz w:val="24"/>
                <w:szCs w:val="24"/>
              </w:rPr>
              <w:t>"</w:t>
            </w:r>
          </w:p>
        </w:tc>
        <w:tc>
          <w:tcPr>
            <w:tcW w:w="1701" w:type="dxa"/>
            <w:vAlign w:val="center"/>
          </w:tcPr>
          <w:p w:rsidR="005211B3" w:rsidRPr="005211B3" w:rsidRDefault="005211B3" w:rsidP="0040090B">
            <w:pPr>
              <w:rPr>
                <w:sz w:val="24"/>
                <w:szCs w:val="24"/>
                <w:lang w:val="uk-UA"/>
              </w:rPr>
            </w:pPr>
            <w:r w:rsidRPr="005211B3">
              <w:rPr>
                <w:sz w:val="24"/>
                <w:szCs w:val="24"/>
                <w:lang w:val="uk-UA"/>
              </w:rPr>
              <w:t>шт.</w:t>
            </w:r>
          </w:p>
        </w:tc>
        <w:tc>
          <w:tcPr>
            <w:tcW w:w="1276" w:type="dxa"/>
            <w:vAlign w:val="center"/>
          </w:tcPr>
          <w:p w:rsidR="005211B3" w:rsidRPr="005211B3" w:rsidRDefault="005211B3" w:rsidP="0040090B">
            <w:pPr>
              <w:rPr>
                <w:sz w:val="24"/>
                <w:szCs w:val="24"/>
                <w:lang w:val="uk-UA"/>
              </w:rPr>
            </w:pPr>
            <w:r w:rsidRPr="005211B3">
              <w:rPr>
                <w:sz w:val="24"/>
                <w:szCs w:val="24"/>
                <w:lang w:val="uk-UA"/>
              </w:rPr>
              <w:t xml:space="preserve">1 </w:t>
            </w:r>
          </w:p>
        </w:tc>
        <w:tc>
          <w:tcPr>
            <w:tcW w:w="1417" w:type="dxa"/>
            <w:vAlign w:val="center"/>
          </w:tcPr>
          <w:p w:rsidR="005211B3" w:rsidRPr="005211B3" w:rsidRDefault="005211B3" w:rsidP="0040090B">
            <w:pPr>
              <w:rPr>
                <w:sz w:val="24"/>
                <w:szCs w:val="24"/>
                <w:lang w:val="uk-UA"/>
              </w:rPr>
            </w:pPr>
            <w:r w:rsidRPr="005211B3">
              <w:rPr>
                <w:sz w:val="24"/>
                <w:szCs w:val="24"/>
                <w:lang w:val="uk-UA"/>
              </w:rPr>
              <w:t>48</w:t>
            </w:r>
          </w:p>
        </w:tc>
      </w:tr>
      <w:tr w:rsidR="005211B3" w:rsidRPr="005211B3" w:rsidTr="0040090B">
        <w:trPr>
          <w:trHeight w:val="291"/>
        </w:trPr>
        <w:tc>
          <w:tcPr>
            <w:tcW w:w="594" w:type="dxa"/>
          </w:tcPr>
          <w:p w:rsidR="005211B3" w:rsidRPr="005211B3" w:rsidRDefault="005211B3" w:rsidP="0040090B">
            <w:pPr>
              <w:rPr>
                <w:sz w:val="24"/>
                <w:szCs w:val="24"/>
                <w:lang w:val="uk-UA"/>
              </w:rPr>
            </w:pPr>
            <w:r w:rsidRPr="005211B3">
              <w:rPr>
                <w:sz w:val="24"/>
                <w:szCs w:val="24"/>
                <w:lang w:val="uk-UA"/>
              </w:rPr>
              <w:t>5</w:t>
            </w:r>
          </w:p>
        </w:tc>
        <w:tc>
          <w:tcPr>
            <w:tcW w:w="4901" w:type="dxa"/>
          </w:tcPr>
          <w:p w:rsidR="005211B3" w:rsidRPr="005211B3" w:rsidRDefault="005211B3" w:rsidP="0040090B">
            <w:pPr>
              <w:rPr>
                <w:sz w:val="24"/>
                <w:szCs w:val="24"/>
                <w:lang w:val="uk-UA"/>
              </w:rPr>
            </w:pPr>
            <w:r w:rsidRPr="005211B3">
              <w:rPr>
                <w:sz w:val="24"/>
                <w:szCs w:val="24"/>
              </w:rPr>
              <w:t>Привід ПРНЗ-10У1 "ЕНЕРГООБЛІК"</w:t>
            </w:r>
            <w:r w:rsidRPr="005211B3">
              <w:rPr>
                <w:sz w:val="24"/>
                <w:szCs w:val="24"/>
                <w:lang w:val="uk-UA"/>
              </w:rPr>
              <w:t xml:space="preserve"> </w:t>
            </w:r>
          </w:p>
        </w:tc>
        <w:tc>
          <w:tcPr>
            <w:tcW w:w="1701" w:type="dxa"/>
            <w:vAlign w:val="center"/>
          </w:tcPr>
          <w:p w:rsidR="005211B3" w:rsidRPr="005211B3" w:rsidRDefault="005211B3" w:rsidP="0040090B">
            <w:pPr>
              <w:rPr>
                <w:sz w:val="24"/>
                <w:szCs w:val="24"/>
                <w:lang w:val="uk-UA"/>
              </w:rPr>
            </w:pPr>
            <w:r w:rsidRPr="005211B3">
              <w:rPr>
                <w:sz w:val="24"/>
                <w:szCs w:val="24"/>
                <w:lang w:val="uk-UA"/>
              </w:rPr>
              <w:t>шт.</w:t>
            </w:r>
          </w:p>
        </w:tc>
        <w:tc>
          <w:tcPr>
            <w:tcW w:w="1276" w:type="dxa"/>
            <w:vAlign w:val="center"/>
          </w:tcPr>
          <w:p w:rsidR="005211B3" w:rsidRPr="005211B3" w:rsidRDefault="005211B3" w:rsidP="0040090B">
            <w:pPr>
              <w:rPr>
                <w:sz w:val="24"/>
                <w:szCs w:val="24"/>
                <w:lang w:val="uk-UA"/>
              </w:rPr>
            </w:pPr>
            <w:r w:rsidRPr="005211B3">
              <w:rPr>
                <w:sz w:val="24"/>
                <w:szCs w:val="24"/>
                <w:lang w:val="uk-UA"/>
              </w:rPr>
              <w:t>1</w:t>
            </w:r>
          </w:p>
        </w:tc>
        <w:tc>
          <w:tcPr>
            <w:tcW w:w="1417" w:type="dxa"/>
            <w:vAlign w:val="center"/>
          </w:tcPr>
          <w:p w:rsidR="005211B3" w:rsidRPr="005211B3" w:rsidRDefault="005211B3" w:rsidP="0040090B">
            <w:pPr>
              <w:rPr>
                <w:sz w:val="24"/>
                <w:szCs w:val="24"/>
                <w:lang w:val="uk-UA"/>
              </w:rPr>
            </w:pPr>
            <w:r w:rsidRPr="005211B3">
              <w:rPr>
                <w:sz w:val="24"/>
                <w:szCs w:val="24"/>
                <w:lang w:val="uk-UA"/>
              </w:rPr>
              <w:t>48</w:t>
            </w:r>
          </w:p>
        </w:tc>
      </w:tr>
    </w:tbl>
    <w:p w:rsidR="005211B3" w:rsidRPr="005211B3" w:rsidRDefault="005211B3" w:rsidP="005211B3">
      <w:pPr>
        <w:widowControl w:val="0"/>
        <w:tabs>
          <w:tab w:val="left" w:pos="0"/>
        </w:tabs>
        <w:autoSpaceDE w:val="0"/>
        <w:autoSpaceDN w:val="0"/>
        <w:adjustRightInd w:val="0"/>
        <w:spacing w:after="120" w:line="240" w:lineRule="auto"/>
        <w:ind w:right="-851"/>
        <w:jc w:val="both"/>
        <w:rPr>
          <w:rFonts w:ascii="Times New Roman" w:eastAsia="Times New Roman" w:hAnsi="Times New Roman" w:cs="Times New Roman"/>
          <w:sz w:val="24"/>
          <w:szCs w:val="24"/>
          <w:lang w:val="uk-UA" w:eastAsia="ru-RU"/>
        </w:rPr>
      </w:pPr>
    </w:p>
    <w:p w:rsidR="005211B3" w:rsidRPr="005211B3" w:rsidRDefault="005211B3" w:rsidP="005211B3">
      <w:pPr>
        <w:autoSpaceDE w:val="0"/>
        <w:autoSpaceDN w:val="0"/>
        <w:adjustRightInd w:val="0"/>
        <w:spacing w:after="0" w:line="240" w:lineRule="auto"/>
        <w:rPr>
          <w:rFonts w:ascii="Times New Roman" w:hAnsi="Times New Roman" w:cs="Times New Roman"/>
          <w:b/>
          <w:sz w:val="24"/>
          <w:szCs w:val="24"/>
          <w:lang w:val="uk-UA"/>
        </w:rPr>
      </w:pPr>
      <w:r w:rsidRPr="005211B3">
        <w:rPr>
          <w:rFonts w:ascii="Times New Roman" w:eastAsia="Times New Roman" w:hAnsi="Times New Roman" w:cs="Times New Roman"/>
          <w:b/>
          <w:sz w:val="24"/>
          <w:szCs w:val="24"/>
          <w:lang w:val="uk-UA" w:eastAsia="ru-RU"/>
        </w:rPr>
        <w:t xml:space="preserve">Основні види </w:t>
      </w:r>
      <w:r w:rsidRPr="005211B3">
        <w:rPr>
          <w:rFonts w:ascii="Times New Roman" w:hAnsi="Times New Roman" w:cs="Times New Roman"/>
          <w:b/>
          <w:sz w:val="24"/>
          <w:szCs w:val="24"/>
          <w:lang w:val="uk-UA"/>
        </w:rPr>
        <w:t xml:space="preserve">робіт по 48 місцях встановлення реклоузерів 10 кВ </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lang w:val="uk-UA"/>
        </w:rPr>
        <w:t>1. Монтажні роботи</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lang w:val="uk-UA"/>
        </w:rPr>
        <w:t>1.1. Розвезення конструкцій і матеріалів по трасі:</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lang w:val="uk-UA"/>
        </w:rPr>
        <w:t xml:space="preserve">- залізобетонних стояків СВ105-5 </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lang w:val="uk-UA"/>
        </w:rPr>
        <w:t xml:space="preserve">- металевих конструкцій </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lang w:val="uk-UA"/>
        </w:rPr>
        <w:t xml:space="preserve">- лінійної арматури </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lang w:val="uk-UA"/>
        </w:rPr>
        <w:t>1.2. Збирання та встановлення опор з одночасним улаштуванням котлованів</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lang w:val="uk-UA"/>
        </w:rPr>
        <w:t xml:space="preserve">-одностоякових </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lang w:val="uk-UA"/>
        </w:rPr>
        <w:t xml:space="preserve">1.3. Розвезення по </w:t>
      </w:r>
      <w:r w:rsidRPr="005211B3">
        <w:rPr>
          <w:rFonts w:ascii="Times New Roman" w:hAnsi="Times New Roman" w:cs="Times New Roman"/>
          <w:sz w:val="24"/>
          <w:szCs w:val="24"/>
        </w:rPr>
        <w:t>трасі проводу СІПн-3-20-1х70</w:t>
      </w:r>
      <w:r w:rsidRPr="005211B3">
        <w:rPr>
          <w:rFonts w:ascii="Times New Roman" w:hAnsi="Times New Roman" w:cs="Times New Roman"/>
          <w:sz w:val="24"/>
          <w:szCs w:val="24"/>
          <w:lang w:val="uk-UA"/>
        </w:rPr>
        <w:t>.</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rPr>
      </w:pPr>
      <w:r w:rsidRPr="005211B3">
        <w:rPr>
          <w:rFonts w:ascii="Times New Roman" w:hAnsi="Times New Roman" w:cs="Times New Roman"/>
          <w:sz w:val="24"/>
          <w:szCs w:val="24"/>
          <w:lang w:val="uk-UA"/>
        </w:rPr>
        <w:t>1.4.</w:t>
      </w:r>
      <w:r w:rsidRPr="005211B3">
        <w:rPr>
          <w:rFonts w:ascii="Times New Roman" w:hAnsi="Times New Roman" w:cs="Times New Roman"/>
          <w:sz w:val="24"/>
          <w:szCs w:val="24"/>
        </w:rPr>
        <w:t xml:space="preserve"> Установка обладнання на одностояковій опорі ПЛ-10 кВ:</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rPr>
        <w:t xml:space="preserve">- реклоузер (з шафою управління) </w:t>
      </w:r>
      <w:r w:rsidRPr="005211B3">
        <w:rPr>
          <w:rFonts w:ascii="Times New Roman" w:hAnsi="Times New Roman" w:cs="Times New Roman"/>
          <w:sz w:val="24"/>
          <w:szCs w:val="24"/>
          <w:lang w:val="uk-UA"/>
        </w:rPr>
        <w:t xml:space="preserve">– 1 </w:t>
      </w:r>
      <w:r w:rsidRPr="005211B3">
        <w:rPr>
          <w:rFonts w:ascii="Times New Roman" w:hAnsi="Times New Roman" w:cs="Times New Roman"/>
          <w:sz w:val="24"/>
          <w:szCs w:val="24"/>
        </w:rPr>
        <w:t>компл</w:t>
      </w:r>
      <w:r w:rsidRPr="005211B3">
        <w:rPr>
          <w:rFonts w:ascii="Times New Roman" w:hAnsi="Times New Roman" w:cs="Times New Roman"/>
          <w:sz w:val="24"/>
          <w:szCs w:val="24"/>
          <w:lang w:val="uk-UA"/>
        </w:rPr>
        <w:t>ект (всього 48 комплектів)</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rPr>
        <w:t xml:space="preserve">- трансформатор власних потреб </w:t>
      </w:r>
      <w:r w:rsidRPr="005211B3">
        <w:rPr>
          <w:rFonts w:ascii="Times New Roman" w:hAnsi="Times New Roman" w:cs="Times New Roman"/>
          <w:sz w:val="24"/>
          <w:szCs w:val="24"/>
          <w:lang w:val="uk-UA"/>
        </w:rPr>
        <w:t xml:space="preserve"> - 1 </w:t>
      </w:r>
      <w:r w:rsidRPr="005211B3">
        <w:rPr>
          <w:rFonts w:ascii="Times New Roman" w:hAnsi="Times New Roman" w:cs="Times New Roman"/>
          <w:sz w:val="24"/>
          <w:szCs w:val="24"/>
        </w:rPr>
        <w:t xml:space="preserve">шт. </w:t>
      </w:r>
      <w:r w:rsidRPr="005211B3">
        <w:rPr>
          <w:rFonts w:ascii="Times New Roman" w:hAnsi="Times New Roman" w:cs="Times New Roman"/>
          <w:sz w:val="24"/>
          <w:szCs w:val="24"/>
          <w:lang w:val="uk-UA"/>
        </w:rPr>
        <w:t>(всього 48 шт.)</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rPr>
        <w:t>-</w:t>
      </w:r>
      <w:r w:rsidRPr="005211B3">
        <w:rPr>
          <w:rFonts w:ascii="Times New Roman" w:hAnsi="Times New Roman" w:cs="Times New Roman"/>
          <w:sz w:val="24"/>
          <w:szCs w:val="24"/>
          <w:lang w:val="uk-UA"/>
        </w:rPr>
        <w:t xml:space="preserve"> </w:t>
      </w:r>
      <w:r w:rsidRPr="005211B3">
        <w:rPr>
          <w:rFonts w:ascii="Times New Roman" w:hAnsi="Times New Roman" w:cs="Times New Roman"/>
          <w:sz w:val="24"/>
          <w:szCs w:val="24"/>
        </w:rPr>
        <w:t>ошиновка проводом</w:t>
      </w:r>
      <w:proofErr w:type="gramStart"/>
      <w:r w:rsidRPr="005211B3">
        <w:rPr>
          <w:rFonts w:ascii="Times New Roman" w:hAnsi="Times New Roman" w:cs="Times New Roman"/>
          <w:sz w:val="24"/>
          <w:szCs w:val="24"/>
        </w:rPr>
        <w:t xml:space="preserve"> С</w:t>
      </w:r>
      <w:proofErr w:type="gramEnd"/>
      <w:r w:rsidRPr="005211B3">
        <w:rPr>
          <w:rFonts w:ascii="Times New Roman" w:hAnsi="Times New Roman" w:cs="Times New Roman"/>
          <w:sz w:val="24"/>
          <w:szCs w:val="24"/>
        </w:rPr>
        <w:t xml:space="preserve">ІПн-3-20-1х70 </w:t>
      </w:r>
      <w:r w:rsidRPr="005211B3">
        <w:rPr>
          <w:rFonts w:ascii="Times New Roman" w:hAnsi="Times New Roman" w:cs="Times New Roman"/>
          <w:sz w:val="24"/>
          <w:szCs w:val="24"/>
          <w:lang w:val="uk-UA"/>
        </w:rPr>
        <w:t xml:space="preserve">- </w:t>
      </w:r>
      <w:r w:rsidRPr="005211B3">
        <w:rPr>
          <w:rFonts w:ascii="Times New Roman" w:hAnsi="Times New Roman" w:cs="Times New Roman"/>
          <w:sz w:val="24"/>
          <w:szCs w:val="24"/>
        </w:rPr>
        <w:t>30 м</w:t>
      </w:r>
      <w:r w:rsidRPr="005211B3">
        <w:rPr>
          <w:rFonts w:ascii="Times New Roman" w:hAnsi="Times New Roman" w:cs="Times New Roman"/>
          <w:sz w:val="24"/>
          <w:szCs w:val="24"/>
          <w:lang w:val="uk-UA"/>
        </w:rPr>
        <w:t xml:space="preserve"> (всього 1440 м)</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rPr>
      </w:pPr>
      <w:r w:rsidRPr="005211B3">
        <w:rPr>
          <w:rFonts w:ascii="Times New Roman" w:hAnsi="Times New Roman" w:cs="Times New Roman"/>
          <w:sz w:val="24"/>
          <w:szCs w:val="24"/>
          <w:lang w:val="uk-UA"/>
        </w:rPr>
        <w:t>1.5.</w:t>
      </w:r>
      <w:r w:rsidRPr="005211B3">
        <w:rPr>
          <w:rFonts w:ascii="Times New Roman" w:hAnsi="Times New Roman" w:cs="Times New Roman"/>
          <w:sz w:val="24"/>
          <w:szCs w:val="24"/>
        </w:rPr>
        <w:t xml:space="preserve"> Установка обладнання на </w:t>
      </w:r>
      <w:r w:rsidRPr="005211B3">
        <w:rPr>
          <w:rFonts w:ascii="Times New Roman" w:hAnsi="Times New Roman" w:cs="Times New Roman"/>
          <w:sz w:val="24"/>
          <w:szCs w:val="24"/>
          <w:lang w:val="uk-UA"/>
        </w:rPr>
        <w:t>існуючій</w:t>
      </w:r>
      <w:r w:rsidRPr="005211B3">
        <w:rPr>
          <w:rFonts w:ascii="Times New Roman" w:hAnsi="Times New Roman" w:cs="Times New Roman"/>
          <w:sz w:val="24"/>
          <w:szCs w:val="24"/>
        </w:rPr>
        <w:t xml:space="preserve"> опорі ПЛ-10 кВ:</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rPr>
        <w:t>-</w:t>
      </w:r>
      <w:r w:rsidRPr="005211B3">
        <w:rPr>
          <w:rFonts w:ascii="Times New Roman" w:hAnsi="Times New Roman" w:cs="Times New Roman"/>
          <w:sz w:val="24"/>
          <w:szCs w:val="24"/>
          <w:lang w:val="uk-UA"/>
        </w:rPr>
        <w:t xml:space="preserve"> </w:t>
      </w:r>
      <w:r w:rsidRPr="005211B3">
        <w:rPr>
          <w:rFonts w:ascii="Times New Roman" w:hAnsi="Times New Roman" w:cs="Times New Roman"/>
          <w:sz w:val="24"/>
          <w:szCs w:val="24"/>
        </w:rPr>
        <w:t>роз'єднувач 10 кВ</w:t>
      </w:r>
      <w:r w:rsidRPr="005211B3">
        <w:rPr>
          <w:rFonts w:ascii="Times New Roman" w:hAnsi="Times New Roman" w:cs="Times New Roman"/>
          <w:sz w:val="24"/>
          <w:szCs w:val="24"/>
          <w:lang w:val="uk-UA"/>
        </w:rPr>
        <w:t xml:space="preserve"> - 1</w:t>
      </w:r>
      <w:r w:rsidRPr="005211B3">
        <w:rPr>
          <w:rFonts w:ascii="Times New Roman" w:hAnsi="Times New Roman" w:cs="Times New Roman"/>
          <w:sz w:val="24"/>
          <w:szCs w:val="24"/>
        </w:rPr>
        <w:t xml:space="preserve"> компл</w:t>
      </w:r>
      <w:r w:rsidRPr="005211B3">
        <w:rPr>
          <w:rFonts w:ascii="Times New Roman" w:hAnsi="Times New Roman" w:cs="Times New Roman"/>
          <w:sz w:val="24"/>
          <w:szCs w:val="24"/>
          <w:lang w:val="uk-UA"/>
        </w:rPr>
        <w:t>ект (всього 48 комплектів)</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rPr>
        <w:t xml:space="preserve">- ошиновка проводом </w:t>
      </w:r>
      <w:r w:rsidRPr="005211B3">
        <w:rPr>
          <w:rFonts w:ascii="Times New Roman" w:hAnsi="Times New Roman" w:cs="Times New Roman"/>
          <w:sz w:val="24"/>
          <w:szCs w:val="24"/>
          <w:lang w:val="uk-UA"/>
        </w:rPr>
        <w:t xml:space="preserve">АС-50/8 </w:t>
      </w:r>
      <w:r w:rsidRPr="005211B3">
        <w:rPr>
          <w:rFonts w:ascii="Times New Roman" w:hAnsi="Times New Roman" w:cs="Times New Roman"/>
          <w:sz w:val="24"/>
          <w:szCs w:val="24"/>
        </w:rPr>
        <w:t xml:space="preserve"> </w:t>
      </w:r>
      <w:r w:rsidRPr="005211B3">
        <w:rPr>
          <w:rFonts w:ascii="Times New Roman" w:hAnsi="Times New Roman" w:cs="Times New Roman"/>
          <w:sz w:val="24"/>
          <w:szCs w:val="24"/>
          <w:lang w:val="uk-UA"/>
        </w:rPr>
        <w:t xml:space="preserve"> - 12 м (всього 576 м)</w:t>
      </w:r>
    </w:p>
    <w:p w:rsidR="005211B3" w:rsidRPr="005211B3" w:rsidRDefault="005211B3" w:rsidP="005211B3">
      <w:pPr>
        <w:autoSpaceDE w:val="0"/>
        <w:autoSpaceDN w:val="0"/>
        <w:adjustRightInd w:val="0"/>
        <w:spacing w:after="0" w:line="360" w:lineRule="auto"/>
        <w:rPr>
          <w:rFonts w:ascii="Times New Roman" w:hAnsi="Times New Roman" w:cs="Times New Roman"/>
          <w:sz w:val="24"/>
          <w:szCs w:val="24"/>
          <w:lang w:val="uk-UA"/>
        </w:rPr>
      </w:pPr>
      <w:r w:rsidRPr="005211B3">
        <w:rPr>
          <w:rFonts w:ascii="Times New Roman" w:hAnsi="Times New Roman" w:cs="Times New Roman"/>
          <w:sz w:val="24"/>
          <w:szCs w:val="24"/>
          <w:lang w:val="uk-UA"/>
        </w:rPr>
        <w:t>1.6.</w:t>
      </w:r>
      <w:r w:rsidRPr="005211B3">
        <w:rPr>
          <w:rFonts w:ascii="Times New Roman" w:hAnsi="Times New Roman" w:cs="Times New Roman"/>
          <w:sz w:val="24"/>
          <w:szCs w:val="24"/>
        </w:rPr>
        <w:t xml:space="preserve"> Прокладання заземлюючого </w:t>
      </w:r>
      <w:proofErr w:type="gramStart"/>
      <w:r w:rsidRPr="005211B3">
        <w:rPr>
          <w:rFonts w:ascii="Times New Roman" w:hAnsi="Times New Roman" w:cs="Times New Roman"/>
          <w:sz w:val="24"/>
          <w:szCs w:val="24"/>
        </w:rPr>
        <w:t>пров</w:t>
      </w:r>
      <w:proofErr w:type="gramEnd"/>
      <w:r w:rsidRPr="005211B3">
        <w:rPr>
          <w:rFonts w:ascii="Times New Roman" w:hAnsi="Times New Roman" w:cs="Times New Roman"/>
          <w:sz w:val="24"/>
          <w:szCs w:val="24"/>
        </w:rPr>
        <w:t xml:space="preserve">ідника ø10 мм на стійці реклоузера </w:t>
      </w:r>
      <w:r w:rsidRPr="005211B3">
        <w:rPr>
          <w:rFonts w:ascii="Times New Roman" w:hAnsi="Times New Roman" w:cs="Times New Roman"/>
          <w:sz w:val="24"/>
          <w:szCs w:val="24"/>
          <w:lang w:val="uk-UA"/>
        </w:rPr>
        <w:t xml:space="preserve"> - 10 </w:t>
      </w:r>
      <w:r w:rsidRPr="005211B3">
        <w:rPr>
          <w:rFonts w:ascii="Times New Roman" w:hAnsi="Times New Roman" w:cs="Times New Roman"/>
          <w:sz w:val="24"/>
          <w:szCs w:val="24"/>
        </w:rPr>
        <w:t>м</w:t>
      </w:r>
      <w:r w:rsidRPr="005211B3">
        <w:rPr>
          <w:rFonts w:ascii="Times New Roman" w:hAnsi="Times New Roman" w:cs="Times New Roman"/>
          <w:sz w:val="24"/>
          <w:szCs w:val="24"/>
          <w:lang w:val="uk-UA"/>
        </w:rPr>
        <w:t xml:space="preserve"> (всього 480 м)</w:t>
      </w:r>
      <w:r w:rsidRPr="005211B3">
        <w:rPr>
          <w:rFonts w:ascii="Times New Roman" w:hAnsi="Times New Roman" w:cs="Times New Roman"/>
          <w:sz w:val="24"/>
          <w:szCs w:val="24"/>
        </w:rPr>
        <w:t>.</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1.7.</w:t>
      </w:r>
      <w:r w:rsidRPr="005211B3">
        <w:rPr>
          <w:rFonts w:ascii="Times New Roman" w:hAnsi="Times New Roman" w:cs="Times New Roman"/>
          <w:sz w:val="24"/>
          <w:szCs w:val="24"/>
        </w:rPr>
        <w:t xml:space="preserve"> Прокладання заземлюючого </w:t>
      </w:r>
      <w:proofErr w:type="gramStart"/>
      <w:r w:rsidRPr="005211B3">
        <w:rPr>
          <w:rFonts w:ascii="Times New Roman" w:hAnsi="Times New Roman" w:cs="Times New Roman"/>
          <w:sz w:val="24"/>
          <w:szCs w:val="24"/>
        </w:rPr>
        <w:t>пров</w:t>
      </w:r>
      <w:proofErr w:type="gramEnd"/>
      <w:r w:rsidRPr="005211B3">
        <w:rPr>
          <w:rFonts w:ascii="Times New Roman" w:hAnsi="Times New Roman" w:cs="Times New Roman"/>
          <w:sz w:val="24"/>
          <w:szCs w:val="24"/>
        </w:rPr>
        <w:t xml:space="preserve">ідника ø10 мм на стійках роз'єднувачів </w:t>
      </w:r>
      <w:r w:rsidRPr="005211B3">
        <w:rPr>
          <w:rFonts w:ascii="Times New Roman" w:hAnsi="Times New Roman" w:cs="Times New Roman"/>
          <w:sz w:val="24"/>
          <w:szCs w:val="24"/>
          <w:lang w:val="uk-UA"/>
        </w:rPr>
        <w:t xml:space="preserve">– 14 </w:t>
      </w:r>
      <w:r w:rsidRPr="005211B3">
        <w:rPr>
          <w:rFonts w:ascii="Times New Roman" w:hAnsi="Times New Roman" w:cs="Times New Roman"/>
          <w:sz w:val="24"/>
          <w:szCs w:val="24"/>
        </w:rPr>
        <w:t>м</w:t>
      </w:r>
      <w:r w:rsidRPr="005211B3">
        <w:rPr>
          <w:rFonts w:ascii="Times New Roman" w:hAnsi="Times New Roman" w:cs="Times New Roman"/>
          <w:sz w:val="24"/>
          <w:szCs w:val="24"/>
          <w:lang w:val="uk-UA"/>
        </w:rPr>
        <w:t xml:space="preserve"> (всього 672 м).</w:t>
      </w:r>
      <w:r w:rsidRPr="005211B3">
        <w:rPr>
          <w:rFonts w:ascii="Times New Roman" w:hAnsi="Times New Roman" w:cs="Times New Roman"/>
          <w:sz w:val="24"/>
          <w:szCs w:val="24"/>
        </w:rPr>
        <w:t xml:space="preserve"> </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1.8. Монтаж ОПН на конструкцію реклоузера - 6 шт. (всього 288 шт.)</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1.9. Монтаж маршрутизатора – 1 шт. (всього 48 шт.)</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1.10. Виконання заземлення опори 10 кВ</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 забивка вертикальних електродів ø16 мм довжиною 5м/розробка грунту під</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 xml:space="preserve">вертикальні заземлювачі </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 xml:space="preserve">- прокладання горизонтальних заземлювачів ø10 мм/розробка грунту під горизонтальні заземлювачі </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 прокладання додаткових заземлювачів ø10 мм довжиною 1м – 1 шт. (всього 48 шт.)</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 xml:space="preserve">- розробка грунту під горизонтальні та вертикальні заземлювачі </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 xml:space="preserve">- зворотна засипка траншеї </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lastRenderedPageBreak/>
        <w:t>2. Пусконалогоджувальні роботи</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2.1. Реклоузер 10кВ – 1 шт. (всього 48 шт.)</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2.2. Схема вторинної комутації реклоузера 10 кВ  - 1 схема (всього 48 схем.)</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2.3. Трансформатор однофазний сухий 10 кВ – 1 шт. (всього 48 шт.)</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2.4. Роз'єднувач 10 кВ – 1 шт. (всього 48 шт.)</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2.5. Вимірювання струмів витоку обмежувача перенапруги 10 кВ (6 вимірювань/ 288 вимірювань)</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3.6. Випробування підвищеною напругою ізолятора 10 кВ – 2 шт.</w:t>
      </w:r>
      <w:r w:rsidRPr="005211B3">
        <w:rPr>
          <w:rFonts w:ascii="Times New Roman" w:hAnsi="Times New Roman" w:cs="Times New Roman"/>
          <w:sz w:val="24"/>
          <w:szCs w:val="24"/>
        </w:rPr>
        <w:t xml:space="preserve"> </w:t>
      </w:r>
      <w:r w:rsidRPr="005211B3">
        <w:rPr>
          <w:rFonts w:ascii="Times New Roman" w:hAnsi="Times New Roman" w:cs="Times New Roman"/>
          <w:sz w:val="24"/>
          <w:szCs w:val="24"/>
          <w:lang w:val="uk-UA"/>
        </w:rPr>
        <w:t>(всього 96 шт.)</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2.7. Пристрої, що заземлюють. Вимірювання опору розтікання струму контуру з діагоналлю до 20 м (2 вимірювання/ всього 96 вимірювань).</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2.8. Пристрої, що заземлюють. Перевірка кола між заземлювачами і заземленими</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елементами – 5 точок (всього 240 точок)</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2.9. Випробування підвищеною напругою вторинної обмотки трансформатора</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власних потреб – 1 випробовування (всього 48 випробувань).</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2.10. Випробування підвищеною напругою первинної обмотки трансформатора</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власних потреб – 1 випробовування (всього 48 випробувань).</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2.11. Шафа управління вакуумним реклоузером - 1 шт. (всього 48 шт.).</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2.12. GSM-модем – 1 шт. (всього 48 шт.).</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2.13. Взаємозалежні пристрої в електроустановках. Приєднання з кількістю</w:t>
      </w:r>
    </w:p>
    <w:p w:rsidR="005211B3" w:rsidRPr="005211B3" w:rsidRDefault="005211B3" w:rsidP="005211B3">
      <w:pPr>
        <w:widowControl w:val="0"/>
        <w:tabs>
          <w:tab w:val="left" w:pos="0"/>
        </w:tabs>
        <w:autoSpaceDE w:val="0"/>
        <w:autoSpaceDN w:val="0"/>
        <w:adjustRightInd w:val="0"/>
        <w:spacing w:after="120" w:line="360" w:lineRule="auto"/>
        <w:ind w:right="-143"/>
        <w:jc w:val="both"/>
        <w:rPr>
          <w:rFonts w:ascii="Times New Roman" w:hAnsi="Times New Roman" w:cs="Times New Roman"/>
          <w:sz w:val="24"/>
          <w:szCs w:val="24"/>
          <w:lang w:val="uk-UA"/>
        </w:rPr>
      </w:pPr>
      <w:r w:rsidRPr="005211B3">
        <w:rPr>
          <w:rFonts w:ascii="Times New Roman" w:hAnsi="Times New Roman" w:cs="Times New Roman"/>
          <w:sz w:val="24"/>
          <w:szCs w:val="24"/>
          <w:lang w:val="uk-UA"/>
        </w:rPr>
        <w:t>взаємозалежних пристроїв в електроустановці до 2 шт.</w:t>
      </w:r>
    </w:p>
    <w:p w:rsidR="005211B3" w:rsidRPr="005211B3" w:rsidRDefault="005211B3" w:rsidP="005211B3">
      <w:pPr>
        <w:widowControl w:val="0"/>
        <w:tabs>
          <w:tab w:val="left" w:pos="0"/>
        </w:tabs>
        <w:autoSpaceDE w:val="0"/>
        <w:autoSpaceDN w:val="0"/>
        <w:adjustRightInd w:val="0"/>
        <w:spacing w:after="120" w:line="240" w:lineRule="auto"/>
        <w:ind w:right="-143" w:firstLine="900"/>
        <w:jc w:val="both"/>
        <w:rPr>
          <w:rFonts w:ascii="Times New Roman" w:eastAsia="Times New Roman" w:hAnsi="Times New Roman" w:cs="Times New Roman"/>
          <w:b/>
          <w:sz w:val="24"/>
          <w:szCs w:val="24"/>
          <w:lang w:val="uk-UA" w:eastAsia="ru-RU"/>
        </w:rPr>
      </w:pPr>
    </w:p>
    <w:p w:rsidR="005211B3" w:rsidRPr="005211B3" w:rsidRDefault="005211B3" w:rsidP="005211B3">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b/>
          <w:sz w:val="24"/>
          <w:szCs w:val="24"/>
          <w:lang w:val="uk-UA" w:eastAsia="ru-RU"/>
        </w:rPr>
      </w:pPr>
      <w:r w:rsidRPr="005211B3">
        <w:rPr>
          <w:rFonts w:ascii="Times New Roman" w:eastAsia="Times New Roman" w:hAnsi="Times New Roman" w:cs="Times New Roman"/>
          <w:b/>
          <w:sz w:val="24"/>
          <w:szCs w:val="24"/>
          <w:lang w:val="uk-UA" w:eastAsia="ru-RU"/>
        </w:rPr>
        <w:t xml:space="preserve">Примітка: </w:t>
      </w:r>
    </w:p>
    <w:p w:rsidR="005211B3" w:rsidRPr="005211B3" w:rsidRDefault="005211B3" w:rsidP="005211B3">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eastAsia="ru-RU"/>
        </w:rPr>
      </w:pPr>
      <w:r w:rsidRPr="005211B3">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5211B3">
        <w:rPr>
          <w:rFonts w:ascii="Times New Roman" w:eastAsia="Times New Roman" w:hAnsi="Times New Roman" w:cs="Times New Roman"/>
          <w:sz w:val="24"/>
          <w:szCs w:val="24"/>
          <w:lang w:eastAsia="ru-RU"/>
        </w:rPr>
        <w:t>9</w:t>
      </w:r>
    </w:p>
    <w:p w:rsidR="005211B3" w:rsidRPr="005211B3" w:rsidRDefault="005211B3" w:rsidP="005211B3">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5211B3">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5211B3" w:rsidRPr="005211B3" w:rsidRDefault="005211B3" w:rsidP="005211B3">
      <w:pPr>
        <w:widowControl w:val="0"/>
        <w:tabs>
          <w:tab w:val="left" w:pos="0"/>
        </w:tabs>
        <w:autoSpaceDE w:val="0"/>
        <w:autoSpaceDN w:val="0"/>
        <w:adjustRightInd w:val="0"/>
        <w:spacing w:after="120" w:line="240" w:lineRule="auto"/>
        <w:ind w:right="-426" w:firstLine="902"/>
        <w:jc w:val="both"/>
        <w:rPr>
          <w:rFonts w:ascii="Times New Roman" w:eastAsia="Times New Roman" w:hAnsi="Times New Roman" w:cs="Times New Roman"/>
          <w:sz w:val="24"/>
          <w:szCs w:val="24"/>
          <w:lang w:val="uk-UA" w:eastAsia="ru-RU"/>
        </w:rPr>
      </w:pPr>
      <w:r w:rsidRPr="005211B3">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5211B3" w:rsidRPr="005211B3" w:rsidRDefault="005211B3" w:rsidP="005211B3">
      <w:pPr>
        <w:widowControl w:val="0"/>
        <w:tabs>
          <w:tab w:val="left" w:pos="0"/>
        </w:tabs>
        <w:autoSpaceDE w:val="0"/>
        <w:autoSpaceDN w:val="0"/>
        <w:adjustRightInd w:val="0"/>
        <w:spacing w:after="120" w:line="240" w:lineRule="auto"/>
        <w:ind w:right="-426" w:firstLine="902"/>
        <w:jc w:val="both"/>
        <w:rPr>
          <w:rFonts w:ascii="Times New Roman" w:hAnsi="Times New Roman" w:cs="Times New Roman"/>
          <w:sz w:val="24"/>
          <w:szCs w:val="24"/>
          <w:lang w:val="uk-UA"/>
        </w:rPr>
      </w:pPr>
      <w:r w:rsidRPr="005211B3">
        <w:rPr>
          <w:rFonts w:ascii="Times New Roman" w:eastAsia="Times New Roman" w:hAnsi="Times New Roman" w:cs="Times New Roman"/>
          <w:sz w:val="24"/>
          <w:szCs w:val="24"/>
          <w:lang w:val="uk-UA" w:eastAsia="ru-RU"/>
        </w:rPr>
        <w:t>Початок виконання робіт: з дати підписання Договору.</w:t>
      </w:r>
    </w:p>
    <w:p w:rsidR="002044CA" w:rsidRPr="005211B3" w:rsidRDefault="002044CA" w:rsidP="005211B3">
      <w:pPr>
        <w:spacing w:after="0"/>
        <w:jc w:val="center"/>
        <w:rPr>
          <w:rFonts w:ascii="Times New Roman" w:hAnsi="Times New Roman" w:cs="Times New Roman"/>
          <w:sz w:val="24"/>
          <w:szCs w:val="24"/>
          <w:lang w:val="uk-UA"/>
        </w:rPr>
      </w:pPr>
    </w:p>
    <w:p w:rsidR="002044CA" w:rsidRPr="005211B3" w:rsidRDefault="002044CA" w:rsidP="002044CA">
      <w:pPr>
        <w:widowControl w:val="0"/>
        <w:tabs>
          <w:tab w:val="left" w:pos="0"/>
        </w:tabs>
        <w:autoSpaceDE w:val="0"/>
        <w:autoSpaceDN w:val="0"/>
        <w:adjustRightInd w:val="0"/>
        <w:spacing w:after="120" w:line="240" w:lineRule="auto"/>
        <w:ind w:right="-851" w:firstLine="900"/>
        <w:jc w:val="both"/>
        <w:rPr>
          <w:rFonts w:ascii="Times New Roman" w:hAnsi="Times New Roman" w:cs="Times New Roman"/>
          <w:sz w:val="24"/>
          <w:szCs w:val="24"/>
          <w:lang w:val="uk-UA"/>
        </w:rPr>
      </w:pPr>
    </w:p>
    <w:p w:rsidR="002044CA" w:rsidRPr="005211B3" w:rsidRDefault="002044CA" w:rsidP="002044CA">
      <w:pPr>
        <w:widowControl w:val="0"/>
        <w:tabs>
          <w:tab w:val="left" w:pos="0"/>
        </w:tabs>
        <w:autoSpaceDE w:val="0"/>
        <w:autoSpaceDN w:val="0"/>
        <w:adjustRightInd w:val="0"/>
        <w:spacing w:after="120" w:line="240" w:lineRule="auto"/>
        <w:ind w:right="-851" w:firstLine="900"/>
        <w:jc w:val="both"/>
        <w:rPr>
          <w:rFonts w:ascii="Times New Roman" w:hAnsi="Times New Roman" w:cs="Times New Roman"/>
          <w:sz w:val="24"/>
          <w:szCs w:val="24"/>
          <w:lang w:val="uk-UA"/>
        </w:rPr>
      </w:pPr>
    </w:p>
    <w:p w:rsidR="00D10EE9" w:rsidRDefault="00D10EE9" w:rsidP="00D10EE9">
      <w:pPr>
        <w:widowControl w:val="0"/>
        <w:spacing w:after="0" w:line="240" w:lineRule="auto"/>
        <w:contextualSpacing/>
        <w:jc w:val="right"/>
        <w:rPr>
          <w:rFonts w:ascii="Times New Roman" w:hAnsi="Times New Roman"/>
          <w:b/>
          <w:sz w:val="24"/>
          <w:szCs w:val="24"/>
          <w:lang w:eastAsia="uk-UA"/>
        </w:rPr>
      </w:pPr>
      <w:r>
        <w:rPr>
          <w:rFonts w:ascii="Times New Roman" w:hAnsi="Times New Roman"/>
          <w:b/>
          <w:sz w:val="24"/>
          <w:szCs w:val="24"/>
          <w:lang w:eastAsia="uk-UA"/>
        </w:rPr>
        <w:lastRenderedPageBreak/>
        <w:t>Додаток № 3</w:t>
      </w:r>
    </w:p>
    <w:p w:rsidR="008B7506" w:rsidRDefault="008B7506" w:rsidP="008B7506">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rsidR="008B7506" w:rsidRDefault="008B7506" w:rsidP="008B7506">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8B7506" w:rsidTr="00AB39F1">
        <w:tc>
          <w:tcPr>
            <w:tcW w:w="4361" w:type="dxa"/>
            <w:hideMark/>
          </w:tcPr>
          <w:p w:rsidR="008B7506" w:rsidRDefault="008B7506" w:rsidP="00AB39F1">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rsidR="008B7506" w:rsidRDefault="008B7506" w:rsidP="00AB39F1">
            <w:pPr>
              <w:spacing w:after="0" w:line="240" w:lineRule="auto"/>
              <w:jc w:val="right"/>
              <w:rPr>
                <w:rFonts w:ascii="Times New Roman" w:hAnsi="Times New Roman"/>
                <w:sz w:val="24"/>
                <w:szCs w:val="24"/>
              </w:rPr>
            </w:pPr>
            <w:r>
              <w:rPr>
                <w:rFonts w:ascii="Times New Roman" w:hAnsi="Times New Roman"/>
                <w:sz w:val="24"/>
                <w:szCs w:val="24"/>
              </w:rPr>
              <w:t>«__» ______________2021 року</w:t>
            </w:r>
          </w:p>
        </w:tc>
      </w:tr>
      <w:tr w:rsidR="008B7506" w:rsidTr="00AB39F1">
        <w:tc>
          <w:tcPr>
            <w:tcW w:w="4361" w:type="dxa"/>
          </w:tcPr>
          <w:p w:rsidR="008B7506" w:rsidRDefault="008B7506" w:rsidP="00AB39F1">
            <w:pPr>
              <w:spacing w:after="0" w:line="240" w:lineRule="auto"/>
              <w:rPr>
                <w:rFonts w:ascii="Times New Roman" w:hAnsi="Times New Roman"/>
                <w:sz w:val="24"/>
                <w:szCs w:val="24"/>
              </w:rPr>
            </w:pPr>
          </w:p>
        </w:tc>
        <w:tc>
          <w:tcPr>
            <w:tcW w:w="5528" w:type="dxa"/>
          </w:tcPr>
          <w:p w:rsidR="008B7506" w:rsidRDefault="008B7506" w:rsidP="00AB39F1">
            <w:pPr>
              <w:spacing w:after="0" w:line="240" w:lineRule="auto"/>
              <w:jc w:val="right"/>
              <w:rPr>
                <w:rFonts w:ascii="Times New Roman" w:hAnsi="Times New Roman"/>
                <w:sz w:val="24"/>
                <w:szCs w:val="24"/>
              </w:rPr>
            </w:pPr>
          </w:p>
        </w:tc>
      </w:tr>
    </w:tbl>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__________________________________________</w:t>
      </w:r>
      <w:r>
        <w:rPr>
          <w:rFonts w:ascii="Times New Roman" w:hAnsi="Times New Roman"/>
          <w:bCs/>
          <w:sz w:val="24"/>
          <w:szCs w:val="24"/>
        </w:rPr>
        <w:t xml:space="preserve"> , який діє/які діють/ на підставі Статуту,</w:t>
      </w:r>
      <w:r>
        <w:rPr>
          <w:rFonts w:ascii="Times New Roman" w:hAnsi="Times New Roman"/>
          <w:sz w:val="24"/>
          <w:szCs w:val="24"/>
        </w:rPr>
        <w:t xml:space="preserve"> </w:t>
      </w:r>
      <w:r w:rsidRPr="006A4C57">
        <w:rPr>
          <w:rFonts w:ascii="Times New Roman" w:hAnsi="Times New Roman"/>
          <w:sz w:val="24"/>
          <w:szCs w:val="24"/>
          <w:lang w:val="uk-UA"/>
        </w:rPr>
        <w:t>з однієї сторони</w:t>
      </w:r>
      <w:r w:rsidRPr="007B12BB">
        <w:rPr>
          <w:rFonts w:ascii="Times New Roman" w:hAnsi="Times New Roman"/>
          <w:sz w:val="24"/>
          <w:szCs w:val="24"/>
        </w:rPr>
        <w:t>,</w:t>
      </w:r>
      <w:r w:rsidRPr="007B12BB">
        <w:rPr>
          <w:rFonts w:ascii="Times New Roman" w:hAnsi="Times New Roman"/>
          <w:sz w:val="24"/>
          <w:szCs w:val="24"/>
          <w:lang w:val="uk-UA"/>
        </w:rPr>
        <w:t xml:space="preserve"> </w:t>
      </w:r>
      <w:r>
        <w:rPr>
          <w:rFonts w:ascii="Times New Roman" w:hAnsi="Times New Roman"/>
          <w:sz w:val="24"/>
          <w:szCs w:val="24"/>
        </w:rPr>
        <w:t xml:space="preserve">та  </w:t>
      </w:r>
    </w:p>
    <w:p w:rsidR="008B7506" w:rsidRDefault="008B7506" w:rsidP="008B7506">
      <w:pPr>
        <w:shd w:val="clear" w:color="auto" w:fill="FFFFFF"/>
        <w:spacing w:after="0" w:line="240" w:lineRule="auto"/>
        <w:jc w:val="both"/>
        <w:rPr>
          <w:rFonts w:ascii="Times New Roman" w:eastAsia="Calibri"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8B7506" w:rsidRDefault="008B7506" w:rsidP="008B7506">
      <w:pPr>
        <w:spacing w:after="0" w:line="240" w:lineRule="auto"/>
        <w:ind w:right="-993"/>
        <w:jc w:val="both"/>
        <w:rPr>
          <w:rFonts w:ascii="Times New Roman" w:hAnsi="Times New Roman"/>
          <w:b/>
          <w:snapToGrid w:val="0"/>
          <w:sz w:val="24"/>
          <w:szCs w:val="24"/>
        </w:rPr>
      </w:pPr>
      <w:r>
        <w:rPr>
          <w:rFonts w:ascii="Times New Roman" w:hAnsi="Times New Roman"/>
          <w:b/>
          <w:snapToGrid w:val="0"/>
          <w:sz w:val="24"/>
          <w:szCs w:val="24"/>
        </w:rPr>
        <w:t>1. ПРЕДМЕТ ДОГОВОРУ</w:t>
      </w:r>
    </w:p>
    <w:p w:rsidR="008B7506" w:rsidRDefault="008B7506" w:rsidP="008B7506">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8B7506" w:rsidRDefault="008B7506" w:rsidP="008B7506">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«Нове Будівництво/ реконструкція/ капітальний ремонт/ технічне переоснащення/  ремонт ___________________________________»</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rsidR="008B7506" w:rsidRDefault="008B7506" w:rsidP="008B7506">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sz w:val="24"/>
          <w:szCs w:val="24"/>
        </w:rPr>
        <w:t>підтвердженню</w:t>
      </w:r>
      <w:r>
        <w:rPr>
          <w:rFonts w:ascii="Times New Roman" w:hAnsi="Times New Roman"/>
          <w:sz w:val="24"/>
          <w:szCs w:val="24"/>
        </w:rPr>
        <w:t xml:space="preserve"> відповідності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202_ року.</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 xml:space="preserve">3.2. Ціна Договору становить ________________ грн., крім того ПДВ в розмірі 20%  ________________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lastRenderedPageBreak/>
        <w:t>Нову вартість одиниці ТМЦ імпортного виробництва необхідно розраховувати (індексувати) за наступною формулою:</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8B7506" w:rsidRDefault="008B7506" w:rsidP="008B7506">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8B7506" w:rsidRDefault="008B7506" w:rsidP="008B7506">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rsidR="008B7506" w:rsidRDefault="008B7506" w:rsidP="008B7506">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8B7506" w:rsidRDefault="008B7506" w:rsidP="008B7506">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8B7506" w:rsidRDefault="008B7506" w:rsidP="008B7506">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8B7506" w:rsidRDefault="008B7506" w:rsidP="008B7506">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8B7506" w:rsidRDefault="008B7506" w:rsidP="008B7506">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rsidR="008B7506" w:rsidRDefault="008B7506" w:rsidP="008B7506">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8B7506" w:rsidRDefault="008B7506" w:rsidP="008B7506">
      <w:pPr>
        <w:pStyle w:val="a3"/>
        <w:spacing w:before="0" w:beforeAutospacing="0" w:after="0" w:afterAutospacing="0"/>
        <w:ind w:firstLine="709"/>
        <w:jc w:val="both"/>
        <w:rPr>
          <w:bCs/>
          <w:iCs/>
          <w:snapToGrid w:val="0"/>
        </w:rPr>
      </w:pPr>
      <w:r>
        <w:rPr>
          <w:snapToGrid w:val="0"/>
        </w:rPr>
        <w:t xml:space="preserve">6.2. </w:t>
      </w:r>
      <w:r>
        <w:rPr>
          <w:bCs/>
          <w:iCs/>
          <w:snapToGrid w:val="0"/>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8B7506" w:rsidRDefault="008B7506" w:rsidP="008B7506">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8B7506" w:rsidRDefault="008B7506" w:rsidP="008B7506">
      <w:pPr>
        <w:pStyle w:val="a3"/>
        <w:spacing w:before="0" w:beforeAutospacing="0" w:after="0" w:afterAutospacing="0"/>
        <w:ind w:firstLine="709"/>
        <w:jc w:val="both"/>
        <w:rPr>
          <w:snapToGrid w:val="0"/>
        </w:rPr>
      </w:pPr>
      <w:r>
        <w:rPr>
          <w:snapToGrid w:val="0"/>
        </w:rPr>
        <w:t xml:space="preserve">6.3. Підрядник зобов'язаний до початку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8B7506" w:rsidRDefault="008B7506" w:rsidP="008B7506">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8B7506" w:rsidRDefault="008B7506" w:rsidP="008B7506">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8B7506" w:rsidRDefault="008B7506" w:rsidP="008B7506">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Pr>
          <w:rFonts w:ascii="Times New Roman" w:hAnsi="Times New Roman"/>
          <w:sz w:val="24"/>
          <w:szCs w:val="24"/>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До моменту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w:t>
      </w:r>
      <w:r>
        <w:rPr>
          <w:rFonts w:ascii="Times New Roman" w:hAnsi="Times New Roman"/>
          <w:snapToGrid w:val="0"/>
          <w:sz w:val="24"/>
          <w:szCs w:val="24"/>
        </w:rPr>
        <w:lastRenderedPageBreak/>
        <w:t xml:space="preserve">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7506" w:rsidRDefault="008B7506" w:rsidP="008B7506">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8B7506" w:rsidRDefault="008B7506" w:rsidP="008B7506">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в порядку, визначеному розділом 6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7.1.3. Приймати виконані Роботи згідно з актами, складання яких передбачено пунктами 6.14.-6.15.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lastRenderedPageBreak/>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8B7506" w:rsidRDefault="008B7506" w:rsidP="008B7506">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в будь-якому випадку не пізніше 10 (десяти) днів до початку виконання таких робіт;</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8B7506" w:rsidRDefault="008B7506" w:rsidP="008B7506">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rsidR="008B7506" w:rsidRDefault="008B7506" w:rsidP="008B7506">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color w:val="000000"/>
          <w:sz w:val="24"/>
          <w:szCs w:val="24"/>
        </w:rPr>
        <w:lastRenderedPageBreak/>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8B7506" w:rsidRDefault="008B7506" w:rsidP="008B7506">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8B7506" w:rsidRDefault="008B7506" w:rsidP="008B7506">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8B7506" w:rsidRDefault="008B7506" w:rsidP="008B7506">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8B7506" w:rsidRDefault="008B7506" w:rsidP="008B7506">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на адресу Підрядника. Підрядник протягом 3-х робочих днів з моменту </w:t>
      </w:r>
      <w:r>
        <w:rPr>
          <w:rFonts w:ascii="Times New Roman" w:hAnsi="Times New Roman"/>
          <w:snapToGrid w:val="0"/>
          <w:sz w:val="24"/>
          <w:szCs w:val="24"/>
        </w:rPr>
        <w:lastRenderedPageBreak/>
        <w:t xml:space="preserve">отримання </w:t>
      </w:r>
      <w:r>
        <w:rPr>
          <w:rFonts w:ascii="Times New Roman" w:hAnsi="Times New Roman"/>
          <w:sz w:val="24"/>
          <w:szCs w:val="24"/>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Процедура передачі (зворотньої)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8B7506" w:rsidRDefault="008B7506" w:rsidP="008B7506">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rsidR="008B7506" w:rsidRDefault="008B7506" w:rsidP="008B7506">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8B7506" w:rsidRDefault="008B7506" w:rsidP="008B7506">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w:t>
      </w:r>
      <w:r>
        <w:rPr>
          <w:szCs w:val="24"/>
        </w:rPr>
        <w:lastRenderedPageBreak/>
        <w:t xml:space="preserve">санкцію протягом 5 (п’яти) календарних днів з дня направлення Підряднику відповідної вимоги Замовника. </w:t>
      </w:r>
    </w:p>
    <w:p w:rsidR="008B7506" w:rsidRDefault="008B7506" w:rsidP="008B7506">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8B7506" w:rsidRDefault="008B7506" w:rsidP="008B7506">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rsidR="008B7506" w:rsidRDefault="008B7506" w:rsidP="008B7506">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8B7506" w:rsidRDefault="008B7506" w:rsidP="008B7506">
      <w:pPr>
        <w:pStyle w:val="a5"/>
        <w:spacing w:before="0" w:after="0"/>
        <w:ind w:firstLine="720"/>
        <w:rPr>
          <w:szCs w:val="24"/>
        </w:rPr>
      </w:pPr>
      <w:r>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rsidR="008B7506" w:rsidRDefault="008B7506" w:rsidP="008B7506">
      <w:pPr>
        <w:pStyle w:val="a5"/>
        <w:spacing w:before="0" w:after="0"/>
        <w:ind w:firstLine="720"/>
        <w:rPr>
          <w:szCs w:val="24"/>
        </w:rPr>
      </w:pPr>
      <w:r>
        <w:rPr>
          <w:bCs/>
          <w:szCs w:val="24"/>
        </w:rPr>
        <w:t xml:space="preserve">9.7. </w:t>
      </w:r>
      <w:r>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8B7506" w:rsidRDefault="008B7506" w:rsidP="008B7506">
      <w:pPr>
        <w:pStyle w:val="21"/>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8B7506" w:rsidRDefault="008B7506" w:rsidP="008B7506">
      <w:pPr>
        <w:pStyle w:val="21"/>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8B7506" w:rsidRDefault="008B7506" w:rsidP="008B7506">
      <w:pPr>
        <w:pStyle w:val="21"/>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w:t>
      </w:r>
      <w:r>
        <w:rPr>
          <w:sz w:val="24"/>
          <w:szCs w:val="24"/>
        </w:rPr>
        <w:lastRenderedPageBreak/>
        <w:t xml:space="preserve">(постановою)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8B7506" w:rsidRDefault="008B7506" w:rsidP="008B7506">
      <w:pPr>
        <w:pStyle w:val="21"/>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8B7506" w:rsidRDefault="008B7506" w:rsidP="008B7506">
      <w:pPr>
        <w:pStyle w:val="21"/>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8B7506" w:rsidRDefault="008B7506" w:rsidP="008B7506">
      <w:pPr>
        <w:pStyle w:val="21"/>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8B7506" w:rsidRDefault="008B7506" w:rsidP="008B7506">
      <w:pPr>
        <w:pStyle w:val="21"/>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8B7506" w:rsidRDefault="008B7506" w:rsidP="008B7506">
      <w:pPr>
        <w:pStyle w:val="21"/>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8B7506" w:rsidRDefault="008B7506" w:rsidP="008B7506">
      <w:pPr>
        <w:pStyle w:val="21"/>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8B7506" w:rsidRDefault="008B7506" w:rsidP="008B7506">
      <w:pPr>
        <w:pStyle w:val="21"/>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8B7506" w:rsidRPr="00D10EE9" w:rsidRDefault="008B7506" w:rsidP="008B7506">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rsidR="008B7506" w:rsidRPr="00D10EE9" w:rsidRDefault="008B7506" w:rsidP="008B7506">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r>
        <w:rPr>
          <w:rFonts w:ascii="Times New Roman" w:hAnsi="Times New Roman"/>
          <w:sz w:val="24"/>
          <w:szCs w:val="24"/>
        </w:rPr>
        <w:lastRenderedPageBreak/>
        <w:t xml:space="preserve">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rsidR="008B7506" w:rsidRDefault="008B7506" w:rsidP="008B7506">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8B7506" w:rsidRDefault="008B7506" w:rsidP="008B7506">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rsidR="008B7506" w:rsidRDefault="008B7506" w:rsidP="008B7506">
      <w:pPr>
        <w:pStyle w:val="a5"/>
        <w:spacing w:before="0" w:after="0"/>
        <w:ind w:firstLine="720"/>
        <w:rPr>
          <w:szCs w:val="24"/>
        </w:rPr>
      </w:pPr>
      <w:r>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8B7506" w:rsidRDefault="008B7506" w:rsidP="008B7506">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8B7506" w:rsidRPr="00D10EE9" w:rsidRDefault="008B7506" w:rsidP="008B7506">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rsidR="008B7506" w:rsidRDefault="008B7506" w:rsidP="008B7506">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8B7506" w:rsidRDefault="008B7506" w:rsidP="008B7506">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8B7506" w:rsidRDefault="008B7506" w:rsidP="008B7506">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w:t>
      </w:r>
      <w:r>
        <w:rPr>
          <w:rFonts w:ascii="Times New Roman" w:hAnsi="Times New Roman"/>
          <w:sz w:val="24"/>
          <w:szCs w:val="24"/>
        </w:rPr>
        <w:lastRenderedPageBreak/>
        <w:t xml:space="preserve">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8B7506" w:rsidRDefault="008B7506" w:rsidP="008B7506">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8B7506" w:rsidRDefault="008B7506" w:rsidP="008B7506">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rsidR="008B7506" w:rsidRDefault="008B7506" w:rsidP="008B7506">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8B7506" w:rsidRDefault="008B7506" w:rsidP="008B7506">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rsidR="008B7506" w:rsidRDefault="008B7506" w:rsidP="008B7506">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rsidR="008B7506" w:rsidRDefault="008B7506" w:rsidP="008B7506">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8B7506"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8B7506" w:rsidRPr="006A4C57" w:rsidRDefault="008B7506" w:rsidP="008B7506">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7B12BB">
        <w:rPr>
          <w:rFonts w:ascii="Times New Roman" w:hAnsi="Times New Roman"/>
          <w:sz w:val="24"/>
          <w:szCs w:val="24"/>
        </w:rPr>
        <w:t xml:space="preserve">Дозвіл </w:t>
      </w:r>
      <w:r w:rsidRPr="006A4C57">
        <w:rPr>
          <w:rFonts w:ascii="Times New Roman" w:hAnsi="Times New Roman"/>
          <w:sz w:val="24"/>
          <w:szCs w:val="24"/>
          <w:lang w:val="uk-UA"/>
        </w:rPr>
        <w:t xml:space="preserve">(Декларація) </w:t>
      </w:r>
      <w:r w:rsidRPr="006A4C57">
        <w:rPr>
          <w:rFonts w:ascii="Times New Roman" w:hAnsi="Times New Roman"/>
          <w:sz w:val="24"/>
          <w:szCs w:val="24"/>
        </w:rPr>
        <w:t>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8B7506" w:rsidRPr="006A4C57" w:rsidRDefault="008B7506" w:rsidP="008B7506">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sidRPr="006A4C57">
        <w:rPr>
          <w:rFonts w:ascii="Times New Roman" w:hAnsi="Times New Roman"/>
          <w:i/>
          <w:sz w:val="24"/>
          <w:szCs w:val="24"/>
        </w:rPr>
        <w:t>(назва об’єкту);</w:t>
      </w:r>
    </w:p>
    <w:p w:rsidR="008B7506" w:rsidRPr="006A4C57" w:rsidRDefault="008B7506" w:rsidP="008B7506">
      <w:pPr>
        <w:shd w:val="clear" w:color="auto" w:fill="FFFFFF"/>
        <w:spacing w:after="0" w:line="240" w:lineRule="auto"/>
        <w:jc w:val="both"/>
        <w:rPr>
          <w:rFonts w:ascii="Times New Roman" w:hAnsi="Times New Roman"/>
          <w:i/>
          <w:sz w:val="24"/>
          <w:szCs w:val="24"/>
        </w:rPr>
      </w:pPr>
      <w:r w:rsidRPr="006A4C57">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________________________________</w:t>
      </w:r>
      <w:r w:rsidRPr="006A4C57">
        <w:rPr>
          <w:rFonts w:ascii="Times New Roman" w:hAnsi="Times New Roman"/>
          <w:i/>
          <w:sz w:val="24"/>
          <w:szCs w:val="24"/>
        </w:rPr>
        <w:t>(назва об’єкту);</w:t>
      </w:r>
    </w:p>
    <w:p w:rsidR="008B7506" w:rsidRPr="006A4C57"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8B7506" w:rsidRPr="006A4C57"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Pr="006A4C57">
        <w:rPr>
          <w:rFonts w:ascii="Times New Roman" w:hAnsi="Times New Roman"/>
          <w:sz w:val="24"/>
          <w:szCs w:val="24"/>
          <w:lang w:val="uk-UA"/>
        </w:rPr>
        <w:t>за останній звітний період</w:t>
      </w:r>
      <w:r w:rsidRPr="006A4C57">
        <w:rPr>
          <w:rFonts w:ascii="Times New Roman" w:hAnsi="Times New Roman"/>
          <w:sz w:val="24"/>
          <w:szCs w:val="24"/>
        </w:rPr>
        <w:t xml:space="preserve">, (або податкова декларація платника єдиного податку за </w:t>
      </w:r>
      <w:r w:rsidRPr="006A4C57">
        <w:rPr>
          <w:rFonts w:ascii="Times New Roman" w:hAnsi="Times New Roman"/>
          <w:sz w:val="24"/>
          <w:szCs w:val="24"/>
          <w:lang w:val="uk-UA"/>
        </w:rPr>
        <w:t>останній звітний період</w:t>
      </w:r>
      <w:r w:rsidRPr="006A4C57">
        <w:rPr>
          <w:rFonts w:ascii="Times New Roman" w:hAnsi="Times New Roman"/>
          <w:sz w:val="24"/>
          <w:szCs w:val="24"/>
        </w:rPr>
        <w:t xml:space="preserve">), балансова вартість активів, </w:t>
      </w:r>
    </w:p>
    <w:p w:rsidR="008B7506" w:rsidRPr="004C77B3" w:rsidRDefault="008B7506" w:rsidP="008B7506">
      <w:pPr>
        <w:shd w:val="clear" w:color="auto" w:fill="FFFFFF"/>
        <w:spacing w:after="0" w:line="240" w:lineRule="auto"/>
        <w:jc w:val="both"/>
        <w:rPr>
          <w:rFonts w:ascii="Times New Roman" w:hAnsi="Times New Roman"/>
          <w:sz w:val="24"/>
          <w:szCs w:val="24"/>
        </w:rPr>
      </w:pPr>
      <w:r w:rsidRPr="006A4C57">
        <w:rPr>
          <w:rFonts w:ascii="Times New Roman" w:hAnsi="Times New Roman"/>
          <w:sz w:val="24"/>
          <w:szCs w:val="24"/>
        </w:rPr>
        <w:t>– підтвердження відповідності таким фінансовим вимогам</w:t>
      </w:r>
      <w:r>
        <w:rPr>
          <w:rFonts w:ascii="Times New Roman" w:hAnsi="Times New Roman"/>
          <w:sz w:val="24"/>
          <w:szCs w:val="24"/>
        </w:rPr>
        <w:t xml:space="preserve">,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rsidR="008B7506" w:rsidRDefault="008B7506" w:rsidP="008B7506">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8B7506" w:rsidRDefault="008B7506" w:rsidP="008B7506">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15.3. Договір укладений </w:t>
      </w:r>
      <w:r w:rsidR="00F026B5">
        <w:rPr>
          <w:rFonts w:ascii="Times New Roman" w:hAnsi="Times New Roman"/>
          <w:color w:val="000000"/>
          <w:sz w:val="24"/>
          <w:szCs w:val="24"/>
          <w:lang w:val="uk-UA"/>
        </w:rPr>
        <w:t xml:space="preserve">у </w:t>
      </w:r>
      <w:bookmarkStart w:id="0" w:name="_GoBack"/>
      <w:bookmarkEnd w:id="0"/>
      <w:r>
        <w:rPr>
          <w:rFonts w:ascii="Times New Roman" w:hAnsi="Times New Roman"/>
          <w:color w:val="000000"/>
          <w:sz w:val="24"/>
          <w:szCs w:val="24"/>
        </w:rPr>
        <w:t>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8B7506" w:rsidRDefault="008B7506" w:rsidP="008B7506">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lastRenderedPageBreak/>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8B7506" w:rsidRDefault="008B7506" w:rsidP="008B7506">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8B7506" w:rsidRDefault="008B7506" w:rsidP="008B7506">
      <w:pPr>
        <w:spacing w:after="0" w:line="240" w:lineRule="auto"/>
        <w:jc w:val="both"/>
        <w:rPr>
          <w:rFonts w:ascii="Times New Roman" w:hAnsi="Times New Roman"/>
          <w:b/>
          <w:sz w:val="24"/>
          <w:szCs w:val="24"/>
        </w:rPr>
      </w:pPr>
      <w:r>
        <w:rPr>
          <w:rFonts w:ascii="Times New Roman" w:hAnsi="Times New Roman"/>
          <w:b/>
          <w:sz w:val="24"/>
          <w:szCs w:val="24"/>
        </w:rPr>
        <w:t>Невід’ємною частиною цього Договору є :</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rsidR="008B7506" w:rsidRDefault="008B7506" w:rsidP="008B7506">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rsidR="008B7506" w:rsidRDefault="008B7506" w:rsidP="008B7506">
      <w:pPr>
        <w:spacing w:after="0" w:line="240" w:lineRule="auto"/>
        <w:jc w:val="both"/>
        <w:rPr>
          <w:rFonts w:ascii="Times New Roman" w:hAnsi="Times New Roman"/>
          <w:sz w:val="24"/>
          <w:szCs w:val="24"/>
        </w:rPr>
      </w:pPr>
    </w:p>
    <w:p w:rsidR="008B7506" w:rsidRDefault="008B7506" w:rsidP="008B7506">
      <w:pPr>
        <w:pStyle w:val="af1"/>
        <w:widowControl w:val="0"/>
        <w:spacing w:after="0" w:line="240" w:lineRule="auto"/>
        <w:ind w:left="360"/>
        <w:jc w:val="center"/>
        <w:rPr>
          <w:rFonts w:ascii="Times New Roman" w:hAnsi="Times New Roman"/>
          <w:b/>
          <w:sz w:val="24"/>
          <w:szCs w:val="24"/>
        </w:rPr>
      </w:pPr>
      <w:r>
        <w:rPr>
          <w:rFonts w:ascii="Times New Roman" w:hAnsi="Times New Roman"/>
          <w:b/>
          <w:sz w:val="24"/>
          <w:szCs w:val="24"/>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8B7506" w:rsidTr="00AB39F1">
        <w:trPr>
          <w:trHeight w:val="157"/>
        </w:trPr>
        <w:tc>
          <w:tcPr>
            <w:tcW w:w="5035" w:type="dxa"/>
            <w:vAlign w:val="center"/>
            <w:hideMark/>
          </w:tcPr>
          <w:p w:rsidR="008B7506" w:rsidRDefault="008B7506" w:rsidP="00AB39F1">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rsidR="008B7506" w:rsidRDefault="008B7506" w:rsidP="00AB39F1">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8B7506" w:rsidTr="00AB39F1">
        <w:trPr>
          <w:trHeight w:val="951"/>
        </w:trPr>
        <w:tc>
          <w:tcPr>
            <w:tcW w:w="5035" w:type="dxa"/>
          </w:tcPr>
          <w:p w:rsidR="008B7506" w:rsidRDefault="008B7506" w:rsidP="00AB39F1">
            <w:pPr>
              <w:spacing w:after="0" w:line="240" w:lineRule="auto"/>
              <w:rPr>
                <w:rFonts w:ascii="Times New Roman" w:hAnsi="Times New Roman"/>
                <w:b/>
                <w:noProof/>
                <w:sz w:val="24"/>
                <w:szCs w:val="24"/>
              </w:rPr>
            </w:pPr>
          </w:p>
        </w:tc>
        <w:tc>
          <w:tcPr>
            <w:tcW w:w="4514" w:type="dxa"/>
          </w:tcPr>
          <w:p w:rsidR="008B7506" w:rsidRDefault="008B7506" w:rsidP="00AB39F1">
            <w:pPr>
              <w:rPr>
                <w:rFonts w:ascii="Calibri" w:hAnsi="Calibri"/>
                <w:noProof/>
              </w:rPr>
            </w:pPr>
          </w:p>
        </w:tc>
      </w:tr>
    </w:tbl>
    <w:p w:rsidR="008B7506" w:rsidRDefault="008B7506" w:rsidP="008B7506">
      <w:pPr>
        <w:spacing w:after="0" w:line="240" w:lineRule="auto"/>
        <w:ind w:right="-262"/>
        <w:jc w:val="both"/>
        <w:rPr>
          <w:rFonts w:ascii="Times New Roman" w:eastAsia="Verdana" w:hAnsi="Times New Roman"/>
          <w:b/>
          <w:sz w:val="24"/>
          <w:szCs w:val="24"/>
          <w:lang w:val="uk-UA" w:eastAsia="ru-RU"/>
        </w:rPr>
      </w:pPr>
      <w:r>
        <w:rPr>
          <w:rFonts w:ascii="Times New Roman" w:eastAsia="Verdana" w:hAnsi="Times New Roman"/>
          <w:b/>
          <w:sz w:val="24"/>
          <w:szCs w:val="24"/>
          <w:lang w:eastAsia="ru-RU"/>
        </w:rPr>
        <w:t>Примітка:</w:t>
      </w:r>
    </w:p>
    <w:p w:rsidR="008B7506" w:rsidRPr="00D10EE9" w:rsidRDefault="008B7506" w:rsidP="008B7506">
      <w:pPr>
        <w:spacing w:after="0" w:line="240" w:lineRule="auto"/>
        <w:ind w:right="-262"/>
        <w:jc w:val="both"/>
        <w:rPr>
          <w:rFonts w:ascii="Times New Roman" w:eastAsia="Calibri" w:hAnsi="Times New Roman"/>
          <w:b/>
          <w:bCs/>
          <w:iCs/>
          <w:sz w:val="24"/>
          <w:szCs w:val="24"/>
          <w:lang w:val="uk-UA"/>
        </w:rPr>
      </w:pPr>
      <w:r w:rsidRPr="00D10EE9">
        <w:rPr>
          <w:rFonts w:ascii="Times New Roman" w:hAnsi="Times New Roman"/>
          <w:b/>
          <w:bCs/>
          <w:iCs/>
          <w:sz w:val="24"/>
          <w:szCs w:val="24"/>
          <w:lang w:val="uk-UA"/>
        </w:rPr>
        <w:t xml:space="preserve">У разі згоди з цим </w:t>
      </w:r>
      <w:r w:rsidRPr="00D10EE9">
        <w:rPr>
          <w:rFonts w:ascii="Times New Roman" w:eastAsia="Verdana" w:hAnsi="Times New Roman"/>
          <w:b/>
          <w:sz w:val="24"/>
          <w:szCs w:val="24"/>
          <w:lang w:val="uk-UA" w:eastAsia="ru-RU"/>
        </w:rPr>
        <w:t>проектом договору</w:t>
      </w:r>
      <w:r w:rsidRPr="00D10EE9">
        <w:rPr>
          <w:rFonts w:ascii="Times New Roman" w:hAnsi="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D10EE9">
        <w:rPr>
          <w:rFonts w:ascii="Times New Roman" w:eastAsia="Verdana" w:hAnsi="Times New Roman"/>
          <w:b/>
          <w:sz w:val="24"/>
          <w:szCs w:val="24"/>
          <w:lang w:val="uk-UA" w:eastAsia="ru-RU"/>
        </w:rPr>
        <w:t>в окремому файлі</w:t>
      </w:r>
      <w:r w:rsidRPr="00D10EE9">
        <w:rPr>
          <w:rFonts w:ascii="Times New Roman" w:hAnsi="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8B7506" w:rsidRPr="00D10EE9" w:rsidRDefault="008B7506" w:rsidP="008B7506">
      <w:pPr>
        <w:rPr>
          <w:rFonts w:ascii="Calibri" w:hAnsi="Calibri"/>
          <w:lang w:val="uk-UA"/>
        </w:rPr>
      </w:pPr>
    </w:p>
    <w:p w:rsidR="00227E56" w:rsidRPr="00D10EE9" w:rsidRDefault="00227E56" w:rsidP="00227E56">
      <w:pPr>
        <w:ind w:left="-720" w:hanging="180"/>
        <w:rPr>
          <w:lang w:val="uk-UA"/>
        </w:rPr>
      </w:pPr>
    </w:p>
    <w:p w:rsidR="00D87C6C" w:rsidRPr="00D10EE9" w:rsidRDefault="00D87C6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D10EE9" w:rsidRPr="00D10EE9" w:rsidRDefault="00D10EE9" w:rsidP="00D87C6C">
      <w:pPr>
        <w:spacing w:after="0" w:line="240" w:lineRule="auto"/>
        <w:ind w:left="7788" w:right="-262" w:firstLine="708"/>
        <w:jc w:val="both"/>
        <w:rPr>
          <w:rFonts w:ascii="Times New Roman" w:eastAsia="Times New Roman" w:hAnsi="Times New Roman"/>
          <w:b/>
          <w:sz w:val="24"/>
          <w:szCs w:val="24"/>
          <w:lang w:val="uk-UA" w:eastAsia="ru-RU"/>
        </w:rPr>
      </w:pPr>
    </w:p>
    <w:p w:rsidR="0016788C" w:rsidRPr="00D10EE9" w:rsidRDefault="0016788C" w:rsidP="00D87C6C">
      <w:pPr>
        <w:spacing w:after="0" w:line="240" w:lineRule="auto"/>
        <w:ind w:left="7788" w:right="-262" w:firstLine="708"/>
        <w:jc w:val="both"/>
        <w:rPr>
          <w:rFonts w:ascii="Times New Roman" w:eastAsia="Times New Roman" w:hAnsi="Times New Roman"/>
          <w:b/>
          <w:sz w:val="24"/>
          <w:szCs w:val="24"/>
          <w:lang w:val="uk-UA" w:eastAsia="ru-RU"/>
        </w:rPr>
      </w:pPr>
    </w:p>
    <w:p w:rsidR="004877C6" w:rsidRPr="00D10EE9" w:rsidRDefault="004877C6"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AB197B" w:rsidRPr="00D10EE9" w:rsidRDefault="00AB197B" w:rsidP="00D87C6C">
      <w:pPr>
        <w:spacing w:after="0" w:line="240" w:lineRule="auto"/>
        <w:ind w:left="7788" w:right="-262"/>
        <w:jc w:val="both"/>
        <w:rPr>
          <w:rFonts w:ascii="Times New Roman" w:eastAsia="Times New Roman" w:hAnsi="Times New Roman"/>
          <w:b/>
          <w:sz w:val="24"/>
          <w:szCs w:val="24"/>
          <w:lang w:val="uk-UA" w:eastAsia="ru-RU"/>
        </w:rPr>
      </w:pPr>
    </w:p>
    <w:p w:rsidR="00D87C6C" w:rsidRDefault="00D87C6C" w:rsidP="00D87C6C">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lastRenderedPageBreak/>
        <w:t>Додаток №4</w:t>
      </w:r>
    </w:p>
    <w:p w:rsidR="00D87C6C" w:rsidRDefault="00D87C6C" w:rsidP="00D87C6C">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D87C6C" w:rsidRDefault="00D87C6C" w:rsidP="00D87C6C">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D87C6C" w:rsidRPr="004C77B3" w:rsidRDefault="00D87C6C" w:rsidP="00D87C6C">
      <w:pPr>
        <w:spacing w:line="240" w:lineRule="auto"/>
        <w:jc w:val="center"/>
        <w:rPr>
          <w:rFonts w:ascii="Times New Roman" w:hAnsi="Times New Roman"/>
          <w:sz w:val="24"/>
          <w:szCs w:val="24"/>
          <w:lang w:val="uk-UA"/>
        </w:rPr>
      </w:pPr>
      <w:r>
        <w:rPr>
          <w:rFonts w:ascii="Times New Roman" w:hAnsi="Times New Roman"/>
          <w:sz w:val="24"/>
          <w:szCs w:val="24"/>
        </w:rPr>
        <w:t xml:space="preserve">який залучається  АТ « Вінницяобленерго» для виконання </w:t>
      </w:r>
      <w:r w:rsidR="004C77B3">
        <w:rPr>
          <w:rFonts w:ascii="Times New Roman" w:hAnsi="Times New Roman"/>
          <w:sz w:val="24"/>
          <w:szCs w:val="24"/>
          <w:lang w:val="uk-UA"/>
        </w:rPr>
        <w:t>технічного переоснащення</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D87C6C" w:rsidRDefault="00D87C6C" w:rsidP="00D87C6C">
      <w:pPr>
        <w:spacing w:line="240" w:lineRule="auto"/>
        <w:jc w:val="both"/>
        <w:rPr>
          <w:rFonts w:ascii="Times New Roman" w:hAnsi="Times New Roman"/>
          <w:i/>
          <w:sz w:val="24"/>
          <w:szCs w:val="24"/>
        </w:rPr>
      </w:pPr>
      <w:r>
        <w:rPr>
          <w:rFonts w:ascii="Times New Roman" w:hAnsi="Times New Roman"/>
          <w:i/>
          <w:sz w:val="24"/>
          <w:szCs w:val="24"/>
        </w:rPr>
        <w:t xml:space="preserve">Надання Учасником  недостовірної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9"/>
        <w:gridCol w:w="3833"/>
        <w:gridCol w:w="872"/>
        <w:gridCol w:w="867"/>
      </w:tblGrid>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I Загальна інформація</w:t>
            </w:r>
          </w:p>
        </w:tc>
      </w:tr>
      <w:tr w:rsidR="00D87C6C" w:rsidRPr="001078B7" w:rsidTr="00863DE0">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D87C6C" w:rsidRDefault="00D87C6C" w:rsidP="00863DE0">
            <w:pPr>
              <w:rPr>
                <w:rFonts w:ascii="Times New Roman" w:hAnsi="Times New Roman"/>
                <w:b/>
                <w:sz w:val="24"/>
                <w:szCs w:val="24"/>
              </w:rPr>
            </w:pPr>
          </w:p>
        </w:tc>
      </w:tr>
      <w:tr w:rsidR="00D87C6C" w:rsidRPr="001078B7" w:rsidTr="00863DE0">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D87C6C" w:rsidRDefault="00D87C6C" w:rsidP="00863DE0">
            <w:pPr>
              <w:rPr>
                <w:rFonts w:ascii="Times New Roman" w:hAnsi="Times New Roman"/>
                <w:b/>
                <w:sz w:val="24"/>
                <w:szCs w:val="24"/>
              </w:rPr>
            </w:pPr>
            <w:r>
              <w:rPr>
                <w:rFonts w:ascii="Times New Roman" w:hAnsi="Times New Roman"/>
                <w:b/>
                <w:sz w:val="24"/>
                <w:szCs w:val="24"/>
              </w:rPr>
              <w:t>Розділ ІІ Питання безпеки</w:t>
            </w:r>
          </w:p>
        </w:tc>
      </w:tr>
      <w:tr w:rsidR="00D87C6C" w:rsidRPr="001078B7" w:rsidTr="00863DE0">
        <w:tc>
          <w:tcPr>
            <w:tcW w:w="9603" w:type="dxa"/>
            <w:gridSpan w:val="4"/>
            <w:tcBorders>
              <w:top w:val="single" w:sz="6" w:space="0" w:color="auto"/>
              <w:left w:val="single" w:sz="18" w:space="0" w:color="auto"/>
              <w:bottom w:val="single" w:sz="6" w:space="0" w:color="auto"/>
              <w:right w:val="single" w:sz="18" w:space="0" w:color="auto"/>
            </w:tcBorders>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3. Чи проводяться  у Вашій компанії наради присвячені розгляду питань з охорони праці? Якщо «так», хто приймає участь у цих </w:t>
            </w:r>
            <w:r>
              <w:rPr>
                <w:rFonts w:ascii="Times New Roman" w:hAnsi="Times New Roman"/>
                <w:sz w:val="24"/>
                <w:szCs w:val="24"/>
              </w:rPr>
              <w:lastRenderedPageBreak/>
              <w:t>нарадах?</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D87C6C" w:rsidRDefault="00D87C6C" w:rsidP="00863DE0">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D87C6C" w:rsidRDefault="00D87C6C" w:rsidP="00863DE0">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D87C6C" w:rsidRPr="001078B7" w:rsidTr="00863DE0">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D87C6C" w:rsidRDefault="00D87C6C" w:rsidP="00863DE0">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D87C6C" w:rsidRPr="001078B7" w:rsidTr="00863DE0">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D87C6C" w:rsidRDefault="00D87C6C" w:rsidP="00863DE0">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D87C6C" w:rsidRDefault="00D87C6C" w:rsidP="00863DE0">
            <w:pPr>
              <w:jc w:val="center"/>
              <w:rPr>
                <w:rFonts w:ascii="Times New Roman" w:hAnsi="Times New Roman"/>
                <w:sz w:val="24"/>
                <w:szCs w:val="24"/>
              </w:rPr>
            </w:pPr>
            <w:r>
              <w:rPr>
                <w:rFonts w:ascii="Times New Roman" w:hAnsi="Times New Roman"/>
                <w:sz w:val="24"/>
                <w:szCs w:val="24"/>
              </w:rPr>
              <w:t>Ні</w:t>
            </w: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законодавства ?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lastRenderedPageBreak/>
              <w:t>6. Чи планує Ваша компанія під час виконання робіт використовувати  обладнання,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D87C6C" w:rsidRDefault="00D87C6C" w:rsidP="00863DE0">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r w:rsidR="00D87C6C" w:rsidRPr="001078B7" w:rsidTr="00863DE0">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D87C6C" w:rsidRDefault="00D87C6C" w:rsidP="00863DE0">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D87C6C" w:rsidRDefault="00D87C6C" w:rsidP="00863DE0">
            <w:pPr>
              <w:rPr>
                <w:rFonts w:ascii="Times New Roman" w:hAnsi="Times New Roman"/>
                <w:sz w:val="24"/>
                <w:szCs w:val="24"/>
              </w:rPr>
            </w:pPr>
          </w:p>
        </w:tc>
      </w:tr>
    </w:tbl>
    <w:p w:rsidR="00D87C6C" w:rsidRDefault="00D87C6C" w:rsidP="00D87C6C">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D87C6C" w:rsidRDefault="00D87C6C" w:rsidP="00D87C6C">
      <w:pPr>
        <w:jc w:val="center"/>
        <w:rPr>
          <w:rFonts w:ascii="Times New Roman" w:hAnsi="Times New Roman"/>
          <w:b/>
          <w:sz w:val="24"/>
          <w:szCs w:val="24"/>
          <w:u w:val="single"/>
        </w:rPr>
      </w:pPr>
      <w:r>
        <w:rPr>
          <w:rFonts w:ascii="Times New Roman" w:hAnsi="Times New Roman"/>
          <w:sz w:val="24"/>
          <w:szCs w:val="24"/>
          <w:u w:val="single"/>
          <w:vertAlign w:val="superscript"/>
        </w:rPr>
        <w:t>Посада                                                   (підпис)                                      (прізвище та ініціали)</w:t>
      </w:r>
    </w:p>
    <w:p w:rsidR="00D87C6C" w:rsidRDefault="00D87C6C" w:rsidP="00D87C6C">
      <w:pPr>
        <w:rPr>
          <w:rFonts w:ascii="Times New Roman" w:hAnsi="Times New Roman"/>
          <w:b/>
          <w:sz w:val="24"/>
          <w:szCs w:val="24"/>
        </w:rPr>
      </w:pPr>
      <w:r>
        <w:rPr>
          <w:rFonts w:ascii="Times New Roman" w:hAnsi="Times New Roman"/>
          <w:sz w:val="24"/>
          <w:szCs w:val="24"/>
          <w:vertAlign w:val="superscript"/>
        </w:rPr>
        <w:t xml:space="preserve">(дата)                                                   </w:t>
      </w:r>
    </w:p>
    <w:p w:rsidR="00D87C6C" w:rsidRDefault="00D87C6C" w:rsidP="00D87C6C">
      <w:pPr>
        <w:rPr>
          <w:rFonts w:ascii="Times New Roman" w:hAnsi="Times New Roman"/>
          <w:b/>
          <w:sz w:val="24"/>
          <w:szCs w:val="24"/>
        </w:rPr>
      </w:pPr>
      <w:r>
        <w:rPr>
          <w:rFonts w:ascii="Times New Roman" w:hAnsi="Times New Roman"/>
          <w:b/>
          <w:sz w:val="24"/>
          <w:szCs w:val="24"/>
        </w:rPr>
        <w:t xml:space="preserve">Підсумкова оцінка Підрядника:  добре,   задовільно,   незадовільно  (непотрібне закреслити). </w:t>
      </w:r>
    </w:p>
    <w:p w:rsidR="00D87C6C" w:rsidRDefault="00D87C6C" w:rsidP="00D87C6C">
      <w:pPr>
        <w:pStyle w:val="a3"/>
        <w:spacing w:before="0" w:beforeAutospacing="0" w:after="0" w:afterAutospacing="0"/>
        <w:rPr>
          <w:b/>
          <w:sz w:val="22"/>
          <w:szCs w:val="22"/>
        </w:rPr>
      </w:pPr>
      <w:r>
        <w:rPr>
          <w:b/>
          <w:sz w:val="22"/>
          <w:szCs w:val="22"/>
        </w:rPr>
        <w:t>Керівники СОП _______________________________________</w:t>
      </w:r>
    </w:p>
    <w:p w:rsidR="00D87C6C" w:rsidRDefault="00D87C6C" w:rsidP="00D87C6C">
      <w:pPr>
        <w:pStyle w:val="a3"/>
        <w:spacing w:before="0" w:beforeAutospacing="0" w:after="0" w:afterAutospacing="0"/>
        <w:jc w:val="cente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D87C6C">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20002A87" w:usb1="00000000" w:usb2="00000000"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9054E"/>
    <w:multiLevelType w:val="hybridMultilevel"/>
    <w:tmpl w:val="441C499E"/>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
    <w:nsid w:val="19FC18E2"/>
    <w:multiLevelType w:val="hybridMultilevel"/>
    <w:tmpl w:val="F75637FA"/>
    <w:lvl w:ilvl="0" w:tplc="0EF63F76">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6">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7">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E484F2D"/>
    <w:multiLevelType w:val="multilevel"/>
    <w:tmpl w:val="8BACE850"/>
    <w:lvl w:ilvl="0">
      <w:start w:val="7"/>
      <w:numFmt w:val="decimal"/>
      <w:lvlText w:val="%1."/>
      <w:lvlJc w:val="left"/>
      <w:pPr>
        <w:ind w:left="450" w:hanging="450"/>
      </w:pPr>
      <w:rPr>
        <w:b/>
        <w:i w:val="0"/>
        <w:strike w:val="0"/>
        <w:dstrike w:val="0"/>
        <w:color w:val="000000"/>
        <w:u w:val="none" w:color="000000"/>
        <w:effect w:val="none"/>
      </w:rPr>
    </w:lvl>
    <w:lvl w:ilvl="1">
      <w:start w:val="1"/>
      <w:numFmt w:val="decimal"/>
      <w:lvlText w:val="%1.%2."/>
      <w:lvlJc w:val="left"/>
      <w:pPr>
        <w:ind w:left="720" w:hanging="720"/>
      </w:pPr>
      <w:rPr>
        <w:b w:val="0"/>
        <w:strike w:val="0"/>
        <w:dstrike w:val="0"/>
        <w:color w:val="000000"/>
        <w:u w:val="none" w:color="000000"/>
        <w:effect w:val="none"/>
      </w:rPr>
    </w:lvl>
    <w:lvl w:ilvl="2">
      <w:start w:val="1"/>
      <w:numFmt w:val="decimal"/>
      <w:lvlText w:val="%1.%2.%3."/>
      <w:lvlJc w:val="left"/>
      <w:pPr>
        <w:ind w:left="720" w:hanging="720"/>
      </w:pPr>
      <w:rPr>
        <w:b w:val="0"/>
        <w:strike w:val="0"/>
        <w:dstrike w:val="0"/>
        <w:color w:val="000000"/>
        <w:u w:val="none" w:color="000000"/>
        <w:effect w:val="none"/>
      </w:rPr>
    </w:lvl>
    <w:lvl w:ilvl="3">
      <w:start w:val="1"/>
      <w:numFmt w:val="decimal"/>
      <w:lvlText w:val="%1.%2.%3.%4."/>
      <w:lvlJc w:val="left"/>
      <w:pPr>
        <w:ind w:left="1080" w:hanging="1080"/>
      </w:pPr>
      <w:rPr>
        <w:b/>
        <w:color w:val="000000"/>
        <w:u w:val="single"/>
      </w:rPr>
    </w:lvl>
    <w:lvl w:ilvl="4">
      <w:start w:val="1"/>
      <w:numFmt w:val="decimal"/>
      <w:lvlText w:val="%1.%2.%3.%4.%5."/>
      <w:lvlJc w:val="left"/>
      <w:pPr>
        <w:ind w:left="1080" w:hanging="1080"/>
      </w:pPr>
      <w:rPr>
        <w:b/>
        <w:color w:val="000000"/>
        <w:u w:val="single"/>
      </w:rPr>
    </w:lvl>
    <w:lvl w:ilvl="5">
      <w:start w:val="1"/>
      <w:numFmt w:val="decimal"/>
      <w:lvlText w:val="%1.%2.%3.%4.%5.%6."/>
      <w:lvlJc w:val="left"/>
      <w:pPr>
        <w:ind w:left="1440" w:hanging="1440"/>
      </w:pPr>
      <w:rPr>
        <w:b/>
        <w:color w:val="000000"/>
        <w:u w:val="single"/>
      </w:rPr>
    </w:lvl>
    <w:lvl w:ilvl="6">
      <w:start w:val="1"/>
      <w:numFmt w:val="decimal"/>
      <w:lvlText w:val="%1.%2.%3.%4.%5.%6.%7."/>
      <w:lvlJc w:val="left"/>
      <w:pPr>
        <w:ind w:left="1800" w:hanging="1800"/>
      </w:pPr>
      <w:rPr>
        <w:b/>
        <w:color w:val="000000"/>
        <w:u w:val="single"/>
      </w:rPr>
    </w:lvl>
    <w:lvl w:ilvl="7">
      <w:start w:val="1"/>
      <w:numFmt w:val="decimal"/>
      <w:lvlText w:val="%1.%2.%3.%4.%5.%6.%7.%8."/>
      <w:lvlJc w:val="left"/>
      <w:pPr>
        <w:ind w:left="1800" w:hanging="1800"/>
      </w:pPr>
      <w:rPr>
        <w:b/>
        <w:color w:val="000000"/>
        <w:u w:val="single"/>
      </w:rPr>
    </w:lvl>
    <w:lvl w:ilvl="8">
      <w:start w:val="1"/>
      <w:numFmt w:val="decimal"/>
      <w:lvlText w:val="%1.%2.%3.%4.%5.%6.%7.%8.%9."/>
      <w:lvlJc w:val="left"/>
      <w:pPr>
        <w:ind w:left="2160" w:hanging="2160"/>
      </w:pPr>
      <w:rPr>
        <w:b/>
        <w:color w:val="000000"/>
        <w:u w:val="single"/>
      </w:rPr>
    </w:lvl>
  </w:abstractNum>
  <w:abstractNum w:abstractNumId="9">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3">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5">
    <w:nsid w:val="42A86418"/>
    <w:multiLevelType w:val="hybridMultilevel"/>
    <w:tmpl w:val="706C540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9">
    <w:nsid w:val="534E0D72"/>
    <w:multiLevelType w:val="hybridMultilevel"/>
    <w:tmpl w:val="E2EE79C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3">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5">
    <w:nsid w:val="664A6E1B"/>
    <w:multiLevelType w:val="hybridMultilevel"/>
    <w:tmpl w:val="F6444E0C"/>
    <w:lvl w:ilvl="0" w:tplc="DF8A4EE6">
      <w:start w:val="1"/>
      <w:numFmt w:val="decimal"/>
      <w:lvlText w:val="%1."/>
      <w:lvlJc w:val="left"/>
      <w:pPr>
        <w:ind w:left="1440" w:hanging="360"/>
      </w:pPr>
      <w:rPr>
        <w:b/>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6">
    <w:nsid w:val="670508B5"/>
    <w:multiLevelType w:val="multilevel"/>
    <w:tmpl w:val="D6A64B40"/>
    <w:lvl w:ilvl="0">
      <w:start w:val="7"/>
      <w:numFmt w:val="decimal"/>
      <w:lvlText w:val="%1."/>
      <w:lvlJc w:val="left"/>
      <w:pPr>
        <w:ind w:left="450" w:hanging="450"/>
      </w:pPr>
      <w:rPr>
        <w:rFonts w:hint="default"/>
        <w:b/>
      </w:rPr>
    </w:lvl>
    <w:lvl w:ilvl="1">
      <w:start w:val="1"/>
      <w:numFmt w:val="decimal"/>
      <w:lvlText w:val="%1.%2."/>
      <w:lvlJc w:val="left"/>
      <w:pPr>
        <w:ind w:left="2160" w:hanging="720"/>
      </w:pPr>
      <w:rPr>
        <w:rFonts w:hint="default"/>
        <w:b w:val="0"/>
      </w:rPr>
    </w:lvl>
    <w:lvl w:ilvl="2">
      <w:start w:val="1"/>
      <w:numFmt w:val="decimal"/>
      <w:lvlText w:val="%1.%2.%3."/>
      <w:lvlJc w:val="left"/>
      <w:pPr>
        <w:ind w:left="3600" w:hanging="720"/>
      </w:pPr>
      <w:rPr>
        <w:rFonts w:hint="default"/>
        <w:b/>
      </w:rPr>
    </w:lvl>
    <w:lvl w:ilvl="3">
      <w:start w:val="1"/>
      <w:numFmt w:val="decimal"/>
      <w:lvlText w:val="%1.%2.%3.%4."/>
      <w:lvlJc w:val="left"/>
      <w:pPr>
        <w:ind w:left="5400" w:hanging="108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640" w:hanging="1440"/>
      </w:pPr>
      <w:rPr>
        <w:rFonts w:hint="default"/>
        <w:b/>
      </w:rPr>
    </w:lvl>
    <w:lvl w:ilvl="6">
      <w:start w:val="1"/>
      <w:numFmt w:val="decimal"/>
      <w:lvlText w:val="%1.%2.%3.%4.%5.%6.%7."/>
      <w:lvlJc w:val="left"/>
      <w:pPr>
        <w:ind w:left="10440" w:hanging="1800"/>
      </w:pPr>
      <w:rPr>
        <w:rFonts w:hint="default"/>
        <w:b/>
      </w:rPr>
    </w:lvl>
    <w:lvl w:ilvl="7">
      <w:start w:val="1"/>
      <w:numFmt w:val="decimal"/>
      <w:lvlText w:val="%1.%2.%3.%4.%5.%6.%7.%8."/>
      <w:lvlJc w:val="left"/>
      <w:pPr>
        <w:ind w:left="11880" w:hanging="1800"/>
      </w:pPr>
      <w:rPr>
        <w:rFonts w:hint="default"/>
        <w:b/>
      </w:rPr>
    </w:lvl>
    <w:lvl w:ilvl="8">
      <w:start w:val="1"/>
      <w:numFmt w:val="decimal"/>
      <w:lvlText w:val="%1.%2.%3.%4.%5.%6.%7.%8.%9."/>
      <w:lvlJc w:val="left"/>
      <w:pPr>
        <w:ind w:left="13680" w:hanging="2160"/>
      </w:pPr>
      <w:rPr>
        <w:rFonts w:hint="default"/>
        <w:b/>
      </w:rPr>
    </w:lvl>
  </w:abstractNum>
  <w:abstractNum w:abstractNumId="27">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8">
    <w:nsid w:val="6C0A1CF8"/>
    <w:multiLevelType w:val="hybridMultilevel"/>
    <w:tmpl w:val="28409516"/>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9">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31">
    <w:nsid w:val="716E54F7"/>
    <w:multiLevelType w:val="hybridMultilevel"/>
    <w:tmpl w:val="8C8C3A74"/>
    <w:lvl w:ilvl="0" w:tplc="0EF63F76">
      <w:start w:val="2"/>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32">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33">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10"/>
  </w:num>
  <w:num w:numId="2">
    <w:abstractNumId w:val="16"/>
  </w:num>
  <w:num w:numId="3">
    <w:abstractNumId w:val="32"/>
  </w:num>
  <w:num w:numId="4">
    <w:abstractNumId w:val="5"/>
  </w:num>
  <w:num w:numId="5">
    <w:abstractNumId w:val="24"/>
  </w:num>
  <w:num w:numId="6">
    <w:abstractNumId w:val="9"/>
  </w:num>
  <w:num w:numId="7">
    <w:abstractNumId w:val="20"/>
  </w:num>
  <w:num w:numId="8">
    <w:abstractNumId w:val="17"/>
  </w:num>
  <w:num w:numId="9">
    <w:abstractNumId w:val="11"/>
  </w:num>
  <w:num w:numId="10">
    <w:abstractNumId w:val="1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27"/>
  </w:num>
  <w:num w:numId="14">
    <w:abstractNumId w:val="12"/>
  </w:num>
  <w:num w:numId="15">
    <w:abstractNumId w:val="29"/>
  </w:num>
  <w:num w:numId="16">
    <w:abstractNumId w:val="14"/>
  </w:num>
  <w:num w:numId="17">
    <w:abstractNumId w:val="23"/>
  </w:num>
  <w:num w:numId="18">
    <w:abstractNumId w:val="2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7"/>
  </w:num>
  <w:num w:numId="29">
    <w:abstractNumId w:val="33"/>
  </w:num>
  <w:num w:numId="30">
    <w:abstractNumId w:val="25"/>
  </w:num>
  <w:num w:numId="31">
    <w:abstractNumId w:val="4"/>
  </w:num>
  <w:num w:numId="32">
    <w:abstractNumId w:val="26"/>
  </w:num>
  <w:num w:numId="33">
    <w:abstractNumId w:val="31"/>
  </w:num>
  <w:num w:numId="34">
    <w:abstractNumId w:val="19"/>
  </w:num>
  <w:num w:numId="35">
    <w:abstractNumId w:val="15"/>
  </w:num>
  <w:num w:numId="36">
    <w:abstractNumId w:val="28"/>
  </w:num>
  <w:num w:numId="37">
    <w:abstractNumId w:val="3"/>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32A7"/>
    <w:rsid w:val="00016426"/>
    <w:rsid w:val="00025895"/>
    <w:rsid w:val="0003488E"/>
    <w:rsid w:val="00037425"/>
    <w:rsid w:val="000424B9"/>
    <w:rsid w:val="00046263"/>
    <w:rsid w:val="000610CC"/>
    <w:rsid w:val="00061DD1"/>
    <w:rsid w:val="00073393"/>
    <w:rsid w:val="00080AB7"/>
    <w:rsid w:val="00090C85"/>
    <w:rsid w:val="000B0311"/>
    <w:rsid w:val="000B1F1A"/>
    <w:rsid w:val="000B5FC6"/>
    <w:rsid w:val="000B6460"/>
    <w:rsid w:val="000B6FA1"/>
    <w:rsid w:val="000C5049"/>
    <w:rsid w:val="001111EE"/>
    <w:rsid w:val="00122ACE"/>
    <w:rsid w:val="001274E5"/>
    <w:rsid w:val="0016788C"/>
    <w:rsid w:val="001742DF"/>
    <w:rsid w:val="00194328"/>
    <w:rsid w:val="001C14FC"/>
    <w:rsid w:val="001C2A6E"/>
    <w:rsid w:val="001C4899"/>
    <w:rsid w:val="001C5B2F"/>
    <w:rsid w:val="001D71D9"/>
    <w:rsid w:val="001E19F8"/>
    <w:rsid w:val="001F098F"/>
    <w:rsid w:val="002044CA"/>
    <w:rsid w:val="00204936"/>
    <w:rsid w:val="0020777D"/>
    <w:rsid w:val="002103D4"/>
    <w:rsid w:val="002154D5"/>
    <w:rsid w:val="00227E56"/>
    <w:rsid w:val="002343BA"/>
    <w:rsid w:val="002357B0"/>
    <w:rsid w:val="00241F1A"/>
    <w:rsid w:val="00247605"/>
    <w:rsid w:val="00251290"/>
    <w:rsid w:val="00277360"/>
    <w:rsid w:val="0028297D"/>
    <w:rsid w:val="00295BC6"/>
    <w:rsid w:val="002A6110"/>
    <w:rsid w:val="002B1AEC"/>
    <w:rsid w:val="002B24CD"/>
    <w:rsid w:val="002B3FF5"/>
    <w:rsid w:val="002B608C"/>
    <w:rsid w:val="002C157C"/>
    <w:rsid w:val="002D08F8"/>
    <w:rsid w:val="002D553B"/>
    <w:rsid w:val="002D68C0"/>
    <w:rsid w:val="002E267E"/>
    <w:rsid w:val="002F3593"/>
    <w:rsid w:val="0032150F"/>
    <w:rsid w:val="003439A2"/>
    <w:rsid w:val="00367496"/>
    <w:rsid w:val="003759D1"/>
    <w:rsid w:val="00387B7B"/>
    <w:rsid w:val="00390E72"/>
    <w:rsid w:val="003963E4"/>
    <w:rsid w:val="003C0C16"/>
    <w:rsid w:val="003C34B6"/>
    <w:rsid w:val="003D0A28"/>
    <w:rsid w:val="003D796A"/>
    <w:rsid w:val="003E1538"/>
    <w:rsid w:val="003F544D"/>
    <w:rsid w:val="003F5A3A"/>
    <w:rsid w:val="00404AF8"/>
    <w:rsid w:val="00411E81"/>
    <w:rsid w:val="004271B2"/>
    <w:rsid w:val="00472811"/>
    <w:rsid w:val="004755CE"/>
    <w:rsid w:val="00485AB2"/>
    <w:rsid w:val="004877C6"/>
    <w:rsid w:val="00491749"/>
    <w:rsid w:val="00491933"/>
    <w:rsid w:val="004A0830"/>
    <w:rsid w:val="004A1D5A"/>
    <w:rsid w:val="004A4BA3"/>
    <w:rsid w:val="004A559C"/>
    <w:rsid w:val="004A7F8A"/>
    <w:rsid w:val="004C1977"/>
    <w:rsid w:val="004C2224"/>
    <w:rsid w:val="004C77B3"/>
    <w:rsid w:val="004D1F03"/>
    <w:rsid w:val="004E0F8F"/>
    <w:rsid w:val="004F0AE0"/>
    <w:rsid w:val="00502334"/>
    <w:rsid w:val="00506DE8"/>
    <w:rsid w:val="00514CD6"/>
    <w:rsid w:val="005172DB"/>
    <w:rsid w:val="005211B3"/>
    <w:rsid w:val="00527340"/>
    <w:rsid w:val="00530639"/>
    <w:rsid w:val="00570039"/>
    <w:rsid w:val="00577F27"/>
    <w:rsid w:val="005801DE"/>
    <w:rsid w:val="00592CFB"/>
    <w:rsid w:val="005C7A9E"/>
    <w:rsid w:val="005D6312"/>
    <w:rsid w:val="005E10E6"/>
    <w:rsid w:val="005F248B"/>
    <w:rsid w:val="005F6101"/>
    <w:rsid w:val="0060278B"/>
    <w:rsid w:val="00605522"/>
    <w:rsid w:val="00610F99"/>
    <w:rsid w:val="006226F1"/>
    <w:rsid w:val="00631625"/>
    <w:rsid w:val="00636F3A"/>
    <w:rsid w:val="006447DE"/>
    <w:rsid w:val="00671DB9"/>
    <w:rsid w:val="00676A57"/>
    <w:rsid w:val="00695650"/>
    <w:rsid w:val="00697CB8"/>
    <w:rsid w:val="006A4C57"/>
    <w:rsid w:val="006B3517"/>
    <w:rsid w:val="006D7E37"/>
    <w:rsid w:val="006E0889"/>
    <w:rsid w:val="006E29CE"/>
    <w:rsid w:val="006F3489"/>
    <w:rsid w:val="00701BC2"/>
    <w:rsid w:val="007173B9"/>
    <w:rsid w:val="00722581"/>
    <w:rsid w:val="00741B93"/>
    <w:rsid w:val="007637BA"/>
    <w:rsid w:val="007675AB"/>
    <w:rsid w:val="00771A51"/>
    <w:rsid w:val="00774326"/>
    <w:rsid w:val="007754C7"/>
    <w:rsid w:val="0078035C"/>
    <w:rsid w:val="00781FB3"/>
    <w:rsid w:val="0079278C"/>
    <w:rsid w:val="00794664"/>
    <w:rsid w:val="007A1681"/>
    <w:rsid w:val="007B12BB"/>
    <w:rsid w:val="007D3478"/>
    <w:rsid w:val="007F4B27"/>
    <w:rsid w:val="007F7999"/>
    <w:rsid w:val="00812782"/>
    <w:rsid w:val="00812F8E"/>
    <w:rsid w:val="00831CB7"/>
    <w:rsid w:val="00836300"/>
    <w:rsid w:val="00852CA1"/>
    <w:rsid w:val="00856151"/>
    <w:rsid w:val="00863DE0"/>
    <w:rsid w:val="008728E8"/>
    <w:rsid w:val="00884E2D"/>
    <w:rsid w:val="008915B5"/>
    <w:rsid w:val="00891BF4"/>
    <w:rsid w:val="008A4A0E"/>
    <w:rsid w:val="008B1250"/>
    <w:rsid w:val="008B7506"/>
    <w:rsid w:val="008B7AFB"/>
    <w:rsid w:val="008D50B8"/>
    <w:rsid w:val="008D59F9"/>
    <w:rsid w:val="008D6BB2"/>
    <w:rsid w:val="008D7261"/>
    <w:rsid w:val="0091098F"/>
    <w:rsid w:val="00930FEA"/>
    <w:rsid w:val="009363B9"/>
    <w:rsid w:val="00936F90"/>
    <w:rsid w:val="00943D4E"/>
    <w:rsid w:val="009451A3"/>
    <w:rsid w:val="00952E46"/>
    <w:rsid w:val="0096200C"/>
    <w:rsid w:val="009A22FD"/>
    <w:rsid w:val="009C245D"/>
    <w:rsid w:val="009C5C30"/>
    <w:rsid w:val="009C60D3"/>
    <w:rsid w:val="009D7AF9"/>
    <w:rsid w:val="009E61A5"/>
    <w:rsid w:val="00A221B8"/>
    <w:rsid w:val="00A31C69"/>
    <w:rsid w:val="00A35445"/>
    <w:rsid w:val="00A45B51"/>
    <w:rsid w:val="00A53726"/>
    <w:rsid w:val="00A6046E"/>
    <w:rsid w:val="00A83D09"/>
    <w:rsid w:val="00A85767"/>
    <w:rsid w:val="00AB197B"/>
    <w:rsid w:val="00AB39F1"/>
    <w:rsid w:val="00AE7CE0"/>
    <w:rsid w:val="00B03528"/>
    <w:rsid w:val="00B20213"/>
    <w:rsid w:val="00B243D4"/>
    <w:rsid w:val="00B33895"/>
    <w:rsid w:val="00B34F41"/>
    <w:rsid w:val="00B45A2B"/>
    <w:rsid w:val="00B47ACA"/>
    <w:rsid w:val="00B51DEF"/>
    <w:rsid w:val="00B55B32"/>
    <w:rsid w:val="00B95390"/>
    <w:rsid w:val="00BA236F"/>
    <w:rsid w:val="00BA3836"/>
    <w:rsid w:val="00BD79ED"/>
    <w:rsid w:val="00BE3DE9"/>
    <w:rsid w:val="00BE3EAB"/>
    <w:rsid w:val="00BE735E"/>
    <w:rsid w:val="00BE78AA"/>
    <w:rsid w:val="00C003A4"/>
    <w:rsid w:val="00C00AB2"/>
    <w:rsid w:val="00C013C6"/>
    <w:rsid w:val="00C10113"/>
    <w:rsid w:val="00C16381"/>
    <w:rsid w:val="00C30CD8"/>
    <w:rsid w:val="00C71B01"/>
    <w:rsid w:val="00C742F7"/>
    <w:rsid w:val="00C74FDD"/>
    <w:rsid w:val="00C769DF"/>
    <w:rsid w:val="00C867C7"/>
    <w:rsid w:val="00CB2122"/>
    <w:rsid w:val="00CB35BE"/>
    <w:rsid w:val="00CC53ED"/>
    <w:rsid w:val="00CD5C2F"/>
    <w:rsid w:val="00CD62F5"/>
    <w:rsid w:val="00CD7257"/>
    <w:rsid w:val="00CE4500"/>
    <w:rsid w:val="00CE5D09"/>
    <w:rsid w:val="00D10EE9"/>
    <w:rsid w:val="00D1251A"/>
    <w:rsid w:val="00D2104C"/>
    <w:rsid w:val="00D35A47"/>
    <w:rsid w:val="00D41F93"/>
    <w:rsid w:val="00D7197C"/>
    <w:rsid w:val="00D7494D"/>
    <w:rsid w:val="00D87C6C"/>
    <w:rsid w:val="00DA6629"/>
    <w:rsid w:val="00DB27CB"/>
    <w:rsid w:val="00DC1DE5"/>
    <w:rsid w:val="00DD194E"/>
    <w:rsid w:val="00DD3D54"/>
    <w:rsid w:val="00DD4F1E"/>
    <w:rsid w:val="00DE7874"/>
    <w:rsid w:val="00DF5064"/>
    <w:rsid w:val="00E20973"/>
    <w:rsid w:val="00E364AB"/>
    <w:rsid w:val="00E50260"/>
    <w:rsid w:val="00E57007"/>
    <w:rsid w:val="00E6361A"/>
    <w:rsid w:val="00E77F0D"/>
    <w:rsid w:val="00E83EEA"/>
    <w:rsid w:val="00E864D9"/>
    <w:rsid w:val="00E916B4"/>
    <w:rsid w:val="00EB6375"/>
    <w:rsid w:val="00EC1028"/>
    <w:rsid w:val="00EC6B87"/>
    <w:rsid w:val="00ED1BA0"/>
    <w:rsid w:val="00ED584E"/>
    <w:rsid w:val="00EE0A2E"/>
    <w:rsid w:val="00EE4914"/>
    <w:rsid w:val="00EF4FF1"/>
    <w:rsid w:val="00F026B5"/>
    <w:rsid w:val="00F1036F"/>
    <w:rsid w:val="00F111BE"/>
    <w:rsid w:val="00F31FE1"/>
    <w:rsid w:val="00F972F6"/>
    <w:rsid w:val="00FA3B06"/>
    <w:rsid w:val="00FA7AEF"/>
    <w:rsid w:val="00FC0997"/>
    <w:rsid w:val="00FC7987"/>
    <w:rsid w:val="00FD205B"/>
    <w:rsid w:val="00FD206D"/>
    <w:rsid w:val="00FD4451"/>
    <w:rsid w:val="00FD66B3"/>
    <w:rsid w:val="00FE78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Название Знак"/>
    <w:basedOn w:val="a0"/>
    <w:link w:val="af3"/>
    <w:uiPriority w:val="99"/>
    <w:rsid w:val="00D87C6C"/>
    <w:rPr>
      <w:rFonts w:ascii="Times New Roman" w:eastAsia="Times New Roman" w:hAnsi="Times New Roman" w:cs="Times New Roman"/>
      <w:b/>
      <w:bCs/>
      <w:sz w:val="24"/>
      <w:szCs w:val="24"/>
      <w:lang w:val="uk-UA" w:eastAsia="ru-RU"/>
    </w:rPr>
  </w:style>
  <w:style w:type="character" w:customStyle="1" w:styleId="rvts23">
    <w:name w:val="rvts23"/>
    <w:basedOn w:val="a0"/>
    <w:rsid w:val="00D7494D"/>
  </w:style>
  <w:style w:type="table" w:customStyle="1" w:styleId="51">
    <w:name w:val="Сетка таблицы51"/>
    <w:basedOn w:val="a1"/>
    <w:next w:val="af5"/>
    <w:rsid w:val="00B243D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B243D4"/>
    <w:pPr>
      <w:widowControl w:val="0"/>
      <w:autoSpaceDE w:val="0"/>
      <w:autoSpaceDN w:val="0"/>
      <w:spacing w:after="0" w:line="240" w:lineRule="auto"/>
    </w:pPr>
    <w:rPr>
      <w:rFonts w:ascii="Arial" w:eastAsia="Arial" w:hAnsi="Arial" w:cs="Arial"/>
      <w:lang w:val="en-US"/>
    </w:rPr>
  </w:style>
  <w:style w:type="table" w:styleId="af5">
    <w:name w:val="Table Grid"/>
    <w:basedOn w:val="a1"/>
    <w:uiPriority w:val="59"/>
    <w:rsid w:val="00B24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29715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 w:id="16531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ks05@voe.com.ua" TargetMode="External"/><Relationship Id="rId3" Type="http://schemas.openxmlformats.org/officeDocument/2006/relationships/styles" Target="styles.xml"/><Relationship Id="rId7" Type="http://schemas.openxmlformats.org/officeDocument/2006/relationships/hyperlink" Target="http://zakon0.rada.gov.ua/laws/show/2289-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03B7-2C74-4F1C-8182-F4A9B0DD6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43</Pages>
  <Words>73871</Words>
  <Characters>42108</Characters>
  <Application>Microsoft Office Word</Application>
  <DocSecurity>0</DocSecurity>
  <Lines>350</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115748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Ковальчук Наталія Євгенівна</cp:lastModifiedBy>
  <cp:revision>34</cp:revision>
  <cp:lastPrinted>2020-07-10T10:37:00Z</cp:lastPrinted>
  <dcterms:created xsi:type="dcterms:W3CDTF">2020-11-20T12:10:00Z</dcterms:created>
  <dcterms:modified xsi:type="dcterms:W3CDTF">2021-05-12T07:12:00Z</dcterms:modified>
</cp:coreProperties>
</file>