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9E1180">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A3184B">
              <w:rPr>
                <w:rFonts w:ascii="Times New Roman" w:hAnsi="Times New Roman"/>
                <w:b/>
                <w:bCs/>
                <w:noProof/>
                <w:sz w:val="24"/>
                <w:szCs w:val="24"/>
              </w:rPr>
              <w:t>№</w:t>
            </w:r>
            <w:r w:rsidR="00DA64C0">
              <w:rPr>
                <w:rFonts w:ascii="Times New Roman" w:hAnsi="Times New Roman"/>
                <w:b/>
                <w:bCs/>
                <w:noProof/>
                <w:sz w:val="24"/>
                <w:szCs w:val="24"/>
                <w:lang w:val="uk-UA"/>
              </w:rPr>
              <w:t>18/1</w:t>
            </w:r>
            <w:r w:rsidR="00DD145A">
              <w:rPr>
                <w:rFonts w:ascii="Times New Roman" w:hAnsi="Times New Roman"/>
                <w:b/>
                <w:bCs/>
                <w:noProof/>
                <w:sz w:val="24"/>
                <w:szCs w:val="24"/>
                <w:lang w:val="uk-UA"/>
              </w:rPr>
              <w:t xml:space="preserve"> </w:t>
            </w:r>
            <w:r w:rsidR="008D7261" w:rsidRPr="00A3184B">
              <w:rPr>
                <w:rFonts w:ascii="Times New Roman" w:hAnsi="Times New Roman"/>
                <w:b/>
                <w:bCs/>
                <w:noProof/>
                <w:sz w:val="24"/>
                <w:szCs w:val="24"/>
              </w:rPr>
              <w:t xml:space="preserve"> </w:t>
            </w:r>
            <w:r w:rsidRPr="00A3184B">
              <w:rPr>
                <w:rFonts w:ascii="Times New Roman" w:hAnsi="Times New Roman"/>
                <w:b/>
                <w:bCs/>
                <w:noProof/>
                <w:sz w:val="24"/>
                <w:szCs w:val="24"/>
              </w:rPr>
              <w:t>від</w:t>
            </w:r>
            <w:r w:rsidR="00DD145A">
              <w:rPr>
                <w:rFonts w:ascii="Times New Roman" w:hAnsi="Times New Roman"/>
                <w:b/>
                <w:bCs/>
                <w:noProof/>
                <w:sz w:val="24"/>
                <w:szCs w:val="24"/>
                <w:lang w:val="uk-UA"/>
              </w:rPr>
              <w:t xml:space="preserve"> </w:t>
            </w:r>
            <w:r w:rsidR="006F6EF5" w:rsidRPr="00A3184B">
              <w:rPr>
                <w:rFonts w:ascii="Times New Roman" w:hAnsi="Times New Roman"/>
                <w:b/>
                <w:bCs/>
                <w:noProof/>
                <w:sz w:val="24"/>
                <w:szCs w:val="24"/>
                <w:lang w:val="uk-UA"/>
              </w:rPr>
              <w:t xml:space="preserve"> </w:t>
            </w:r>
            <w:r w:rsidR="009E1180">
              <w:rPr>
                <w:rFonts w:ascii="Times New Roman" w:hAnsi="Times New Roman"/>
                <w:b/>
                <w:bCs/>
                <w:noProof/>
                <w:sz w:val="24"/>
                <w:szCs w:val="24"/>
                <w:lang w:val="uk-UA"/>
              </w:rPr>
              <w:t>17</w:t>
            </w:r>
            <w:r w:rsidR="00DD145A">
              <w:rPr>
                <w:rFonts w:ascii="Times New Roman" w:hAnsi="Times New Roman"/>
                <w:b/>
                <w:bCs/>
                <w:noProof/>
                <w:sz w:val="24"/>
                <w:szCs w:val="24"/>
                <w:lang w:val="uk-UA"/>
              </w:rPr>
              <w:t>.02.</w:t>
            </w:r>
            <w:r w:rsidRPr="003E37C2">
              <w:rPr>
                <w:rFonts w:ascii="Times New Roman" w:hAnsi="Times New Roman"/>
                <w:b/>
                <w:bCs/>
                <w:noProof/>
                <w:sz w:val="24"/>
                <w:szCs w:val="24"/>
              </w:rPr>
              <w:t>202</w:t>
            </w:r>
            <w:r w:rsidR="003A3C16">
              <w:rPr>
                <w:rFonts w:ascii="Times New Roman" w:hAnsi="Times New Roman"/>
                <w:b/>
                <w:bCs/>
                <w:noProof/>
                <w:sz w:val="24"/>
                <w:szCs w:val="24"/>
                <w:lang w:val="uk-UA"/>
              </w:rPr>
              <w:t>1</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9401E" w:rsidRDefault="0089401E" w:rsidP="003A3C16">
            <w:pPr>
              <w:rPr>
                <w:rFonts w:ascii="Times New Roman" w:hAnsi="Times New Roman"/>
                <w:b/>
                <w:bCs/>
                <w:sz w:val="28"/>
                <w:szCs w:val="28"/>
                <w:lang w:val="uk-UA"/>
              </w:rPr>
            </w:pPr>
            <w:r>
              <w:rPr>
                <w:rFonts w:ascii="Times New Roman" w:hAnsi="Times New Roman"/>
                <w:b/>
                <w:bCs/>
                <w:sz w:val="28"/>
                <w:szCs w:val="28"/>
              </w:rPr>
              <w:t xml:space="preserve">________________ </w:t>
            </w:r>
            <w:r w:rsidR="003A3C16">
              <w:rPr>
                <w:rFonts w:ascii="Times New Roman" w:hAnsi="Times New Roman"/>
                <w:b/>
                <w:bCs/>
                <w:sz w:val="28"/>
                <w:szCs w:val="28"/>
                <w:lang w:val="uk-UA"/>
              </w:rPr>
              <w:t>С</w:t>
            </w:r>
            <w:r w:rsidR="00F1036F" w:rsidRPr="008435DF">
              <w:rPr>
                <w:rFonts w:ascii="Times New Roman" w:hAnsi="Times New Roman"/>
                <w:b/>
                <w:bCs/>
                <w:sz w:val="28"/>
                <w:szCs w:val="28"/>
              </w:rPr>
              <w:t>.</w:t>
            </w:r>
            <w:r w:rsidR="003A3C16">
              <w:rPr>
                <w:rFonts w:ascii="Times New Roman" w:hAnsi="Times New Roman"/>
                <w:b/>
                <w:bCs/>
                <w:sz w:val="28"/>
                <w:szCs w:val="28"/>
                <w:lang w:val="uk-UA"/>
              </w:rPr>
              <w:t>О</w:t>
            </w:r>
            <w:r>
              <w:rPr>
                <w:rFonts w:ascii="Times New Roman" w:hAnsi="Times New Roman"/>
                <w:b/>
                <w:bCs/>
                <w:sz w:val="28"/>
                <w:szCs w:val="28"/>
                <w:lang w:val="uk-UA"/>
              </w:rPr>
              <w:t>.</w:t>
            </w:r>
            <w:r w:rsidR="003A3C16">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3A3C16" w:rsidRDefault="008D7261" w:rsidP="00B01CD7">
      <w:pPr>
        <w:pStyle w:val="af1"/>
        <w:tabs>
          <w:tab w:val="left" w:pos="0"/>
        </w:tabs>
        <w:spacing w:after="0" w:line="240" w:lineRule="auto"/>
        <w:ind w:left="0"/>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BF06EF" w:rsidRPr="00B01CD7">
        <w:rPr>
          <w:rFonts w:ascii="Times New Roman" w:hAnsi="Times New Roman"/>
          <w:b/>
          <w:color w:val="0000FF"/>
          <w:sz w:val="40"/>
          <w:szCs w:val="40"/>
        </w:rPr>
        <w:t>72230000-6</w:t>
      </w:r>
      <w:r w:rsidR="00AF3341" w:rsidRPr="00AF3341">
        <w:rPr>
          <w:rFonts w:ascii="Times New Roman" w:hAnsi="Times New Roman"/>
          <w:b/>
          <w:color w:val="0000FF"/>
          <w:sz w:val="40"/>
          <w:szCs w:val="40"/>
        </w:rPr>
        <w:t xml:space="preserve">- </w:t>
      </w:r>
      <w:r w:rsidR="00F01409" w:rsidRPr="00B01CD7">
        <w:rPr>
          <w:rFonts w:ascii="Times New Roman" w:hAnsi="Times New Roman"/>
          <w:b/>
          <w:color w:val="0000FF"/>
          <w:sz w:val="40"/>
          <w:szCs w:val="40"/>
        </w:rPr>
        <w:t>Послуги з розробки програмного забезпечення на замовлення</w:t>
      </w:r>
      <w:r w:rsidR="003A3C16">
        <w:rPr>
          <w:rFonts w:ascii="Times New Roman" w:hAnsi="Times New Roman"/>
          <w:b/>
          <w:color w:val="0000FF"/>
          <w:sz w:val="40"/>
          <w:szCs w:val="40"/>
        </w:rPr>
        <w:t xml:space="preserve"> </w:t>
      </w:r>
    </w:p>
    <w:p w:rsidR="003A3C16" w:rsidRDefault="003A3C16" w:rsidP="003A3C16">
      <w:pPr>
        <w:pStyle w:val="HTML"/>
        <w:jc w:val="center"/>
        <w:rPr>
          <w:rFonts w:ascii="Times New Roman" w:hAnsi="Times New Roman"/>
          <w:b/>
          <w:color w:val="0000FF"/>
          <w:sz w:val="40"/>
          <w:szCs w:val="40"/>
        </w:rPr>
      </w:pPr>
    </w:p>
    <w:p w:rsidR="003A5482" w:rsidRPr="00B01CD7" w:rsidRDefault="003A5482" w:rsidP="003A5482">
      <w:pPr>
        <w:pStyle w:val="HTML"/>
        <w:jc w:val="center"/>
        <w:rPr>
          <w:rFonts w:ascii="Times New Roman" w:hAnsi="Times New Roman"/>
          <w:b/>
          <w:color w:val="0000FF"/>
          <w:sz w:val="40"/>
          <w:szCs w:val="40"/>
        </w:rPr>
      </w:pPr>
      <w:r w:rsidRPr="0054030C">
        <w:rPr>
          <w:rFonts w:ascii="Times New Roman" w:hAnsi="Times New Roman" w:cs="Times New Roman"/>
          <w:b/>
          <w:color w:val="0000FF"/>
          <w:sz w:val="40"/>
          <w:szCs w:val="40"/>
        </w:rPr>
        <w:t>(Впровадження  програмного комплексу SAP</w:t>
      </w:r>
      <w:r w:rsidRPr="00B01CD7">
        <w:rPr>
          <w:rFonts w:ascii="Times New Roman" w:hAnsi="Times New Roman"/>
          <w:b/>
          <w:color w:val="0000FF"/>
          <w:sz w:val="40"/>
          <w:szCs w:val="40"/>
        </w:rPr>
        <w:t>)</w:t>
      </w:r>
    </w:p>
    <w:p w:rsidR="003A5482" w:rsidRDefault="003A5482" w:rsidP="003A5482">
      <w:pPr>
        <w:pStyle w:val="Bodytext30"/>
        <w:shd w:val="clear" w:color="auto" w:fill="auto"/>
        <w:spacing w:before="0" w:after="0" w:line="240" w:lineRule="auto"/>
        <w:jc w:val="center"/>
        <w:rPr>
          <w:rFonts w:ascii="Times New Roman" w:hAnsi="Times New Roman" w:cs="Times New Roman"/>
          <w:color w:val="0000FF"/>
          <w:sz w:val="32"/>
          <w:szCs w:val="32"/>
          <w:lang w:val="uk-UA"/>
        </w:rPr>
      </w:pPr>
      <w:r w:rsidRPr="000B7316">
        <w:rPr>
          <w:rFonts w:ascii="Times New Roman" w:hAnsi="Times New Roman" w:cs="Times New Roman"/>
          <w:color w:val="0000FF"/>
          <w:sz w:val="32"/>
          <w:szCs w:val="32"/>
          <w:lang w:val="uk-UA" w:eastAsia="he-IL" w:bidi="he-IL"/>
        </w:rPr>
        <w:t>(</w:t>
      </w:r>
      <w:r w:rsidRPr="000B7316">
        <w:rPr>
          <w:rFonts w:ascii="Times New Roman" w:hAnsi="Times New Roman" w:cs="Times New Roman"/>
          <w:color w:val="0000FF"/>
          <w:sz w:val="32"/>
          <w:szCs w:val="32"/>
          <w:lang w:val="uk-UA"/>
        </w:rPr>
        <w:t>Інвестиційна програма АТ «ВІННИЦЯОБЛЕНЕРГО»</w:t>
      </w:r>
      <w:r>
        <w:rPr>
          <w:rFonts w:ascii="Times New Roman" w:hAnsi="Times New Roman" w:cs="Times New Roman"/>
          <w:color w:val="0000FF"/>
          <w:sz w:val="32"/>
          <w:szCs w:val="32"/>
          <w:lang w:val="uk-UA"/>
        </w:rPr>
        <w:t>,</w:t>
      </w:r>
    </w:p>
    <w:p w:rsidR="003A5482" w:rsidRPr="003A5482" w:rsidRDefault="003A5482" w:rsidP="003A5482">
      <w:pPr>
        <w:pStyle w:val="Bodytext30"/>
        <w:shd w:val="clear" w:color="auto" w:fill="auto"/>
        <w:spacing w:before="0" w:after="0" w:line="240" w:lineRule="auto"/>
        <w:jc w:val="center"/>
        <w:rPr>
          <w:rFonts w:ascii="Times New Roman" w:hAnsi="Times New Roman" w:cs="Times New Roman"/>
          <w:color w:val="0000FF"/>
          <w:sz w:val="32"/>
          <w:szCs w:val="32"/>
          <w:lang w:val="uk-UA"/>
        </w:rPr>
      </w:pPr>
      <w:r w:rsidRPr="003A5482">
        <w:rPr>
          <w:rFonts w:ascii="Times New Roman" w:hAnsi="Times New Roman" w:cs="Times New Roman"/>
          <w:color w:val="0000FF"/>
          <w:sz w:val="32"/>
          <w:szCs w:val="32"/>
          <w:lang w:val="uk-UA"/>
        </w:rPr>
        <w:t>І</w:t>
      </w:r>
      <w:r w:rsidRPr="003A5482">
        <w:rPr>
          <w:rFonts w:ascii="Times New Roman" w:hAnsi="Times New Roman" w:cs="Times New Roman"/>
          <w:color w:val="0000FF"/>
          <w:sz w:val="32"/>
          <w:szCs w:val="32"/>
          <w:lang w:val="en-US"/>
        </w:rPr>
        <w:t>V</w:t>
      </w:r>
      <w:r w:rsidRPr="003A5482">
        <w:rPr>
          <w:rFonts w:ascii="Times New Roman" w:hAnsi="Times New Roman" w:cs="Times New Roman"/>
          <w:color w:val="0000FF"/>
          <w:sz w:val="32"/>
          <w:szCs w:val="32"/>
          <w:lang w:val="uk-UA"/>
        </w:rPr>
        <w:t xml:space="preserve"> розділ п. IV.3.</w:t>
      </w:r>
      <w:r w:rsidR="00FE5655" w:rsidRPr="009175D3">
        <w:rPr>
          <w:rFonts w:ascii="Times New Roman" w:hAnsi="Times New Roman" w:cs="Times New Roman"/>
          <w:color w:val="0000FF"/>
          <w:sz w:val="32"/>
          <w:szCs w:val="32"/>
          <w:lang w:val="uk-UA"/>
        </w:rPr>
        <w:t>7</w:t>
      </w:r>
      <w:r w:rsidRPr="003A5482">
        <w:rPr>
          <w:rFonts w:ascii="Times New Roman" w:hAnsi="Times New Roman" w:cs="Times New Roman"/>
          <w:color w:val="0000FF"/>
          <w:sz w:val="32"/>
          <w:szCs w:val="32"/>
          <w:lang w:val="uk-UA"/>
        </w:rPr>
        <w:t>.1)</w:t>
      </w:r>
    </w:p>
    <w:p w:rsidR="00B01CD7" w:rsidRPr="003A3C16" w:rsidRDefault="00B01CD7" w:rsidP="003A3C16">
      <w:pPr>
        <w:pStyle w:val="HTML"/>
        <w:jc w:val="center"/>
        <w:rPr>
          <w:rFonts w:ascii="Times New Roman" w:hAnsi="Times New Roman" w:cs="Times New Roman"/>
          <w:b/>
          <w:color w:val="0000FF"/>
          <w:sz w:val="36"/>
          <w:szCs w:val="36"/>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Pr="000F76A8" w:rsidRDefault="003A3C16" w:rsidP="00F1036F">
      <w:pPr>
        <w:autoSpaceDE w:val="0"/>
        <w:autoSpaceDN w:val="0"/>
        <w:adjustRightInd w:val="0"/>
        <w:spacing w:after="120"/>
        <w:jc w:val="center"/>
        <w:rPr>
          <w:rFonts w:ascii="Times New Roman" w:hAnsi="Times New Roman"/>
          <w:b/>
          <w:bCs/>
          <w:sz w:val="28"/>
          <w:szCs w:val="28"/>
          <w:lang w:val="uk-UA"/>
        </w:rPr>
      </w:pPr>
    </w:p>
    <w:p w:rsidR="003A5482" w:rsidRPr="000F76A8" w:rsidRDefault="003A5482"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Pr="000F76A8"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Pr="0003488E" w:rsidRDefault="003A3C16" w:rsidP="00F1036F">
      <w:pPr>
        <w:autoSpaceDE w:val="0"/>
        <w:autoSpaceDN w:val="0"/>
        <w:adjustRightInd w:val="0"/>
        <w:spacing w:after="120"/>
        <w:jc w:val="center"/>
        <w:rPr>
          <w:rFonts w:ascii="Times New Roman" w:hAnsi="Times New Roman"/>
          <w:b/>
          <w:bCs/>
          <w:sz w:val="28"/>
          <w:szCs w:val="28"/>
          <w:lang w:val="uk-UA"/>
        </w:rPr>
      </w:pPr>
    </w:p>
    <w:p w:rsidR="00F1036F" w:rsidRPr="003A3C16" w:rsidRDefault="00F1036F" w:rsidP="00F1036F">
      <w:pPr>
        <w:autoSpaceDE w:val="0"/>
        <w:autoSpaceDN w:val="0"/>
        <w:adjustRightInd w:val="0"/>
        <w:spacing w:after="120"/>
        <w:jc w:val="center"/>
        <w:rPr>
          <w:rFonts w:ascii="Times New Roman" w:hAnsi="Times New Roman"/>
          <w:b/>
          <w:bCs/>
          <w:sz w:val="28"/>
          <w:szCs w:val="28"/>
          <w:lang w:val="uk-UA"/>
        </w:rPr>
      </w:pPr>
      <w:r w:rsidRPr="000F5902">
        <w:rPr>
          <w:rFonts w:ascii="Times New Roman" w:hAnsi="Times New Roman"/>
          <w:b/>
          <w:bCs/>
          <w:sz w:val="28"/>
          <w:szCs w:val="28"/>
          <w:lang w:val="uk-UA"/>
        </w:rPr>
        <w:t>м. Вінниця –  20</w:t>
      </w:r>
      <w:r w:rsidR="003A3C16" w:rsidRPr="000F5902">
        <w:rPr>
          <w:rFonts w:ascii="Times New Roman" w:hAnsi="Times New Roman"/>
          <w:b/>
          <w:bCs/>
          <w:sz w:val="28"/>
          <w:szCs w:val="28"/>
          <w:lang w:val="uk-UA"/>
        </w:rPr>
        <w:t>2</w:t>
      </w:r>
      <w:r w:rsidR="003A3C16">
        <w:rPr>
          <w:rFonts w:ascii="Times New Roman" w:hAnsi="Times New Roman"/>
          <w:b/>
          <w:bCs/>
          <w:sz w:val="28"/>
          <w:szCs w:val="28"/>
          <w:lang w:val="uk-UA"/>
        </w:rPr>
        <w:t>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C20529"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B01CD7" w:rsidRDefault="002154D5" w:rsidP="008D7261">
            <w:pPr>
              <w:spacing w:after="0"/>
              <w:jc w:val="both"/>
              <w:rPr>
                <w:rFonts w:ascii="Times New Roman" w:hAnsi="Times New Roman" w:cs="Times New Roman"/>
                <w:color w:val="FF0000"/>
                <w:sz w:val="24"/>
                <w:szCs w:val="24"/>
              </w:rPr>
            </w:pPr>
            <w:r w:rsidRPr="0003488E">
              <w:rPr>
                <w:rFonts w:ascii="Times New Roman" w:hAnsi="Times New Roman" w:cs="Times New Roman"/>
                <w:sz w:val="24"/>
                <w:szCs w:val="24"/>
              </w:rPr>
              <w:t xml:space="preserve"> </w:t>
            </w:r>
            <w:r w:rsidR="00B01CD7" w:rsidRPr="0021606B">
              <w:rPr>
                <w:rFonts w:ascii="Times New Roman" w:hAnsi="Times New Roman"/>
                <w:sz w:val="24"/>
                <w:szCs w:val="24"/>
              </w:rPr>
              <w:t>-</w:t>
            </w:r>
            <w:r w:rsidR="00B01CD7" w:rsidRPr="00C5728B">
              <w:rPr>
                <w:sz w:val="28"/>
                <w:szCs w:val="28"/>
                <w:lang w:eastAsia="zh-CN"/>
              </w:rPr>
              <w:t xml:space="preserve"> </w:t>
            </w:r>
            <w:r w:rsidR="00B01CD7" w:rsidRPr="00C841E2">
              <w:rPr>
                <w:rFonts w:ascii="Times New Roman" w:hAnsi="Times New Roman" w:cs="Times New Roman"/>
                <w:sz w:val="24"/>
                <w:szCs w:val="24"/>
                <w:lang w:eastAsia="zh-CN"/>
              </w:rPr>
              <w:t>Підлісняк Іван Миколайович</w:t>
            </w:r>
            <w:r w:rsidR="00B01CD7" w:rsidRPr="00C841E2">
              <w:rPr>
                <w:rFonts w:ascii="Times New Roman" w:hAnsi="Times New Roman" w:cs="Times New Roman"/>
                <w:color w:val="000000"/>
                <w:sz w:val="24"/>
                <w:szCs w:val="24"/>
              </w:rPr>
              <w:t>,</w:t>
            </w:r>
            <w:r w:rsidR="00B01CD7" w:rsidRPr="00C841E2">
              <w:rPr>
                <w:rFonts w:ascii="Times New Roman" w:hAnsi="Times New Roman" w:cs="Times New Roman"/>
                <w:sz w:val="24"/>
                <w:szCs w:val="24"/>
              </w:rPr>
              <w:t xml:space="preserve"> н</w:t>
            </w:r>
            <w:r w:rsidR="00B01CD7" w:rsidRPr="00C841E2">
              <w:rPr>
                <w:rFonts w:ascii="Times New Roman" w:hAnsi="Times New Roman" w:cs="Times New Roman"/>
                <w:sz w:val="24"/>
                <w:szCs w:val="24"/>
                <w:lang w:eastAsia="zh-CN"/>
              </w:rPr>
              <w:t>ачальник служби програмного супроводу</w:t>
            </w:r>
            <w:r w:rsidR="00B01CD7" w:rsidRPr="00C841E2">
              <w:rPr>
                <w:rFonts w:ascii="Times New Roman" w:hAnsi="Times New Roman" w:cs="Times New Roman"/>
                <w:sz w:val="24"/>
                <w:szCs w:val="24"/>
                <w:lang w:val="uk-UA" w:eastAsia="zh-CN"/>
              </w:rPr>
              <w:t>,</w:t>
            </w:r>
            <w:r w:rsidR="00B01CD7" w:rsidRPr="00383C1C">
              <w:rPr>
                <w:rFonts w:ascii="Times New Roman" w:hAnsi="Times New Roman"/>
                <w:color w:val="000000"/>
                <w:sz w:val="24"/>
                <w:szCs w:val="24"/>
              </w:rPr>
              <w:t xml:space="preserve"> м. Вінниця, вул. Магістратська 2, 21050, каб.№</w:t>
            </w:r>
            <w:r w:rsidR="00B01CD7">
              <w:rPr>
                <w:rFonts w:ascii="Times New Roman" w:hAnsi="Times New Roman"/>
                <w:color w:val="000000"/>
                <w:sz w:val="24"/>
                <w:szCs w:val="24"/>
                <w:lang w:val="uk-UA"/>
              </w:rPr>
              <w:t>210</w:t>
            </w:r>
            <w:r w:rsidR="00B01CD7" w:rsidRPr="00383C1C">
              <w:rPr>
                <w:rFonts w:ascii="Times New Roman" w:hAnsi="Times New Roman"/>
                <w:color w:val="000000"/>
                <w:sz w:val="24"/>
                <w:szCs w:val="24"/>
              </w:rPr>
              <w:t>, телефон/факс: (0432)</w:t>
            </w:r>
            <w:r w:rsidR="00B01CD7" w:rsidRPr="00C5728B">
              <w:rPr>
                <w:sz w:val="28"/>
                <w:szCs w:val="28"/>
                <w:lang w:eastAsia="zh-CN"/>
              </w:rPr>
              <w:t xml:space="preserve"> </w:t>
            </w:r>
            <w:r w:rsidR="00B01CD7" w:rsidRPr="00C841E2">
              <w:rPr>
                <w:rFonts w:ascii="Times New Roman" w:hAnsi="Times New Roman" w:cs="Times New Roman"/>
                <w:sz w:val="24"/>
                <w:szCs w:val="24"/>
                <w:lang w:eastAsia="zh-CN"/>
              </w:rPr>
              <w:t>52-50-87</w:t>
            </w:r>
            <w:r w:rsidR="00B01CD7" w:rsidRPr="00C841E2">
              <w:rPr>
                <w:rFonts w:ascii="Times New Roman" w:hAnsi="Times New Roman" w:cs="Times New Roman"/>
                <w:color w:val="000000"/>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6F6EF5">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10"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B01CD7" w:rsidP="005172DB">
            <w:pPr>
              <w:spacing w:after="0" w:line="240" w:lineRule="auto"/>
              <w:jc w:val="both"/>
              <w:rPr>
                <w:rFonts w:ascii="Times New Roman" w:eastAsia="Times New Roman" w:hAnsi="Times New Roman" w:cs="Times New Roman"/>
                <w:sz w:val="24"/>
                <w:szCs w:val="24"/>
                <w:lang w:eastAsia="ru-RU"/>
              </w:rPr>
            </w:pPr>
            <w:r w:rsidRPr="0014039C">
              <w:rPr>
                <w:rFonts w:ascii="Times New Roman" w:eastAsia="Times New Roman" w:hAnsi="Times New Roman" w:cs="Times New Roman"/>
                <w:b/>
                <w:color w:val="0409E0"/>
                <w:sz w:val="24"/>
                <w:szCs w:val="24"/>
                <w:lang w:eastAsia="ru-RU"/>
              </w:rPr>
              <w:t>відкриті торги</w:t>
            </w:r>
            <w:r>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0F76A8" w:rsidTr="00BA4B20">
        <w:trPr>
          <w:trHeight w:val="155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CD7" w:rsidRPr="00B01CD7" w:rsidRDefault="00B01CD7" w:rsidP="00B01CD7">
            <w:pPr>
              <w:pStyle w:val="af1"/>
              <w:tabs>
                <w:tab w:val="left" w:pos="0"/>
              </w:tabs>
              <w:spacing w:after="0" w:line="240" w:lineRule="auto"/>
              <w:ind w:left="0"/>
              <w:jc w:val="both"/>
              <w:rPr>
                <w:rFonts w:ascii="Times New Roman" w:hAnsi="Times New Roman"/>
                <w:b/>
                <w:color w:val="0000FF"/>
                <w:sz w:val="24"/>
                <w:szCs w:val="24"/>
              </w:rPr>
            </w:pPr>
            <w:r w:rsidRPr="00B01CD7">
              <w:rPr>
                <w:rFonts w:ascii="Times New Roman" w:hAnsi="Times New Roman"/>
                <w:b/>
                <w:color w:val="0000FF"/>
                <w:sz w:val="24"/>
                <w:szCs w:val="24"/>
              </w:rPr>
              <w:t xml:space="preserve">ДК 021:2015  код 72230000-6- Послуги з розробки програмного забезпечення на замовлення </w:t>
            </w:r>
          </w:p>
          <w:p w:rsidR="00BA4B20" w:rsidRPr="00BA4B20" w:rsidRDefault="00BA4B20" w:rsidP="00BA4B20">
            <w:pPr>
              <w:pStyle w:val="HTML"/>
              <w:rPr>
                <w:rFonts w:ascii="Times New Roman" w:hAnsi="Times New Roman"/>
                <w:b/>
                <w:color w:val="0000FF"/>
                <w:sz w:val="24"/>
                <w:szCs w:val="24"/>
              </w:rPr>
            </w:pPr>
            <w:r w:rsidRPr="00BA4B20">
              <w:rPr>
                <w:rFonts w:ascii="Times New Roman" w:hAnsi="Times New Roman" w:cs="Times New Roman"/>
                <w:b/>
                <w:color w:val="0000FF"/>
                <w:sz w:val="24"/>
                <w:szCs w:val="24"/>
              </w:rPr>
              <w:t>(Впровадження  програмного комплексу SAP</w:t>
            </w:r>
            <w:r w:rsidRPr="00BA4B20">
              <w:rPr>
                <w:rFonts w:ascii="Times New Roman" w:hAnsi="Times New Roman"/>
                <w:b/>
                <w:color w:val="0000FF"/>
                <w:sz w:val="24"/>
                <w:szCs w:val="24"/>
              </w:rPr>
              <w:t>)</w:t>
            </w:r>
          </w:p>
          <w:p w:rsidR="002154D5" w:rsidRPr="00BA4B20" w:rsidRDefault="00BA4B20" w:rsidP="0068730D">
            <w:pPr>
              <w:pStyle w:val="Bodytext30"/>
              <w:shd w:val="clear" w:color="auto" w:fill="auto"/>
              <w:spacing w:before="0" w:after="0" w:line="240" w:lineRule="auto"/>
              <w:jc w:val="left"/>
              <w:rPr>
                <w:rFonts w:ascii="Times New Roman" w:hAnsi="Times New Roman" w:cs="Times New Roman"/>
                <w:color w:val="0000FF"/>
                <w:sz w:val="24"/>
                <w:szCs w:val="24"/>
              </w:rPr>
            </w:pPr>
            <w:r w:rsidRPr="00BA4B20">
              <w:rPr>
                <w:rFonts w:ascii="Times New Roman" w:hAnsi="Times New Roman" w:cs="Times New Roman"/>
                <w:color w:val="0000FF"/>
                <w:sz w:val="24"/>
                <w:szCs w:val="24"/>
                <w:lang w:val="uk-UA" w:eastAsia="he-IL" w:bidi="he-IL"/>
              </w:rPr>
              <w:t>(</w:t>
            </w:r>
            <w:r w:rsidRPr="00BA4B20">
              <w:rPr>
                <w:rFonts w:ascii="Times New Roman" w:hAnsi="Times New Roman" w:cs="Times New Roman"/>
                <w:color w:val="0000FF"/>
                <w:sz w:val="24"/>
                <w:szCs w:val="24"/>
                <w:lang w:val="uk-UA"/>
              </w:rPr>
              <w:t>Інвестиційна програма АТ «ВІННИЦЯОБЛЕНЕРГО»,І</w:t>
            </w:r>
            <w:r w:rsidRPr="00BA4B20">
              <w:rPr>
                <w:rFonts w:ascii="Times New Roman" w:hAnsi="Times New Roman" w:cs="Times New Roman"/>
                <w:color w:val="0000FF"/>
                <w:sz w:val="24"/>
                <w:szCs w:val="24"/>
                <w:lang w:val="en-US"/>
              </w:rPr>
              <w:t>V</w:t>
            </w:r>
            <w:r w:rsidRPr="00BA4B20">
              <w:rPr>
                <w:rFonts w:ascii="Times New Roman" w:hAnsi="Times New Roman" w:cs="Times New Roman"/>
                <w:color w:val="0000FF"/>
                <w:sz w:val="24"/>
                <w:szCs w:val="24"/>
                <w:lang w:val="uk-UA"/>
              </w:rPr>
              <w:t xml:space="preserve"> розділ п. IV.3.</w:t>
            </w:r>
            <w:r w:rsidR="0068730D" w:rsidRPr="009C6A9D">
              <w:rPr>
                <w:rFonts w:ascii="Times New Roman" w:hAnsi="Times New Roman" w:cs="Times New Roman"/>
                <w:color w:val="0000FF"/>
                <w:sz w:val="24"/>
                <w:szCs w:val="24"/>
              </w:rPr>
              <w:t>7</w:t>
            </w:r>
            <w:r w:rsidRPr="00BA4B20">
              <w:rPr>
                <w:rFonts w:ascii="Times New Roman" w:hAnsi="Times New Roman" w:cs="Times New Roman"/>
                <w:color w:val="0000FF"/>
                <w:sz w:val="24"/>
                <w:szCs w:val="24"/>
                <w:lang w:val="uk-UA"/>
              </w:rPr>
              <w:t>.1)</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1CD7" w:rsidRDefault="0003488E" w:rsidP="00B01CD7">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olor w:val="000000"/>
                <w:sz w:val="24"/>
                <w:szCs w:val="24"/>
                <w:lang w:eastAsia="ru-RU"/>
              </w:rPr>
              <w:t xml:space="preserve">місце, кількість, обсяг </w:t>
            </w:r>
            <w:r w:rsidR="00B01CD7">
              <w:rPr>
                <w:rFonts w:ascii="Times New Roman" w:eastAsia="Times New Roman" w:hAnsi="Times New Roman"/>
                <w:color w:val="000000"/>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CD7" w:rsidRPr="001910F3" w:rsidRDefault="0003488E" w:rsidP="00B01CD7">
            <w:pPr>
              <w:pStyle w:val="rvps2"/>
              <w:spacing w:before="0" w:beforeAutospacing="0" w:after="0" w:afterAutospacing="0"/>
              <w:jc w:val="both"/>
              <w:rPr>
                <w:b/>
                <w:color w:val="0000FF"/>
              </w:rPr>
            </w:pPr>
            <w:r w:rsidRPr="0003488E">
              <w:rPr>
                <w:b/>
                <w:color w:val="0000FF"/>
              </w:rPr>
              <w:t xml:space="preserve">1 </w:t>
            </w:r>
            <w:r w:rsidR="00B01CD7">
              <w:rPr>
                <w:b/>
                <w:color w:val="0000FF"/>
              </w:rPr>
              <w:t>послуга</w:t>
            </w:r>
            <w:r w:rsidRPr="0003488E">
              <w:rPr>
                <w:b/>
                <w:color w:val="0000FF"/>
              </w:rPr>
              <w:t>,</w:t>
            </w:r>
            <w:r>
              <w:rPr>
                <w:color w:val="0000FF"/>
              </w:rPr>
              <w:t xml:space="preserve"> </w:t>
            </w:r>
            <w:r w:rsidR="00B01CD7" w:rsidRPr="001910F3">
              <w:rPr>
                <w:b/>
                <w:color w:val="0000FF"/>
              </w:rPr>
              <w:t>Вінницька область</w:t>
            </w:r>
          </w:p>
          <w:p w:rsidR="001D71D9" w:rsidRPr="00AB7121" w:rsidRDefault="001D71D9" w:rsidP="00B01CD7">
            <w:pPr>
              <w:pStyle w:val="rvps2"/>
              <w:spacing w:before="0" w:beforeAutospacing="0" w:after="0" w:afterAutospacing="0"/>
              <w:jc w:val="both"/>
              <w:rPr>
                <w:color w:val="0000FF"/>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 xml:space="preserve">строк </w:t>
            </w:r>
            <w:r w:rsidR="00B01CD7" w:rsidRPr="00B01CD7">
              <w:rPr>
                <w:rFonts w:ascii="Times New Roman" w:hAnsi="Times New Roman" w:cs="Times New Roman"/>
                <w:sz w:val="24"/>
                <w:szCs w:val="24"/>
                <w:lang w:val="uk-UA"/>
              </w:rPr>
              <w:t>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9C6A9D" w:rsidP="009E1180">
            <w:pPr>
              <w:pStyle w:val="rvps2"/>
              <w:spacing w:before="0" w:beforeAutospacing="0" w:after="0" w:afterAutospacing="0"/>
              <w:jc w:val="both"/>
              <w:rPr>
                <w:color w:val="0000FF"/>
                <w:highlight w:val="yellow"/>
              </w:rPr>
            </w:pPr>
            <w:r>
              <w:rPr>
                <w:b/>
                <w:color w:val="0000FF"/>
              </w:rPr>
              <w:t>до 31.10.</w:t>
            </w:r>
            <w:r w:rsidR="001D71D9" w:rsidRPr="001A70DE">
              <w:rPr>
                <w:b/>
                <w:color w:val="0000FF"/>
              </w:rPr>
              <w:t>202</w:t>
            </w:r>
            <w:r w:rsidR="00B27656">
              <w:rPr>
                <w:b/>
                <w:color w:val="0000FF"/>
              </w:rPr>
              <w:t>1</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мову (мови), якою (якими) повинно бути </w:t>
            </w:r>
            <w:r w:rsidRPr="005172DB">
              <w:rPr>
                <w:rFonts w:ascii="Times New Roman" w:eastAsia="Times New Roman" w:hAnsi="Times New Roman" w:cs="Times New Roman"/>
                <w:b/>
                <w:bCs/>
                <w:color w:val="000000"/>
                <w:sz w:val="24"/>
                <w:szCs w:val="24"/>
                <w:lang w:eastAsia="ru-RU"/>
              </w:rPr>
              <w:lastRenderedPageBreak/>
              <w:t>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 xml:space="preserve">викладаються </w:t>
            </w:r>
            <w:r w:rsidRPr="005172DB">
              <w:rPr>
                <w:rFonts w:ascii="Times New Roman" w:eastAsia="Times New Roman" w:hAnsi="Times New Roman" w:cs="Times New Roman"/>
                <w:color w:val="000000"/>
                <w:sz w:val="24"/>
                <w:szCs w:val="24"/>
                <w:lang w:eastAsia="ru-RU"/>
              </w:rPr>
              <w:lastRenderedPageBreak/>
              <w:t>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172DB">
              <w:rPr>
                <w:rFonts w:ascii="Times New Roman" w:eastAsia="Times New Roman" w:hAnsi="Times New Roman" w:cs="Times New Roman"/>
                <w:color w:val="000000"/>
                <w:sz w:val="24"/>
                <w:szCs w:val="24"/>
                <w:lang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5172DB">
              <w:rPr>
                <w:rFonts w:ascii="Times New Roman" w:eastAsia="Times New Roman" w:hAnsi="Times New Roman" w:cs="Times New Roman"/>
                <w:color w:val="000000"/>
                <w:sz w:val="24"/>
                <w:szCs w:val="24"/>
                <w:lang w:eastAsia="ru-RU"/>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5172DB">
              <w:rPr>
                <w:rFonts w:ascii="Times New Roman" w:eastAsia="Times New Roman" w:hAnsi="Times New Roman" w:cs="Times New Roman"/>
                <w:color w:val="000000"/>
                <w:sz w:val="24"/>
                <w:szCs w:val="24"/>
                <w:lang w:eastAsia="ru-RU"/>
              </w:rPr>
              <w:lastRenderedPageBreak/>
              <w:t>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C20529"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2AD6" w:rsidRPr="005F2AD6" w:rsidRDefault="001D71D9" w:rsidP="005F2AD6">
            <w:pPr>
              <w:pStyle w:val="HTML"/>
              <w:ind w:left="17"/>
              <w:jc w:val="both"/>
              <w:rPr>
                <w:rFonts w:ascii="Times New Roman" w:hAnsi="Times New Roman" w:cs="Times New Roman"/>
                <w:sz w:val="24"/>
                <w:szCs w:val="24"/>
                <w:lang w:eastAsia="ru-RU"/>
              </w:rPr>
            </w:pPr>
            <w:r w:rsidRPr="005F2AD6">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sidRPr="005F2AD6">
              <w:rPr>
                <w:rFonts w:ascii="Times New Roman" w:hAnsi="Times New Roman" w:cs="Times New Roman"/>
                <w:sz w:val="24"/>
                <w:szCs w:val="24"/>
              </w:rPr>
              <w:t>у вигляді</w:t>
            </w:r>
            <w:r w:rsidRPr="005F2AD6">
              <w:rPr>
                <w:rFonts w:ascii="Times New Roman" w:hAnsi="Times New Roman" w:cs="Times New Roman"/>
                <w:b/>
                <w:sz w:val="24"/>
                <w:szCs w:val="24"/>
              </w:rPr>
              <w:t xml:space="preserve"> безвідкличної електронної банківської гарантії у розмірі:</w:t>
            </w:r>
            <w:r w:rsidR="00FD205B" w:rsidRPr="005F2AD6">
              <w:rPr>
                <w:rFonts w:ascii="Times New Roman" w:hAnsi="Times New Roman" w:cs="Times New Roman"/>
                <w:b/>
                <w:sz w:val="24"/>
                <w:szCs w:val="24"/>
              </w:rPr>
              <w:t xml:space="preserve"> </w:t>
            </w:r>
            <w:r w:rsidR="00774326" w:rsidRPr="005F2AD6">
              <w:rPr>
                <w:rFonts w:ascii="Times New Roman" w:hAnsi="Times New Roman" w:cs="Times New Roman"/>
                <w:b/>
                <w:color w:val="0000FF"/>
                <w:sz w:val="24"/>
                <w:szCs w:val="24"/>
              </w:rPr>
              <w:t xml:space="preserve"> </w:t>
            </w:r>
            <w:r w:rsidR="007971A9" w:rsidRPr="007971A9">
              <w:rPr>
                <w:rFonts w:ascii="Times New Roman" w:hAnsi="Times New Roman" w:cs="Times New Roman"/>
                <w:b/>
                <w:sz w:val="24"/>
                <w:szCs w:val="24"/>
              </w:rPr>
              <w:t>36 000</w:t>
            </w:r>
            <w:r w:rsidR="002F0644" w:rsidRPr="007971A9">
              <w:rPr>
                <w:rFonts w:ascii="Times New Roman" w:hAnsi="Times New Roman" w:cs="Times New Roman"/>
                <w:b/>
                <w:sz w:val="24"/>
                <w:szCs w:val="24"/>
              </w:rPr>
              <w:t xml:space="preserve">,00 грн. </w:t>
            </w:r>
            <w:r w:rsidR="00DA4904" w:rsidRPr="007971A9">
              <w:rPr>
                <w:rFonts w:ascii="Times New Roman" w:hAnsi="Times New Roman" w:cs="Times New Roman"/>
                <w:b/>
                <w:sz w:val="24"/>
                <w:szCs w:val="24"/>
              </w:rPr>
              <w:t>(</w:t>
            </w:r>
            <w:r w:rsidR="007971A9">
              <w:rPr>
                <w:rFonts w:ascii="Times New Roman" w:hAnsi="Times New Roman" w:cs="Times New Roman"/>
                <w:b/>
                <w:sz w:val="24"/>
                <w:szCs w:val="24"/>
              </w:rPr>
              <w:t>Тридцять шість</w:t>
            </w:r>
            <w:r w:rsidR="006A4F5F" w:rsidRPr="007971A9">
              <w:rPr>
                <w:rFonts w:ascii="Times New Roman" w:hAnsi="Times New Roman" w:cs="Times New Roman"/>
                <w:b/>
                <w:sz w:val="24"/>
                <w:szCs w:val="24"/>
              </w:rPr>
              <w:t xml:space="preserve"> тисяч</w:t>
            </w:r>
            <w:r w:rsidR="002F0644" w:rsidRPr="007971A9">
              <w:rPr>
                <w:rFonts w:ascii="Times New Roman" w:hAnsi="Times New Roman" w:cs="Times New Roman"/>
                <w:b/>
                <w:sz w:val="24"/>
                <w:szCs w:val="24"/>
              </w:rPr>
              <w:t xml:space="preserve"> </w:t>
            </w:r>
            <w:r w:rsidR="004B51F2">
              <w:rPr>
                <w:rFonts w:ascii="Times New Roman" w:hAnsi="Times New Roman" w:cs="Times New Roman"/>
                <w:b/>
                <w:sz w:val="24"/>
                <w:szCs w:val="24"/>
              </w:rPr>
              <w:t xml:space="preserve"> </w:t>
            </w:r>
            <w:r w:rsidR="002F0644" w:rsidRPr="007971A9">
              <w:rPr>
                <w:rFonts w:ascii="Times New Roman" w:hAnsi="Times New Roman" w:cs="Times New Roman"/>
                <w:b/>
                <w:sz w:val="24"/>
                <w:szCs w:val="24"/>
              </w:rPr>
              <w:t>грн. 00 коп.)</w:t>
            </w:r>
            <w:r w:rsidR="00774326" w:rsidRPr="007971A9">
              <w:rPr>
                <w:rFonts w:ascii="Times New Roman" w:hAnsi="Times New Roman" w:cs="Times New Roman"/>
                <w:b/>
                <w:sz w:val="24"/>
                <w:szCs w:val="24"/>
              </w:rPr>
              <w:t>,</w:t>
            </w:r>
            <w:r w:rsidR="00774326" w:rsidRPr="001675C9">
              <w:rPr>
                <w:rFonts w:ascii="Times New Roman" w:hAnsi="Times New Roman" w:cs="Times New Roman"/>
                <w:b/>
                <w:color w:val="FF0000"/>
                <w:sz w:val="24"/>
                <w:szCs w:val="24"/>
              </w:rPr>
              <w:t xml:space="preserve"> </w:t>
            </w:r>
            <w:r w:rsidRPr="005F2AD6">
              <w:rPr>
                <w:rFonts w:ascii="Times New Roman" w:hAnsi="Times New Roman" w:cs="Times New Roman"/>
                <w:sz w:val="24"/>
                <w:szCs w:val="24"/>
              </w:rPr>
              <w:t>яка надається одночасно з поданням тендерної пропозиції.</w:t>
            </w:r>
            <w:r w:rsidR="005F2AD6" w:rsidRPr="005F2AD6">
              <w:rPr>
                <w:rFonts w:ascii="Times New Roman" w:hAnsi="Times New Roman" w:cs="Times New Roman"/>
                <w:sz w:val="24"/>
                <w:szCs w:val="24"/>
                <w:lang w:eastAsia="ru-RU"/>
              </w:rPr>
              <w:t xml:space="preserve">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 xml:space="preserve">Реквізити для оформлення банківської гарантії: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поточний рахунок IBAN:</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UA573005280000026008455026503</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у АТ «ОТП Банк» МФО 300528</w:t>
            </w:r>
          </w:p>
          <w:p w:rsidR="001D71D9" w:rsidRPr="00491933" w:rsidRDefault="005F2AD6" w:rsidP="005F2AD6">
            <w:pPr>
              <w:spacing w:after="0" w:line="240" w:lineRule="auto"/>
              <w:jc w:val="both"/>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color w:val="000000"/>
                <w:sz w:val="24"/>
                <w:szCs w:val="24"/>
                <w:lang w:val="uk-UA" w:eastAsia="ru-RU"/>
              </w:rPr>
              <w:t>С</w:t>
            </w:r>
            <w:r w:rsidR="001D71D9" w:rsidRPr="005F2AD6">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5F2AD6">
              <w:rPr>
                <w:rFonts w:ascii="Times New Roman" w:hAnsi="Times New Roman" w:cs="Times New Roman"/>
                <w:sz w:val="24"/>
                <w:szCs w:val="24"/>
                <w:lang w:val="uk-UA"/>
              </w:rPr>
              <w:t>відповідає строку дії</w:t>
            </w:r>
            <w:r w:rsidR="001D71D9" w:rsidRPr="005F2AD6">
              <w:rPr>
                <w:rFonts w:ascii="Times New Roman" w:hAnsi="Times New Roman" w:cs="Times New Roman"/>
                <w:bCs/>
                <w:sz w:val="24"/>
                <w:szCs w:val="24"/>
                <w:lang w:val="uk-UA"/>
              </w:rPr>
              <w:t xml:space="preserve"> тендерної пропозиції </w:t>
            </w:r>
            <w:r w:rsidR="001D71D9" w:rsidRPr="005F2AD6">
              <w:rPr>
                <w:rFonts w:ascii="Times New Roman" w:hAnsi="Times New Roman" w:cs="Times New Roman"/>
                <w:sz w:val="24"/>
                <w:szCs w:val="24"/>
                <w:lang w:val="uk-UA"/>
              </w:rPr>
              <w:t>та становить 90 днів з дати розкриття</w:t>
            </w:r>
            <w:r w:rsidR="001D71D9" w:rsidRPr="00C00AB2">
              <w:rPr>
                <w:rFonts w:ascii="Times New Roman" w:hAnsi="Times New Roman" w:cs="Times New Roman"/>
                <w:sz w:val="24"/>
                <w:szCs w:val="24"/>
                <w:lang w:val="uk-UA"/>
              </w:rPr>
              <w:t xml:space="preserve">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19FF" w:rsidRDefault="00ED19FF" w:rsidP="00ED19FF">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lang w:val="uk-UA"/>
              </w:rPr>
              <w:t xml:space="preserve">3.1 </w:t>
            </w:r>
            <w:r w:rsidRPr="005F2AD6">
              <w:rPr>
                <w:rFonts w:ascii="Times New Roman" w:hAnsi="Times New Roman" w:cs="Times New Roman"/>
                <w:sz w:val="24"/>
                <w:szCs w:val="24"/>
              </w:rPr>
              <w:t>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xml:space="preserve"> повертається учаснику в разі:</w:t>
            </w:r>
          </w:p>
          <w:p w:rsidR="00ED19FF" w:rsidRDefault="00ED19FF" w:rsidP="00ED19FF">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rPr>
              <w:t>1) закінчення строку дії тендерної пропозиції та 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зазначеного в т</w:t>
            </w:r>
            <w:r>
              <w:rPr>
                <w:rFonts w:ascii="Times New Roman" w:hAnsi="Times New Roman" w:cs="Times New Roman"/>
                <w:sz w:val="24"/>
                <w:szCs w:val="24"/>
              </w:rPr>
              <w:t>ендерній документації</w:t>
            </w:r>
            <w:r w:rsidRPr="005F2AD6">
              <w:rPr>
                <w:rFonts w:ascii="Times New Roman" w:hAnsi="Times New Roman" w:cs="Times New Roman"/>
                <w:sz w:val="24"/>
                <w:szCs w:val="24"/>
              </w:rPr>
              <w:t>;</w:t>
            </w:r>
          </w:p>
          <w:p w:rsidR="00ED19FF" w:rsidRDefault="00ED19FF" w:rsidP="00ED19FF">
            <w:pPr>
              <w:spacing w:after="0" w:line="240" w:lineRule="auto"/>
              <w:jc w:val="both"/>
              <w:rPr>
                <w:rFonts w:ascii="Times New Roman" w:hAnsi="Times New Roman" w:cs="Times New Roman"/>
                <w:sz w:val="24"/>
                <w:szCs w:val="24"/>
                <w:lang w:val="uk-UA"/>
              </w:rPr>
            </w:pPr>
            <w:r w:rsidRPr="00142FFA">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r w:rsidRPr="00142FFA">
              <w:rPr>
                <w:rFonts w:ascii="Times New Roman" w:hAnsi="Times New Roman" w:cs="Times New Roman"/>
                <w:sz w:val="24"/>
                <w:szCs w:val="24"/>
                <w:lang w:val="uk-UA"/>
              </w:rPr>
              <w:br/>
              <w:t>3) в</w:t>
            </w:r>
            <w:r>
              <w:rPr>
                <w:rFonts w:ascii="Times New Roman" w:hAnsi="Times New Roman" w:cs="Times New Roman"/>
                <w:sz w:val="24"/>
                <w:szCs w:val="24"/>
                <w:lang w:val="uk-UA"/>
              </w:rPr>
              <w:t>ідкликання тендерної пропозиції</w:t>
            </w:r>
            <w:r w:rsidRPr="00142FFA">
              <w:rPr>
                <w:rFonts w:ascii="Times New Roman" w:hAnsi="Times New Roman" w:cs="Times New Roman"/>
                <w:sz w:val="24"/>
                <w:szCs w:val="24"/>
                <w:lang w:val="uk-UA"/>
              </w:rPr>
              <w:t xml:space="preserve"> до закінчення строку її подання;</w:t>
            </w:r>
            <w:r w:rsidRPr="00142FFA">
              <w:rPr>
                <w:rFonts w:ascii="Times New Roman" w:hAnsi="Times New Roman" w:cs="Times New Roman"/>
                <w:sz w:val="24"/>
                <w:szCs w:val="24"/>
                <w:lang w:val="uk-UA"/>
              </w:rPr>
              <w:br/>
              <w:t>4) закінчення тендеру в разі неукладення договору про закупівлю з жодним з учасників, які подал</w:t>
            </w:r>
            <w:r>
              <w:rPr>
                <w:rFonts w:ascii="Times New Roman" w:hAnsi="Times New Roman" w:cs="Times New Roman"/>
                <w:sz w:val="24"/>
                <w:szCs w:val="24"/>
                <w:lang w:val="uk-UA"/>
              </w:rPr>
              <w:t>и тендерні пропозиції</w:t>
            </w:r>
            <w:r w:rsidRPr="00142FFA">
              <w:rPr>
                <w:rFonts w:ascii="Times New Roman" w:hAnsi="Times New Roman" w:cs="Times New Roman"/>
                <w:sz w:val="24"/>
                <w:szCs w:val="24"/>
                <w:lang w:val="uk-UA"/>
              </w:rPr>
              <w:t>.</w:t>
            </w:r>
          </w:p>
          <w:p w:rsidR="001D71D9" w:rsidRPr="005172DB" w:rsidRDefault="005F2AD6"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001D71D9"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відкликання тендерної пропозиції учасником </w:t>
            </w:r>
            <w:r w:rsidRPr="005172DB">
              <w:rPr>
                <w:rFonts w:ascii="Times New Roman" w:eastAsia="Times New Roman" w:hAnsi="Times New Roman" w:cs="Times New Roman"/>
                <w:color w:val="000000"/>
                <w:sz w:val="24"/>
                <w:szCs w:val="24"/>
                <w:lang w:eastAsia="ru-RU"/>
              </w:rPr>
              <w:lastRenderedPageBreak/>
              <w:t>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C20529"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 суб’єкт господарювання (учасник) протягом </w:t>
            </w:r>
            <w:r w:rsidRPr="005172DB">
              <w:rPr>
                <w:rFonts w:ascii="Times New Roman" w:eastAsia="Times New Roman" w:hAnsi="Times New Roman" w:cs="Times New Roman"/>
                <w:color w:val="000000"/>
                <w:sz w:val="24"/>
                <w:szCs w:val="24"/>
                <w:lang w:eastAsia="ru-RU"/>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w:t>
            </w:r>
            <w:r w:rsidRPr="005172DB">
              <w:rPr>
                <w:rFonts w:ascii="Times New Roman" w:eastAsia="Times New Roman" w:hAnsi="Times New Roman" w:cs="Times New Roman"/>
                <w:color w:val="000000"/>
                <w:sz w:val="24"/>
                <w:szCs w:val="24"/>
                <w:lang w:eastAsia="ru-RU"/>
              </w:rPr>
              <w:lastRenderedPageBreak/>
              <w:t>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 xml:space="preserve">цієї документації), що підтверджують відсутність </w:t>
            </w:r>
            <w:r w:rsidRPr="003439A2">
              <w:rPr>
                <w:rFonts w:ascii="Times New Roman" w:eastAsia="Times New Roman" w:hAnsi="Times New Roman" w:cs="Times New Roman"/>
                <w:color w:val="000000"/>
                <w:sz w:val="24"/>
                <w:szCs w:val="24"/>
                <w:shd w:val="clear" w:color="auto" w:fill="FFFFFF"/>
                <w:lang w:val="uk-UA" w:eastAsia="ru-RU"/>
              </w:rPr>
              <w:lastRenderedPageBreak/>
              <w:t>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0812B7">
            <w:pPr>
              <w:pStyle w:val="aa"/>
              <w:numPr>
                <w:ilvl w:val="0"/>
                <w:numId w:val="3"/>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w:t>
            </w:r>
            <w:r w:rsidRPr="005172DB">
              <w:rPr>
                <w:rFonts w:ascii="Times New Roman" w:eastAsia="Times New Roman" w:hAnsi="Times New Roman" w:cs="Times New Roman"/>
                <w:color w:val="000000"/>
                <w:sz w:val="24"/>
                <w:szCs w:val="24"/>
                <w:lang w:eastAsia="ru-RU"/>
              </w:rPr>
              <w:lastRenderedPageBreak/>
              <w:t>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6.3. У цій документації всі посилання на конкретні </w:t>
            </w:r>
            <w:r w:rsidRPr="005172DB">
              <w:rPr>
                <w:rFonts w:ascii="Times New Roman" w:eastAsia="Times New Roman" w:hAnsi="Times New Roman" w:cs="Times New Roman"/>
                <w:color w:val="000000"/>
                <w:sz w:val="24"/>
                <w:szCs w:val="24"/>
                <w:lang w:eastAsia="ru-RU"/>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69488A" w:rsidRDefault="001D71D9" w:rsidP="001D71D9">
            <w:pPr>
              <w:spacing w:after="0" w:line="240" w:lineRule="auto"/>
              <w:jc w:val="both"/>
              <w:rPr>
                <w:rFonts w:ascii="Times New Roman" w:eastAsia="Times New Roman" w:hAnsi="Times New Roman" w:cs="Times New Roman"/>
                <w:sz w:val="24"/>
                <w:szCs w:val="24"/>
                <w:lang w:eastAsia="ru-RU"/>
              </w:rPr>
            </w:pPr>
            <w:r w:rsidRPr="0069488A">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98F" w:rsidRPr="009E1180" w:rsidRDefault="001D71D9" w:rsidP="001F098F">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000000" w:themeColor="text1"/>
                <w:sz w:val="24"/>
                <w:szCs w:val="24"/>
                <w:lang w:eastAsia="ru-RU"/>
              </w:rPr>
            </w:pPr>
            <w:r w:rsidRPr="00D01EF4">
              <w:rPr>
                <w:rFonts w:ascii="Times New Roman" w:eastAsia="Times New Roman" w:hAnsi="Times New Roman" w:cs="Times New Roman"/>
                <w:sz w:val="24"/>
                <w:szCs w:val="24"/>
                <w:lang w:eastAsia="ru-RU"/>
              </w:rPr>
              <w:t>Кінцевий строк подання тендерних пропозицій</w:t>
            </w:r>
            <w:r w:rsidR="00BA4BB8" w:rsidRPr="00D01EF4">
              <w:rPr>
                <w:rFonts w:ascii="Times New Roman" w:eastAsia="Times New Roman" w:hAnsi="Times New Roman" w:cs="Times New Roman"/>
                <w:sz w:val="24"/>
                <w:szCs w:val="24"/>
                <w:lang w:val="uk-UA" w:eastAsia="ru-RU"/>
              </w:rPr>
              <w:t xml:space="preserve">             </w:t>
            </w:r>
            <w:bookmarkStart w:id="0" w:name="_GoBack"/>
            <w:bookmarkEnd w:id="0"/>
            <w:r w:rsidR="00C20529">
              <w:rPr>
                <w:rFonts w:ascii="Times New Roman" w:eastAsia="Times New Roman" w:hAnsi="Times New Roman" w:cs="Times New Roman"/>
                <w:b/>
                <w:color w:val="000000" w:themeColor="text1"/>
                <w:sz w:val="24"/>
                <w:szCs w:val="24"/>
                <w:lang w:val="uk-UA" w:eastAsia="ru-RU"/>
              </w:rPr>
              <w:t>20</w:t>
            </w:r>
            <w:r w:rsidR="009E1180" w:rsidRPr="009E1180">
              <w:rPr>
                <w:rFonts w:ascii="Times New Roman" w:eastAsia="Times New Roman" w:hAnsi="Times New Roman" w:cs="Times New Roman"/>
                <w:b/>
                <w:color w:val="000000" w:themeColor="text1"/>
                <w:sz w:val="24"/>
                <w:szCs w:val="24"/>
                <w:lang w:val="uk-UA" w:eastAsia="ru-RU"/>
              </w:rPr>
              <w:t>.</w:t>
            </w:r>
            <w:r w:rsidR="0069488A" w:rsidRPr="009E1180">
              <w:rPr>
                <w:rFonts w:ascii="Times New Roman" w:hAnsi="Times New Roman" w:cs="Times New Roman"/>
                <w:b/>
                <w:color w:val="000000" w:themeColor="text1"/>
                <w:sz w:val="24"/>
                <w:szCs w:val="24"/>
                <w:lang w:val="uk-UA"/>
              </w:rPr>
              <w:t>0</w:t>
            </w:r>
            <w:r w:rsidR="00FE6A28" w:rsidRPr="009E1180">
              <w:rPr>
                <w:rFonts w:ascii="Times New Roman" w:hAnsi="Times New Roman" w:cs="Times New Roman"/>
                <w:b/>
                <w:color w:val="000000" w:themeColor="text1"/>
                <w:sz w:val="24"/>
                <w:szCs w:val="24"/>
                <w:lang w:val="uk-UA"/>
              </w:rPr>
              <w:t>3</w:t>
            </w:r>
            <w:r w:rsidR="001F098F" w:rsidRPr="009E1180">
              <w:rPr>
                <w:rFonts w:ascii="Times New Roman" w:hAnsi="Times New Roman" w:cs="Times New Roman"/>
                <w:b/>
                <w:color w:val="000000" w:themeColor="text1"/>
                <w:sz w:val="24"/>
                <w:szCs w:val="24"/>
              </w:rPr>
              <w:t>.202</w:t>
            </w:r>
            <w:r w:rsidR="0069488A" w:rsidRPr="009E1180">
              <w:rPr>
                <w:rFonts w:ascii="Times New Roman" w:hAnsi="Times New Roman" w:cs="Times New Roman"/>
                <w:b/>
                <w:color w:val="000000" w:themeColor="text1"/>
                <w:sz w:val="24"/>
                <w:szCs w:val="24"/>
                <w:lang w:val="uk-UA"/>
              </w:rPr>
              <w:t>1</w:t>
            </w:r>
            <w:r w:rsidR="001F098F" w:rsidRPr="009E1180">
              <w:rPr>
                <w:rFonts w:ascii="Times New Roman" w:hAnsi="Times New Roman" w:cs="Times New Roman"/>
                <w:b/>
                <w:color w:val="000000" w:themeColor="text1"/>
                <w:sz w:val="24"/>
                <w:szCs w:val="24"/>
              </w:rPr>
              <w:t xml:space="preserve"> </w:t>
            </w:r>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9488A">
              <w:rPr>
                <w:rFonts w:ascii="Times New Roman" w:eastAsia="Times New Roman" w:hAnsi="Times New Roman" w:cs="Times New Roman"/>
                <w:color w:val="000000" w:themeColor="text1"/>
                <w:sz w:val="24"/>
                <w:szCs w:val="24"/>
                <w:lang w:eastAsia="ru-RU"/>
              </w:rPr>
              <w:lastRenderedPageBreak/>
              <w:t>Отримана тендерна пропозиція вноситься автоматично до реєстру отриманих тендерних пропозицій.</w:t>
            </w:r>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69488A">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69488A">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A0969" w:rsidRPr="00C20529" w:rsidTr="0071250A">
        <w:trPr>
          <w:trHeight w:val="29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w:t>
            </w:r>
            <w:r>
              <w:rPr>
                <w:rFonts w:ascii="Times New Roman" w:eastAsia="Times New Roman" w:hAnsi="Times New Roman" w:cs="Times New Roman"/>
                <w:b/>
                <w:bCs/>
                <w:color w:val="000000"/>
                <w:sz w:val="24"/>
                <w:szCs w:val="24"/>
                <w:lang w:eastAsia="ru-RU"/>
              </w:rPr>
              <w:t>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427F6F" w:rsidRDefault="007A0969" w:rsidP="0071250A">
            <w:pPr>
              <w:pStyle w:val="rvps2"/>
              <w:shd w:val="clear" w:color="auto" w:fill="FFFFFF"/>
              <w:spacing w:before="0" w:beforeAutospacing="0" w:after="0" w:afterAutospacing="0"/>
              <w:jc w:val="both"/>
              <w:rPr>
                <w:color w:val="000000"/>
              </w:rPr>
            </w:pPr>
            <w:r w:rsidRPr="00427F6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0969" w:rsidRPr="007A0969" w:rsidRDefault="007A0969" w:rsidP="0071250A">
            <w:pPr>
              <w:widowControl w:val="0"/>
              <w:spacing w:after="0" w:line="240" w:lineRule="auto"/>
              <w:ind w:firstLine="566"/>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7A0969" w:rsidRPr="007A0969" w:rsidRDefault="007A0969" w:rsidP="0071250A">
            <w:pPr>
              <w:widowControl w:val="0"/>
              <w:spacing w:after="0" w:line="240" w:lineRule="auto"/>
              <w:ind w:firstLine="566"/>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7A0969" w:rsidRDefault="007A0969" w:rsidP="000812B7">
            <w:pPr>
              <w:pStyle w:val="rvps2"/>
              <w:numPr>
                <w:ilvl w:val="0"/>
                <w:numId w:val="4"/>
              </w:numPr>
              <w:spacing w:before="0" w:beforeAutospacing="0" w:after="0" w:afterAutospacing="0"/>
            </w:pPr>
            <w:bookmarkStart w:id="1" w:name="n16"/>
            <w:bookmarkEnd w:id="1"/>
            <w:r>
              <w:t>уживання великої літери;</w:t>
            </w:r>
          </w:p>
          <w:p w:rsidR="007A0969" w:rsidRDefault="007A0969" w:rsidP="000812B7">
            <w:pPr>
              <w:pStyle w:val="rvps2"/>
              <w:numPr>
                <w:ilvl w:val="0"/>
                <w:numId w:val="4"/>
              </w:numPr>
              <w:spacing w:before="0" w:beforeAutospacing="0" w:after="0" w:afterAutospacing="0"/>
            </w:pPr>
            <w:bookmarkStart w:id="2" w:name="n17"/>
            <w:bookmarkEnd w:id="2"/>
            <w:r>
              <w:t>уживання розділових знаків та відмінювання слів у реченні;</w:t>
            </w:r>
          </w:p>
          <w:p w:rsidR="007A0969" w:rsidRDefault="007A0969" w:rsidP="000812B7">
            <w:pPr>
              <w:pStyle w:val="rvps2"/>
              <w:numPr>
                <w:ilvl w:val="0"/>
                <w:numId w:val="4"/>
              </w:numPr>
              <w:spacing w:before="0" w:beforeAutospacing="0" w:after="0" w:afterAutospacing="0"/>
            </w:pPr>
            <w:bookmarkStart w:id="3" w:name="n18"/>
            <w:bookmarkEnd w:id="3"/>
            <w:r>
              <w:t>використання слова або мовного звороту, запозичених з іншої мови;</w:t>
            </w:r>
          </w:p>
          <w:p w:rsidR="007A0969" w:rsidRDefault="007A0969" w:rsidP="000812B7">
            <w:pPr>
              <w:pStyle w:val="rvps2"/>
              <w:numPr>
                <w:ilvl w:val="0"/>
                <w:numId w:val="4"/>
              </w:numPr>
              <w:spacing w:before="0" w:beforeAutospacing="0" w:after="0" w:afterAutospacing="0"/>
            </w:pPr>
            <w:bookmarkStart w:id="4" w:name="n19"/>
            <w:bookmarkEnd w:id="4"/>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969" w:rsidRDefault="007A0969" w:rsidP="000812B7">
            <w:pPr>
              <w:pStyle w:val="rvps2"/>
              <w:numPr>
                <w:ilvl w:val="0"/>
                <w:numId w:val="4"/>
              </w:numPr>
              <w:spacing w:before="0" w:beforeAutospacing="0" w:after="0" w:afterAutospacing="0"/>
            </w:pPr>
            <w:bookmarkStart w:id="5" w:name="n20"/>
            <w:bookmarkEnd w:id="5"/>
            <w:r>
              <w:t>застосування правил переносу частини слова з рядка в рядок;</w:t>
            </w:r>
          </w:p>
          <w:p w:rsidR="007A0969" w:rsidRDefault="007A0969" w:rsidP="000812B7">
            <w:pPr>
              <w:pStyle w:val="rvps2"/>
              <w:numPr>
                <w:ilvl w:val="0"/>
                <w:numId w:val="4"/>
              </w:numPr>
              <w:spacing w:before="0" w:beforeAutospacing="0" w:after="0" w:afterAutospacing="0"/>
            </w:pPr>
            <w:bookmarkStart w:id="6" w:name="n21"/>
            <w:bookmarkEnd w:id="6"/>
            <w:r>
              <w:t>написання слів разом та/або окремо, та/або через дефіс;</w:t>
            </w:r>
          </w:p>
          <w:p w:rsidR="007A0969" w:rsidRPr="007A0969" w:rsidRDefault="007A0969" w:rsidP="000812B7">
            <w:pPr>
              <w:pStyle w:val="rvps2"/>
              <w:numPr>
                <w:ilvl w:val="0"/>
                <w:numId w:val="4"/>
              </w:numPr>
              <w:spacing w:before="0" w:beforeAutospacing="0" w:after="0" w:afterAutospacing="0"/>
            </w:pPr>
            <w:bookmarkStart w:id="7" w:name="n22"/>
            <w:bookmarkEnd w:id="7"/>
            <w:r w:rsidRPr="0099120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t xml:space="preserve">еліку, зазначеному в документі);                                                                    </w:t>
            </w:r>
            <w:r w:rsidRPr="007A0969">
              <w:t>та інші помилки, визначені Наказом.</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B03528" w:rsidRDefault="007A0969" w:rsidP="007A096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що підтверджують відповідність учасника </w:t>
            </w:r>
            <w:r w:rsidRPr="005172DB">
              <w:rPr>
                <w:rFonts w:ascii="Times New Roman" w:eastAsia="Times New Roman" w:hAnsi="Times New Roman" w:cs="Times New Roman"/>
                <w:color w:val="000000"/>
                <w:sz w:val="24"/>
                <w:szCs w:val="24"/>
                <w:lang w:eastAsia="ru-RU"/>
              </w:rPr>
              <w:lastRenderedPageBreak/>
              <w:t>процедури закупівлі кваліфікаційним критеріям відповідно до статті 16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A096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A0969" w:rsidRPr="005172DB" w:rsidRDefault="007A0969" w:rsidP="007A096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lastRenderedPageBreak/>
              <w:t>у конкурентному діалозі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 разі подання скарги до органу оскарження після оприлюднення в електронній системі </w:t>
            </w:r>
            <w:r w:rsidRPr="005172DB">
              <w:rPr>
                <w:rFonts w:ascii="Times New Roman" w:eastAsia="Times New Roman" w:hAnsi="Times New Roman" w:cs="Times New Roman"/>
                <w:color w:val="000000"/>
                <w:sz w:val="24"/>
                <w:szCs w:val="24"/>
                <w:lang w:eastAsia="ru-RU"/>
              </w:rPr>
              <w:lastRenderedPageBreak/>
              <w:t>закупівель повідомлення про намір укласти договір про закупівлю перебіг строку для укладення договору про закупівлю призупиняється.</w:t>
            </w:r>
          </w:p>
        </w:tc>
      </w:tr>
      <w:tr w:rsidR="007A096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en-US"/>
        </w:rPr>
      </w:pPr>
    </w:p>
    <w:p w:rsidR="00E87885" w:rsidRDefault="00E87885">
      <w:pPr>
        <w:rPr>
          <w:lang w:val="en-US"/>
        </w:rPr>
      </w:pPr>
    </w:p>
    <w:p w:rsidR="00E87885" w:rsidRDefault="00E87885">
      <w:pPr>
        <w:rPr>
          <w:lang w:val="en-US"/>
        </w:rPr>
      </w:pPr>
    </w:p>
    <w:p w:rsidR="00E87885" w:rsidRPr="00E87885" w:rsidRDefault="00E87885">
      <w:pPr>
        <w:rPr>
          <w:lang w:val="en-US"/>
        </w:rPr>
      </w:pPr>
    </w:p>
    <w:p w:rsidR="00227E56" w:rsidRPr="008B24BA" w:rsidRDefault="00227E56" w:rsidP="00227E56">
      <w:pPr>
        <w:widowControl w:val="0"/>
        <w:spacing w:after="0" w:line="240" w:lineRule="auto"/>
        <w:contextualSpacing/>
        <w:jc w:val="right"/>
        <w:rPr>
          <w:rFonts w:ascii="Times New Roman" w:hAnsi="Times New Roman"/>
          <w:b/>
          <w:sz w:val="28"/>
          <w:szCs w:val="28"/>
          <w:lang w:val="en-US" w:eastAsia="uk-UA"/>
        </w:rPr>
      </w:pPr>
      <w:r w:rsidRPr="00652F7C">
        <w:rPr>
          <w:rFonts w:ascii="Times New Roman" w:hAnsi="Times New Roman"/>
          <w:b/>
          <w:sz w:val="28"/>
          <w:szCs w:val="28"/>
          <w:lang w:eastAsia="uk-UA"/>
        </w:rPr>
        <w:lastRenderedPageBreak/>
        <w:t>Додаток</w:t>
      </w:r>
      <w:r w:rsidRPr="008B24BA">
        <w:rPr>
          <w:rFonts w:ascii="Times New Roman" w:hAnsi="Times New Roman"/>
          <w:b/>
          <w:sz w:val="28"/>
          <w:szCs w:val="28"/>
          <w:lang w:val="en-US" w:eastAsia="uk-UA"/>
        </w:rPr>
        <w:t xml:space="preserve"> №1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617CC6" w:rsidRPr="00B84C75" w:rsidRDefault="00617CC6" w:rsidP="00617CC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B84C75">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17CC6" w:rsidRPr="00B84C75" w:rsidRDefault="00617CC6" w:rsidP="00617CC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617CC6" w:rsidRPr="009B03C0" w:rsidRDefault="00617CC6" w:rsidP="00617CC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617CC6" w:rsidRDefault="00617CC6" w:rsidP="00617CC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617CC6" w:rsidRPr="009E1180" w:rsidRDefault="00617CC6" w:rsidP="00617CC6">
      <w:pPr>
        <w:tabs>
          <w:tab w:val="left" w:pos="0"/>
        </w:tabs>
        <w:spacing w:before="20" w:after="20" w:line="240" w:lineRule="auto"/>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w:t>
      </w:r>
      <w:r w:rsidRPr="009E1180">
        <w:rPr>
          <w:rFonts w:ascii="Times New Roman" w:eastAsia="DejaVu Sans" w:hAnsi="Times New Roman"/>
          <w:bCs/>
          <w:color w:val="000000" w:themeColor="text1"/>
          <w:kern w:val="2"/>
          <w:sz w:val="24"/>
          <w:szCs w:val="24"/>
          <w:lang w:eastAsia="hi-IN" w:bidi="hi-IN"/>
        </w:rPr>
        <w:t xml:space="preserve">довільній формі) </w:t>
      </w:r>
      <w:r w:rsidRPr="009E1180">
        <w:rPr>
          <w:rFonts w:ascii="Times New Roman" w:eastAsia="Times New Roman" w:hAnsi="Times New Roman"/>
          <w:snapToGrid w:val="0"/>
          <w:color w:val="000000" w:themeColor="text1"/>
          <w:sz w:val="24"/>
          <w:szCs w:val="20"/>
          <w:lang w:eastAsia="ru-RU"/>
        </w:rPr>
        <w:t xml:space="preserve">про наявність </w:t>
      </w:r>
      <w:r w:rsidRPr="009E1180">
        <w:rPr>
          <w:rFonts w:ascii="Times New Roman" w:eastAsia="Times New Roman" w:hAnsi="Times New Roman"/>
          <w:snapToGrid w:val="0"/>
          <w:color w:val="000000" w:themeColor="text1"/>
          <w:sz w:val="24"/>
          <w:szCs w:val="20"/>
          <w:lang w:val="uk-UA" w:eastAsia="ru-RU"/>
        </w:rPr>
        <w:t xml:space="preserve">в учасника процедури закупівлі </w:t>
      </w:r>
      <w:r w:rsidRPr="009E1180">
        <w:rPr>
          <w:rFonts w:ascii="Times New Roman" w:eastAsia="Times New Roman" w:hAnsi="Times New Roman"/>
          <w:snapToGrid w:val="0"/>
          <w:color w:val="000000" w:themeColor="text1"/>
          <w:sz w:val="24"/>
          <w:szCs w:val="20"/>
          <w:lang w:eastAsia="ru-RU"/>
        </w:rPr>
        <w:t>обладнання</w:t>
      </w:r>
      <w:r w:rsidRPr="009E1180">
        <w:rPr>
          <w:rFonts w:ascii="Times New Roman" w:eastAsia="Times New Roman" w:hAnsi="Times New Roman"/>
          <w:snapToGrid w:val="0"/>
          <w:color w:val="000000" w:themeColor="text1"/>
          <w:sz w:val="24"/>
          <w:szCs w:val="20"/>
          <w:lang w:val="uk-UA" w:eastAsia="ru-RU"/>
        </w:rPr>
        <w:t>,</w:t>
      </w:r>
      <w:r w:rsidRPr="009E1180">
        <w:rPr>
          <w:rFonts w:ascii="Times New Roman" w:eastAsia="Times New Roman" w:hAnsi="Times New Roman"/>
          <w:snapToGrid w:val="0"/>
          <w:color w:val="000000" w:themeColor="text1"/>
          <w:sz w:val="24"/>
          <w:szCs w:val="20"/>
          <w:lang w:eastAsia="ru-RU"/>
        </w:rPr>
        <w:t xml:space="preserve"> матеріально-технічної бази </w:t>
      </w:r>
      <w:r w:rsidRPr="009E1180">
        <w:rPr>
          <w:rFonts w:ascii="Times New Roman" w:eastAsia="Times New Roman" w:hAnsi="Times New Roman"/>
          <w:snapToGrid w:val="0"/>
          <w:color w:val="000000" w:themeColor="text1"/>
          <w:sz w:val="24"/>
          <w:szCs w:val="20"/>
          <w:lang w:val="uk-UA" w:eastAsia="ru-RU"/>
        </w:rPr>
        <w:t>та технологій</w:t>
      </w:r>
      <w:r w:rsidRPr="009E1180">
        <w:rPr>
          <w:rFonts w:ascii="Times New Roman" w:eastAsia="Times New Roman" w:hAnsi="Times New Roman"/>
          <w:snapToGrid w:val="0"/>
          <w:color w:val="000000" w:themeColor="text1"/>
          <w:sz w:val="24"/>
          <w:szCs w:val="20"/>
          <w:lang w:eastAsia="ru-RU"/>
        </w:rPr>
        <w:t>;</w:t>
      </w:r>
    </w:p>
    <w:p w:rsidR="00617CC6" w:rsidRPr="009E1180" w:rsidRDefault="00617CC6" w:rsidP="00617CC6">
      <w:pPr>
        <w:tabs>
          <w:tab w:val="left" w:pos="0"/>
        </w:tabs>
        <w:spacing w:before="20" w:after="20" w:line="240" w:lineRule="auto"/>
        <w:jc w:val="both"/>
        <w:rPr>
          <w:rFonts w:ascii="Times New Roman" w:eastAsia="Times New Roman" w:hAnsi="Times New Roman"/>
          <w:snapToGrid w:val="0"/>
          <w:color w:val="000000" w:themeColor="text1"/>
          <w:sz w:val="24"/>
          <w:szCs w:val="24"/>
          <w:lang w:val="uk-UA" w:eastAsia="ru-RU"/>
        </w:rPr>
      </w:pPr>
      <w:r w:rsidRPr="009E1180">
        <w:rPr>
          <w:rFonts w:ascii="Times New Roman" w:eastAsia="Times New Roman" w:hAnsi="Times New Roman"/>
          <w:snapToGrid w:val="0"/>
          <w:color w:val="000000" w:themeColor="text1"/>
          <w:sz w:val="24"/>
          <w:szCs w:val="20"/>
          <w:lang w:eastAsia="ru-RU"/>
        </w:rPr>
        <w:t xml:space="preserve">- Довідка </w:t>
      </w:r>
      <w:r w:rsidRPr="009E1180">
        <w:rPr>
          <w:rFonts w:ascii="Times New Roman" w:eastAsia="DejaVu Sans" w:hAnsi="Times New Roman"/>
          <w:bCs/>
          <w:color w:val="000000" w:themeColor="text1"/>
          <w:kern w:val="2"/>
          <w:sz w:val="24"/>
          <w:szCs w:val="24"/>
          <w:lang w:eastAsia="hi-IN" w:bidi="hi-IN"/>
        </w:rPr>
        <w:t xml:space="preserve">(в довільній формі) </w:t>
      </w:r>
      <w:r w:rsidRPr="009E1180">
        <w:rPr>
          <w:rFonts w:ascii="Times New Roman" w:eastAsia="Times New Roman" w:hAnsi="Times New Roman"/>
          <w:snapToGrid w:val="0"/>
          <w:color w:val="000000" w:themeColor="text1"/>
          <w:sz w:val="24"/>
          <w:szCs w:val="20"/>
          <w:lang w:eastAsia="ru-RU"/>
        </w:rPr>
        <w:t xml:space="preserve">про наявність </w:t>
      </w:r>
      <w:r w:rsidRPr="009E1180">
        <w:rPr>
          <w:rFonts w:ascii="Times New Roman" w:eastAsia="Times New Roman" w:hAnsi="Times New Roman"/>
          <w:snapToGrid w:val="0"/>
          <w:color w:val="000000" w:themeColor="text1"/>
          <w:sz w:val="24"/>
          <w:szCs w:val="20"/>
          <w:lang w:val="uk-UA" w:eastAsia="ru-RU"/>
        </w:rPr>
        <w:t xml:space="preserve">в учасника процедури закупівлі </w:t>
      </w:r>
      <w:r w:rsidRPr="009E1180">
        <w:rPr>
          <w:rFonts w:ascii="Times New Roman" w:eastAsia="Times New Roman" w:hAnsi="Times New Roman"/>
          <w:snapToGrid w:val="0"/>
          <w:color w:val="000000" w:themeColor="text1"/>
          <w:sz w:val="24"/>
          <w:szCs w:val="20"/>
          <w:lang w:eastAsia="ru-RU"/>
        </w:rPr>
        <w:t>працівників відповідної кваліфікації, які мають необхідні знання та досвід</w:t>
      </w:r>
      <w:r w:rsidRPr="009E1180">
        <w:rPr>
          <w:rFonts w:ascii="Times New Roman" w:eastAsia="Times New Roman" w:hAnsi="Times New Roman"/>
          <w:snapToGrid w:val="0"/>
          <w:color w:val="000000" w:themeColor="text1"/>
          <w:sz w:val="24"/>
          <w:szCs w:val="20"/>
          <w:lang w:val="uk-UA" w:eastAsia="ru-RU"/>
        </w:rPr>
        <w:t xml:space="preserve"> (про </w:t>
      </w:r>
      <w:r w:rsidR="006C44D9" w:rsidRPr="009E1180">
        <w:rPr>
          <w:rFonts w:ascii="Times New Roman" w:eastAsia="Times New Roman" w:hAnsi="Times New Roman"/>
          <w:snapToGrid w:val="0"/>
          <w:color w:val="000000" w:themeColor="text1"/>
          <w:sz w:val="24"/>
          <w:szCs w:val="20"/>
          <w:lang w:val="uk-UA" w:eastAsia="ru-RU"/>
        </w:rPr>
        <w:t>н</w:t>
      </w:r>
      <w:r w:rsidRPr="009E1180">
        <w:rPr>
          <w:rFonts w:ascii="Times New Roman" w:hAnsi="Times New Roman" w:cs="Times New Roman"/>
          <w:color w:val="000000" w:themeColor="text1"/>
          <w:sz w:val="24"/>
          <w:szCs w:val="24"/>
          <w:lang w:val="uk-UA" w:eastAsia="zh-CN"/>
        </w:rPr>
        <w:t>аявність в штаті кваліфікованої групи підтримки</w:t>
      </w:r>
      <w:r w:rsidRPr="009E1180">
        <w:rPr>
          <w:rFonts w:ascii="Times New Roman" w:hAnsi="Times New Roman" w:cs="Times New Roman"/>
          <w:color w:val="000000" w:themeColor="text1"/>
          <w:sz w:val="24"/>
          <w:szCs w:val="24"/>
          <w:lang w:eastAsia="zh-CN"/>
        </w:rPr>
        <w:t> </w:t>
      </w:r>
      <w:r w:rsidRPr="009E1180">
        <w:rPr>
          <w:rFonts w:ascii="Times New Roman" w:hAnsi="Times New Roman" w:cs="Times New Roman"/>
          <w:color w:val="000000" w:themeColor="text1"/>
          <w:sz w:val="24"/>
          <w:szCs w:val="24"/>
          <w:lang w:val="uk-UA" w:eastAsia="zh-CN"/>
        </w:rPr>
        <w:t xml:space="preserve">впроваджених функціональності системи </w:t>
      </w:r>
      <w:r w:rsidRPr="009E1180">
        <w:rPr>
          <w:rFonts w:ascii="Times New Roman" w:hAnsi="Times New Roman" w:cs="Times New Roman"/>
          <w:color w:val="000000" w:themeColor="text1"/>
          <w:sz w:val="24"/>
          <w:szCs w:val="24"/>
          <w:lang w:eastAsia="zh-CN"/>
        </w:rPr>
        <w:t>SAP</w:t>
      </w:r>
      <w:r w:rsidRPr="009E1180">
        <w:rPr>
          <w:rFonts w:ascii="Times New Roman" w:hAnsi="Times New Roman" w:cs="Times New Roman"/>
          <w:color w:val="000000" w:themeColor="text1"/>
          <w:sz w:val="24"/>
          <w:szCs w:val="24"/>
          <w:lang w:val="uk-UA" w:eastAsia="zh-CN"/>
        </w:rPr>
        <w:t xml:space="preserve"> </w:t>
      </w:r>
      <w:r w:rsidRPr="009E1180">
        <w:rPr>
          <w:rFonts w:ascii="Times New Roman" w:hAnsi="Times New Roman" w:cs="Times New Roman"/>
          <w:color w:val="000000" w:themeColor="text1"/>
          <w:sz w:val="24"/>
          <w:szCs w:val="24"/>
          <w:lang w:eastAsia="zh-CN"/>
        </w:rPr>
        <w:t>ERP</w:t>
      </w:r>
      <w:r w:rsidRPr="009E1180">
        <w:rPr>
          <w:rFonts w:ascii="Times New Roman" w:hAnsi="Times New Roman" w:cs="Times New Roman"/>
          <w:color w:val="000000" w:themeColor="text1"/>
          <w:sz w:val="24"/>
          <w:szCs w:val="24"/>
          <w:lang w:val="uk-UA" w:eastAsia="zh-CN"/>
        </w:rPr>
        <w:t xml:space="preserve"> та </w:t>
      </w:r>
      <w:r w:rsidRPr="009E1180">
        <w:rPr>
          <w:rFonts w:ascii="Times New Roman" w:hAnsi="Times New Roman" w:cs="Times New Roman"/>
          <w:color w:val="000000" w:themeColor="text1"/>
          <w:sz w:val="24"/>
          <w:szCs w:val="24"/>
          <w:lang w:eastAsia="zh-CN"/>
        </w:rPr>
        <w:t>SAP</w:t>
      </w:r>
      <w:r w:rsidRPr="009E1180">
        <w:rPr>
          <w:rFonts w:ascii="Times New Roman" w:hAnsi="Times New Roman" w:cs="Times New Roman"/>
          <w:color w:val="000000" w:themeColor="text1"/>
          <w:sz w:val="24"/>
          <w:szCs w:val="24"/>
          <w:lang w:val="uk-UA" w:eastAsia="zh-CN"/>
        </w:rPr>
        <w:t xml:space="preserve"> </w:t>
      </w:r>
      <w:r w:rsidRPr="009E1180">
        <w:rPr>
          <w:rFonts w:ascii="Times New Roman" w:hAnsi="Times New Roman" w:cs="Times New Roman"/>
          <w:color w:val="000000" w:themeColor="text1"/>
          <w:sz w:val="24"/>
          <w:szCs w:val="24"/>
          <w:lang w:eastAsia="zh-CN"/>
        </w:rPr>
        <w:t>IS</w:t>
      </w:r>
      <w:r w:rsidRPr="009E1180">
        <w:rPr>
          <w:rFonts w:ascii="Times New Roman" w:hAnsi="Times New Roman" w:cs="Times New Roman"/>
          <w:color w:val="000000" w:themeColor="text1"/>
          <w:sz w:val="24"/>
          <w:szCs w:val="24"/>
          <w:lang w:val="uk-UA" w:eastAsia="zh-CN"/>
        </w:rPr>
        <w:t>-</w:t>
      </w:r>
      <w:r w:rsidRPr="009E1180">
        <w:rPr>
          <w:rFonts w:ascii="Times New Roman" w:hAnsi="Times New Roman" w:cs="Times New Roman"/>
          <w:color w:val="000000" w:themeColor="text1"/>
          <w:sz w:val="24"/>
          <w:szCs w:val="24"/>
          <w:lang w:eastAsia="zh-CN"/>
        </w:rPr>
        <w:t>U</w:t>
      </w:r>
      <w:r w:rsidRPr="009E1180">
        <w:rPr>
          <w:rFonts w:ascii="Times New Roman" w:eastAsia="Times New Roman" w:hAnsi="Times New Roman"/>
          <w:snapToGrid w:val="0"/>
          <w:color w:val="000000" w:themeColor="text1"/>
          <w:sz w:val="24"/>
          <w:szCs w:val="20"/>
          <w:lang w:val="uk-UA" w:eastAsia="ru-RU"/>
        </w:rPr>
        <w:t>);</w:t>
      </w:r>
    </w:p>
    <w:p w:rsidR="00A3184B" w:rsidRPr="009E1180" w:rsidRDefault="00A3184B" w:rsidP="00A3184B">
      <w:pPr>
        <w:spacing w:after="0" w:line="240" w:lineRule="auto"/>
        <w:jc w:val="both"/>
        <w:rPr>
          <w:rFonts w:ascii="Times New Roman" w:eastAsia="Times New Roman" w:hAnsi="Times New Roman" w:cs="Times New Roman"/>
          <w:color w:val="000000" w:themeColor="text1"/>
          <w:sz w:val="24"/>
          <w:szCs w:val="24"/>
          <w:lang w:val="uk-UA" w:eastAsia="ru-RU"/>
        </w:rPr>
      </w:pPr>
      <w:r w:rsidRPr="009E1180">
        <w:rPr>
          <w:rFonts w:ascii="Times New Roman" w:eastAsia="Times New Roman" w:hAnsi="Times New Roman"/>
          <w:snapToGrid w:val="0"/>
          <w:color w:val="000000" w:themeColor="text1"/>
          <w:sz w:val="24"/>
          <w:szCs w:val="24"/>
          <w:lang w:eastAsia="ru-RU"/>
        </w:rPr>
        <w:t xml:space="preserve">- </w:t>
      </w:r>
      <w:r w:rsidRPr="009E1180">
        <w:rPr>
          <w:rFonts w:ascii="Times New Roman" w:eastAsia="Times New Roman" w:hAnsi="Times New Roman" w:cs="Times New Roman"/>
          <w:color w:val="000000" w:themeColor="text1"/>
          <w:sz w:val="24"/>
          <w:szCs w:val="24"/>
          <w:lang w:eastAsia="ru-RU"/>
        </w:rPr>
        <w:t xml:space="preserve">Довідка (в довільній формі) яка містить інформацію про надання аналогічних послуг не менше 1 року в </w:t>
      </w:r>
      <w:r w:rsidRPr="009E1180">
        <w:rPr>
          <w:rFonts w:ascii="Times New Roman" w:eastAsia="Times New Roman" w:hAnsi="Times New Roman" w:cs="Times New Roman"/>
          <w:color w:val="000000" w:themeColor="text1"/>
          <w:sz w:val="24"/>
          <w:szCs w:val="24"/>
          <w:lang w:val="uk-UA" w:eastAsia="ru-RU"/>
        </w:rPr>
        <w:t>двома</w:t>
      </w:r>
      <w:r w:rsidRPr="009E1180">
        <w:rPr>
          <w:rFonts w:ascii="Times New Roman" w:eastAsia="Times New Roman" w:hAnsi="Times New Roman" w:cs="Times New Roman"/>
          <w:color w:val="000000" w:themeColor="text1"/>
          <w:sz w:val="24"/>
          <w:szCs w:val="24"/>
          <w:lang w:eastAsia="ru-RU"/>
        </w:rPr>
        <w:t xml:space="preserve"> енергетичних компаніях Укра</w:t>
      </w:r>
      <w:r w:rsidRPr="009E1180">
        <w:rPr>
          <w:rFonts w:ascii="Times New Roman" w:eastAsia="Times New Roman" w:hAnsi="Times New Roman" w:cs="Times New Roman"/>
          <w:color w:val="000000" w:themeColor="text1"/>
          <w:sz w:val="24"/>
          <w:szCs w:val="24"/>
          <w:lang w:val="uk-UA" w:eastAsia="ru-RU"/>
        </w:rPr>
        <w:t>їни</w:t>
      </w:r>
      <w:r w:rsidRPr="009E1180">
        <w:rPr>
          <w:rFonts w:ascii="Times New Roman" w:eastAsia="Times New Roman" w:hAnsi="Times New Roman" w:cs="Times New Roman"/>
          <w:color w:val="000000" w:themeColor="text1"/>
          <w:sz w:val="24"/>
          <w:szCs w:val="24"/>
          <w:lang w:eastAsia="ru-RU"/>
        </w:rPr>
        <w:t xml:space="preserve"> </w:t>
      </w:r>
      <w:r w:rsidRPr="009E1180">
        <w:rPr>
          <w:rFonts w:ascii="Times New Roman" w:eastAsia="Times New Roman" w:hAnsi="Times New Roman" w:cs="Times New Roman"/>
          <w:color w:val="000000" w:themeColor="text1"/>
          <w:sz w:val="24"/>
          <w:szCs w:val="24"/>
          <w:lang w:val="uk-UA" w:eastAsia="ru-RU"/>
        </w:rPr>
        <w:t>та про н</w:t>
      </w:r>
      <w:r w:rsidRPr="009E1180">
        <w:rPr>
          <w:rFonts w:ascii="Times New Roman" w:eastAsia="Times New Roman" w:hAnsi="Times New Roman" w:cs="Times New Roman"/>
          <w:color w:val="000000" w:themeColor="text1"/>
          <w:sz w:val="24"/>
          <w:szCs w:val="24"/>
          <w:lang w:eastAsia="ru-RU"/>
        </w:rPr>
        <w:t>аявність позитивного досвіду роботи з не менш ніж з</w:t>
      </w:r>
      <w:r w:rsidRPr="009E1180">
        <w:rPr>
          <w:rFonts w:ascii="Times New Roman" w:eastAsia="Times New Roman" w:hAnsi="Times New Roman" w:cs="Times New Roman"/>
          <w:color w:val="000000" w:themeColor="text1"/>
          <w:sz w:val="24"/>
          <w:szCs w:val="24"/>
          <w:lang w:val="uk-UA" w:eastAsia="ru-RU"/>
        </w:rPr>
        <w:t xml:space="preserve"> двома</w:t>
      </w:r>
      <w:r w:rsidRPr="009E1180">
        <w:rPr>
          <w:rFonts w:ascii="Times New Roman" w:eastAsia="Times New Roman" w:hAnsi="Times New Roman" w:cs="Times New Roman"/>
          <w:color w:val="000000" w:themeColor="text1"/>
          <w:sz w:val="24"/>
          <w:szCs w:val="24"/>
          <w:lang w:eastAsia="ru-RU"/>
        </w:rPr>
        <w:t xml:space="preserve"> підприємствами в енергетичному секторі за останні 2 роки (надати відгук або копію договору)</w:t>
      </w:r>
      <w:r w:rsidRPr="009E1180">
        <w:rPr>
          <w:rFonts w:ascii="Times New Roman" w:eastAsia="Times New Roman" w:hAnsi="Times New Roman" w:cs="Times New Roman"/>
          <w:color w:val="000000" w:themeColor="text1"/>
          <w:sz w:val="24"/>
          <w:szCs w:val="24"/>
          <w:lang w:val="uk-UA" w:eastAsia="ru-RU"/>
        </w:rPr>
        <w:t>;</w:t>
      </w:r>
    </w:p>
    <w:p w:rsidR="00617CC6" w:rsidRPr="009E1180" w:rsidRDefault="00617CC6" w:rsidP="00617CC6">
      <w:pPr>
        <w:pStyle w:val="a3"/>
        <w:spacing w:before="0" w:beforeAutospacing="0" w:after="0" w:afterAutospacing="0"/>
        <w:jc w:val="both"/>
        <w:rPr>
          <w:color w:val="000000" w:themeColor="text1"/>
        </w:rPr>
      </w:pPr>
      <w:r w:rsidRPr="009E1180">
        <w:rPr>
          <w:color w:val="000000" w:themeColor="text1"/>
          <w:lang w:val="uk-UA"/>
        </w:rPr>
        <w:t>-   Скан-</w:t>
      </w:r>
      <w:r w:rsidRPr="009E1180">
        <w:rPr>
          <w:color w:val="000000" w:themeColor="text1"/>
        </w:rPr>
        <w:t>копія балансу підприємства станом на останню звітну дату;</w:t>
      </w:r>
    </w:p>
    <w:p w:rsidR="00617CC6" w:rsidRPr="009E1180" w:rsidRDefault="00617CC6" w:rsidP="00617CC6">
      <w:pPr>
        <w:pStyle w:val="a3"/>
        <w:spacing w:before="0" w:beforeAutospacing="0" w:after="0" w:afterAutospacing="0"/>
        <w:jc w:val="both"/>
        <w:rPr>
          <w:color w:val="000000" w:themeColor="text1"/>
        </w:rPr>
      </w:pPr>
      <w:r w:rsidRPr="009E1180">
        <w:rPr>
          <w:color w:val="000000" w:themeColor="text1"/>
          <w:lang w:val="uk-UA"/>
        </w:rPr>
        <w:t>-   Скан-копія</w:t>
      </w:r>
      <w:r w:rsidRPr="009E1180">
        <w:rPr>
          <w:color w:val="000000" w:themeColor="text1"/>
        </w:rPr>
        <w:t xml:space="preserve"> звіту про фінансові результати станом на останню звітну дату;</w:t>
      </w:r>
    </w:p>
    <w:p w:rsidR="00617CC6" w:rsidRPr="009E1180" w:rsidRDefault="00617CC6" w:rsidP="00617CC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bCs/>
          <w:snapToGrid w:val="0"/>
          <w:color w:val="000000" w:themeColor="text1"/>
          <w:sz w:val="24"/>
          <w:szCs w:val="20"/>
          <w:lang w:val="uk-UA" w:eastAsia="ru-RU"/>
        </w:rPr>
        <w:t>2. Зведена д</w:t>
      </w:r>
      <w:r w:rsidRPr="009E1180">
        <w:rPr>
          <w:rFonts w:ascii="Times New Roman" w:eastAsia="DejaVu Sans" w:hAnsi="Times New Roman"/>
          <w:bCs/>
          <w:color w:val="000000" w:themeColor="text1"/>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9E1180">
        <w:rPr>
          <w:rFonts w:ascii="Times New Roman" w:eastAsia="Times New Roman" w:hAnsi="Times New Roman"/>
          <w:snapToGrid w:val="0"/>
          <w:color w:val="000000" w:themeColor="text1"/>
          <w:sz w:val="24"/>
          <w:szCs w:val="20"/>
          <w:lang w:eastAsia="ru-RU"/>
        </w:rPr>
        <w:t xml:space="preserve">. </w:t>
      </w:r>
      <w:r w:rsidRPr="009E1180">
        <w:rPr>
          <w:rFonts w:ascii="Times New Roman" w:hAnsi="Times New Roman"/>
          <w:color w:val="000000" w:themeColor="text1"/>
          <w:sz w:val="24"/>
          <w:szCs w:val="24"/>
        </w:rPr>
        <w:t>Учасник не надає інформацію</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9E1180">
        <w:rPr>
          <w:rFonts w:ascii="Times New Roman" w:hAnsi="Times New Roman"/>
          <w:color w:val="000000" w:themeColor="text1"/>
          <w:sz w:val="24"/>
          <w:szCs w:val="24"/>
          <w:lang w:val="uk-UA"/>
        </w:rPr>
        <w:t>,</w:t>
      </w:r>
      <w:r w:rsidRPr="009E1180">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EC7D72" w:rsidRPr="009E1180" w:rsidRDefault="00EC7D72" w:rsidP="00EC7D72">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val="uk-UA" w:eastAsia="ru-RU"/>
        </w:rPr>
      </w:pPr>
      <w:r w:rsidRPr="009E1180">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w:t>
      </w:r>
      <w:r w:rsidRPr="009E1180">
        <w:rPr>
          <w:rFonts w:ascii="Times New Roman" w:eastAsia="Times New Roman" w:hAnsi="Times New Roman"/>
          <w:snapToGrid w:val="0"/>
          <w:color w:val="000000" w:themeColor="text1"/>
          <w:sz w:val="24"/>
          <w:szCs w:val="20"/>
          <w:lang w:val="uk-UA" w:eastAsia="ru-RU"/>
        </w:rPr>
        <w:t>або представника У</w:t>
      </w:r>
      <w:r w:rsidRPr="009E1180">
        <w:rPr>
          <w:rFonts w:ascii="Times New Roman" w:eastAsia="Times New Roman" w:hAnsi="Times New Roman"/>
          <w:snapToGrid w:val="0"/>
          <w:color w:val="000000" w:themeColor="text1"/>
          <w:sz w:val="24"/>
          <w:szCs w:val="20"/>
          <w:lang w:eastAsia="ru-RU"/>
        </w:rPr>
        <w:t xml:space="preserve">часника процедури закупівлі щодо підпису документів тендерної пропозиції та </w:t>
      </w:r>
      <w:r w:rsidRPr="009E1180">
        <w:rPr>
          <w:rFonts w:ascii="Times New Roman" w:hAnsi="Times New Roman"/>
          <w:color w:val="000000" w:themeColor="text1"/>
          <w:sz w:val="24"/>
          <w:szCs w:val="24"/>
        </w:rPr>
        <w:t>договору закупівлі за результатами торгів</w:t>
      </w:r>
      <w:r w:rsidRPr="009E1180">
        <w:rPr>
          <w:rFonts w:ascii="Times New Roman" w:eastAsia="Times New Roman" w:hAnsi="Times New Roman"/>
          <w:snapToGrid w:val="0"/>
          <w:color w:val="000000" w:themeColor="text1"/>
          <w:sz w:val="24"/>
          <w:szCs w:val="24"/>
          <w:lang w:eastAsia="ru-RU"/>
        </w:rPr>
        <w:t xml:space="preserve"> (виписка з протоколу </w:t>
      </w:r>
      <w:r w:rsidRPr="009E1180">
        <w:rPr>
          <w:rFonts w:ascii="Times New Roman" w:eastAsia="Times New Roman" w:hAnsi="Times New Roman"/>
          <w:snapToGrid w:val="0"/>
          <w:color w:val="000000" w:themeColor="text1"/>
          <w:sz w:val="24"/>
          <w:szCs w:val="24"/>
          <w:lang w:val="uk-UA" w:eastAsia="ru-RU"/>
        </w:rPr>
        <w:t xml:space="preserve">зборів </w:t>
      </w:r>
      <w:r w:rsidRPr="009E1180">
        <w:rPr>
          <w:rFonts w:ascii="Times New Roman" w:eastAsia="Times New Roman" w:hAnsi="Times New Roman"/>
          <w:snapToGrid w:val="0"/>
          <w:color w:val="000000" w:themeColor="text1"/>
          <w:sz w:val="24"/>
          <w:szCs w:val="24"/>
          <w:lang w:eastAsia="ru-RU"/>
        </w:rPr>
        <w:t>засновників, нак</w:t>
      </w:r>
      <w:r w:rsidRPr="009E1180">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9E1180">
        <w:rPr>
          <w:rFonts w:ascii="Times New Roman" w:eastAsia="Times New Roman" w:hAnsi="Times New Roman"/>
          <w:snapToGrid w:val="0"/>
          <w:color w:val="000000" w:themeColor="text1"/>
          <w:sz w:val="24"/>
          <w:szCs w:val="20"/>
          <w:lang w:val="uk-UA" w:eastAsia="ru-RU"/>
        </w:rPr>
        <w:t>.</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val="uk-UA" w:eastAsia="ru-RU"/>
        </w:rPr>
      </w:pPr>
      <w:r w:rsidRPr="009E1180">
        <w:rPr>
          <w:rFonts w:ascii="Times New Roman" w:eastAsia="Times New Roman" w:hAnsi="Times New Roman" w:cs="Times New Roman"/>
          <w:color w:val="000000" w:themeColor="text1"/>
          <w:sz w:val="24"/>
          <w:szCs w:val="24"/>
          <w:lang w:val="uk-UA" w:eastAsia="ru-RU"/>
        </w:rPr>
        <w:t>4. Витяг зі Статуту (титульна сторінка, сторінка з переліком видів діяльності, сторінка з повноваженнями керівника).</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val="uk-UA" w:eastAsia="ru-RU"/>
        </w:rPr>
        <w:t xml:space="preserve">5. </w:t>
      </w:r>
      <w:r w:rsidRPr="009E1180">
        <w:rPr>
          <w:rFonts w:ascii="Times New Roman" w:eastAsia="Times New Roman" w:hAnsi="Times New Roman" w:cs="Times New Roman"/>
          <w:color w:val="000000" w:themeColor="text1"/>
          <w:sz w:val="24"/>
          <w:szCs w:val="24"/>
          <w:lang w:eastAsia="ru-RU"/>
        </w:rPr>
        <w:t xml:space="preserve">Свідоцтво про реєстрацію платника ПДВ або копія Витягу з реєстру платників податку на додану вартість </w:t>
      </w:r>
      <w:r w:rsidRPr="009E1180">
        <w:rPr>
          <w:rFonts w:ascii="Times New Roman" w:eastAsia="Times New Roman" w:hAnsi="Times New Roman" w:cs="Times New Roman"/>
          <w:i/>
          <w:iCs/>
          <w:color w:val="000000" w:themeColor="text1"/>
          <w:sz w:val="24"/>
          <w:szCs w:val="24"/>
          <w:lang w:eastAsia="ru-RU"/>
        </w:rPr>
        <w:t>(для платників ПДВ)</w:t>
      </w:r>
      <w:r w:rsidRPr="009E1180">
        <w:rPr>
          <w:rFonts w:ascii="Times New Roman" w:eastAsia="Times New Roman" w:hAnsi="Times New Roman" w:cs="Times New Roman"/>
          <w:color w:val="000000" w:themeColor="text1"/>
          <w:sz w:val="24"/>
          <w:szCs w:val="24"/>
          <w:lang w:eastAsia="ru-RU"/>
        </w:rPr>
        <w:t>.</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val="uk-UA" w:eastAsia="ru-RU"/>
        </w:rPr>
        <w:t xml:space="preserve">6. </w:t>
      </w:r>
      <w:r w:rsidRPr="009E1180">
        <w:rPr>
          <w:rFonts w:ascii="Times New Roman" w:eastAsia="Times New Roman" w:hAnsi="Times New Roman" w:cs="Times New Roman"/>
          <w:color w:val="000000" w:themeColor="text1"/>
          <w:sz w:val="24"/>
          <w:szCs w:val="24"/>
          <w:lang w:eastAsia="ru-RU"/>
        </w:rPr>
        <w:t>Свідоцтво платника єдиного податку або копія Витягу з реєстру платників єдиного податку (</w:t>
      </w:r>
      <w:r w:rsidRPr="009E1180">
        <w:rPr>
          <w:rFonts w:ascii="Times New Roman" w:eastAsia="Times New Roman" w:hAnsi="Times New Roman" w:cs="Times New Roman"/>
          <w:i/>
          <w:iCs/>
          <w:color w:val="000000" w:themeColor="text1"/>
          <w:sz w:val="24"/>
          <w:szCs w:val="24"/>
          <w:lang w:eastAsia="ru-RU"/>
        </w:rPr>
        <w:t>для платників єдиного податку</w:t>
      </w:r>
      <w:r w:rsidRPr="009E1180">
        <w:rPr>
          <w:rFonts w:ascii="Times New Roman" w:eastAsia="Times New Roman" w:hAnsi="Times New Roman" w:cs="Times New Roman"/>
          <w:color w:val="000000" w:themeColor="text1"/>
          <w:sz w:val="24"/>
          <w:szCs w:val="24"/>
          <w:lang w:eastAsia="ru-RU"/>
        </w:rPr>
        <w:t>).</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val="uk-UA" w:eastAsia="ru-RU"/>
        </w:rPr>
        <w:t>7.</w:t>
      </w:r>
      <w:r w:rsidRPr="009E1180">
        <w:rPr>
          <w:rFonts w:ascii="Times New Roman" w:eastAsia="Times New Roman" w:hAnsi="Times New Roman" w:cs="Times New Roman"/>
          <w:color w:val="000000" w:themeColor="text1"/>
          <w:sz w:val="24"/>
          <w:szCs w:val="24"/>
          <w:lang w:eastAsia="ru-RU"/>
        </w:rPr>
        <w:t>  Погоджені технічні вимоги до</w:t>
      </w:r>
      <w:r w:rsidRPr="009E1180">
        <w:rPr>
          <w:rFonts w:ascii="Times New Roman" w:eastAsia="Times New Roman" w:hAnsi="Times New Roman" w:cs="Times New Roman"/>
          <w:color w:val="000000" w:themeColor="text1"/>
          <w:sz w:val="24"/>
          <w:szCs w:val="24"/>
          <w:lang w:val="uk-UA" w:eastAsia="ru-RU"/>
        </w:rPr>
        <w:t xml:space="preserve"> </w:t>
      </w:r>
      <w:r w:rsidRPr="009E1180">
        <w:rPr>
          <w:rFonts w:ascii="Times New Roman" w:eastAsia="Times New Roman" w:hAnsi="Times New Roman" w:cs="Times New Roman"/>
          <w:color w:val="000000" w:themeColor="text1"/>
          <w:sz w:val="24"/>
          <w:szCs w:val="24"/>
          <w:lang w:eastAsia="ru-RU"/>
        </w:rPr>
        <w:t>предмету закупівлі та всі необхідні документи, що вимагаються технічними вимогами</w:t>
      </w:r>
      <w:r w:rsidRPr="009E1180">
        <w:rPr>
          <w:rFonts w:ascii="Times New Roman" w:eastAsia="Times New Roman" w:hAnsi="Times New Roman" w:cs="Times New Roman"/>
          <w:color w:val="000000" w:themeColor="text1"/>
          <w:sz w:val="24"/>
          <w:szCs w:val="24"/>
          <w:lang w:val="uk-UA" w:eastAsia="ru-RU"/>
        </w:rPr>
        <w:t xml:space="preserve"> (</w:t>
      </w:r>
      <w:r w:rsidRPr="009E1180">
        <w:rPr>
          <w:rFonts w:ascii="Times New Roman" w:eastAsia="Times New Roman" w:hAnsi="Times New Roman" w:cs="Times New Roman"/>
          <w:color w:val="000000" w:themeColor="text1"/>
          <w:sz w:val="24"/>
          <w:szCs w:val="24"/>
          <w:lang w:eastAsia="ru-RU"/>
        </w:rPr>
        <w:t xml:space="preserve">згідно з Додатком </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 xml:space="preserve">2 до </w:t>
      </w:r>
      <w:r w:rsidRPr="009E1180">
        <w:rPr>
          <w:rFonts w:ascii="Times New Roman" w:eastAsia="Times New Roman" w:hAnsi="Times New Roman" w:cs="Times New Roman"/>
          <w:color w:val="000000" w:themeColor="text1"/>
          <w:sz w:val="24"/>
          <w:szCs w:val="24"/>
          <w:lang w:val="uk-UA" w:eastAsia="ru-RU"/>
        </w:rPr>
        <w:t>цієї тендерної документації).</w:t>
      </w:r>
    </w:p>
    <w:p w:rsidR="00EC7D72" w:rsidRPr="009E1180" w:rsidRDefault="00EC7D72" w:rsidP="00EC7D72">
      <w:pPr>
        <w:tabs>
          <w:tab w:val="left" w:pos="993"/>
        </w:tabs>
        <w:spacing w:after="0" w:line="240" w:lineRule="auto"/>
        <w:contextualSpacing/>
        <w:jc w:val="both"/>
        <w:rPr>
          <w:rFonts w:ascii="Times New Roman" w:eastAsia="DejaVu Sans" w:hAnsi="Times New Roman"/>
          <w:bCs/>
          <w:color w:val="000000" w:themeColor="text1"/>
          <w:kern w:val="2"/>
          <w:sz w:val="24"/>
          <w:szCs w:val="24"/>
          <w:lang w:eastAsia="hi-IN" w:bidi="hi-IN"/>
        </w:rPr>
      </w:pPr>
      <w:r w:rsidRPr="009E1180">
        <w:rPr>
          <w:rFonts w:ascii="Times New Roman" w:hAnsi="Times New Roman"/>
          <w:bCs/>
          <w:iCs/>
          <w:color w:val="000000" w:themeColor="text1"/>
          <w:sz w:val="24"/>
          <w:szCs w:val="24"/>
          <w:lang w:val="uk-UA"/>
        </w:rPr>
        <w:t>8.</w:t>
      </w:r>
      <w:r w:rsidRPr="009E1180">
        <w:rPr>
          <w:rFonts w:ascii="Times New Roman" w:hAnsi="Times New Roman"/>
          <w:bCs/>
          <w:iCs/>
          <w:color w:val="000000" w:themeColor="text1"/>
          <w:sz w:val="24"/>
          <w:szCs w:val="24"/>
        </w:rPr>
        <w:t xml:space="preserve"> П</w:t>
      </w:r>
      <w:r w:rsidRPr="009E1180">
        <w:rPr>
          <w:rFonts w:ascii="Times New Roman" w:eastAsia="Verdana" w:hAnsi="Times New Roman"/>
          <w:color w:val="000000" w:themeColor="text1"/>
          <w:sz w:val="24"/>
          <w:szCs w:val="24"/>
          <w:lang w:eastAsia="ru-RU"/>
        </w:rPr>
        <w:t>роект договору</w:t>
      </w:r>
      <w:r w:rsidRPr="009E1180">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Pr="009E1180">
        <w:rPr>
          <w:rFonts w:ascii="Times New Roman" w:eastAsia="Verdana" w:hAnsi="Times New Roman"/>
          <w:color w:val="000000" w:themeColor="text1"/>
          <w:sz w:val="24"/>
          <w:szCs w:val="24"/>
          <w:lang w:eastAsia="ru-RU"/>
        </w:rPr>
        <w:t xml:space="preserve">в окремому файлі </w:t>
      </w:r>
      <w:r w:rsidRPr="009E1180">
        <w:rPr>
          <w:rFonts w:ascii="Times New Roman" w:hAnsi="Times New Roman"/>
          <w:bCs/>
          <w:iCs/>
          <w:color w:val="000000" w:themeColor="text1"/>
          <w:sz w:val="24"/>
          <w:szCs w:val="24"/>
        </w:rPr>
        <w:t>(згідно Додатку №3</w:t>
      </w:r>
      <w:r w:rsidRPr="009E1180">
        <w:rPr>
          <w:rFonts w:ascii="Times New Roman" w:hAnsi="Times New Roman"/>
          <w:color w:val="000000" w:themeColor="text1"/>
          <w:sz w:val="24"/>
          <w:szCs w:val="24"/>
        </w:rPr>
        <w:t xml:space="preserve"> до цієї тендерної документації</w:t>
      </w:r>
      <w:r w:rsidRPr="009E1180">
        <w:rPr>
          <w:rFonts w:ascii="Times New Roman" w:hAnsi="Times New Roman"/>
          <w:bCs/>
          <w:iCs/>
          <w:color w:val="000000" w:themeColor="text1"/>
          <w:sz w:val="24"/>
          <w:szCs w:val="24"/>
        </w:rPr>
        <w:t>).</w:t>
      </w:r>
    </w:p>
    <w:p w:rsidR="00EC7D72" w:rsidRPr="009E1180" w:rsidRDefault="00EC7D72" w:rsidP="00EC7D72">
      <w:pPr>
        <w:tabs>
          <w:tab w:val="left" w:pos="993"/>
        </w:tabs>
        <w:spacing w:after="0" w:line="240" w:lineRule="atLeast"/>
        <w:contextualSpacing/>
        <w:jc w:val="both"/>
        <w:rPr>
          <w:rFonts w:ascii="Times New Roman" w:hAnsi="Times New Roman"/>
          <w:color w:val="000000" w:themeColor="text1"/>
          <w:sz w:val="24"/>
          <w:szCs w:val="24"/>
        </w:rPr>
      </w:pPr>
      <w:r w:rsidRPr="009E1180">
        <w:rPr>
          <w:rFonts w:ascii="Times New Roman" w:eastAsia="DejaVu Sans" w:hAnsi="Times New Roman"/>
          <w:bCs/>
          <w:color w:val="000000" w:themeColor="text1"/>
          <w:kern w:val="2"/>
          <w:sz w:val="24"/>
          <w:szCs w:val="24"/>
          <w:lang w:val="uk-UA" w:eastAsia="hi-IN" w:bidi="hi-IN"/>
        </w:rPr>
        <w:t>9.</w:t>
      </w:r>
      <w:r w:rsidRPr="009E1180">
        <w:rPr>
          <w:rFonts w:ascii="Times New Roman" w:eastAsia="DejaVu Sans" w:hAnsi="Times New Roman"/>
          <w:bCs/>
          <w:color w:val="000000" w:themeColor="text1"/>
          <w:kern w:val="2"/>
          <w:sz w:val="24"/>
          <w:szCs w:val="24"/>
          <w:lang w:eastAsia="hi-IN" w:bidi="hi-IN"/>
        </w:rPr>
        <w:t xml:space="preserve"> </w:t>
      </w:r>
      <w:r w:rsidRPr="009E1180">
        <w:rPr>
          <w:rFonts w:ascii="Times New Roman" w:eastAsia="DejaVu Sans" w:hAnsi="Times New Roman"/>
          <w:bCs/>
          <w:color w:val="000000" w:themeColor="text1"/>
          <w:kern w:val="2"/>
          <w:sz w:val="24"/>
          <w:szCs w:val="24"/>
          <w:lang w:val="uk-UA" w:eastAsia="hi-IN" w:bidi="hi-IN"/>
        </w:rPr>
        <w:t xml:space="preserve"> </w:t>
      </w:r>
      <w:r w:rsidRPr="009E1180">
        <w:rPr>
          <w:rFonts w:ascii="Times New Roman" w:eastAsia="DejaVu Sans" w:hAnsi="Times New Roman"/>
          <w:bCs/>
          <w:color w:val="000000" w:themeColor="text1"/>
          <w:kern w:val="2"/>
          <w:sz w:val="24"/>
          <w:szCs w:val="24"/>
          <w:lang w:eastAsia="hi-IN" w:bidi="hi-IN"/>
        </w:rPr>
        <w:t>Б</w:t>
      </w:r>
      <w:r w:rsidRPr="009E1180">
        <w:rPr>
          <w:rFonts w:ascii="Times New Roman" w:hAnsi="Times New Roman"/>
          <w:color w:val="000000" w:themeColor="text1"/>
          <w:sz w:val="24"/>
          <w:szCs w:val="24"/>
          <w:lang w:eastAsia="uk-UA"/>
        </w:rPr>
        <w:t>езвідклична електронна банківська гарантія.</w:t>
      </w:r>
      <w:r w:rsidRPr="009E1180">
        <w:rPr>
          <w:rFonts w:ascii="Times New Roman" w:hAnsi="Times New Roman"/>
          <w:color w:val="000000" w:themeColor="text1"/>
          <w:sz w:val="24"/>
          <w:szCs w:val="24"/>
        </w:rPr>
        <w:t xml:space="preserve"> </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val="uk-UA" w:eastAsia="ru-RU"/>
        </w:rPr>
        <w:t>10</w:t>
      </w:r>
      <w:r w:rsidRPr="009E1180">
        <w:rPr>
          <w:rFonts w:ascii="Times New Roman" w:eastAsia="Times New Roman" w:hAnsi="Times New Roman" w:cs="Times New Roman"/>
          <w:color w:val="000000" w:themeColor="text1"/>
          <w:sz w:val="24"/>
          <w:szCs w:val="24"/>
          <w:lang w:eastAsia="ru-RU"/>
        </w:rPr>
        <w:t xml:space="preserve">. Довідка </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в довільній формі</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 що підтверджує спроможність надання послуг власними силами.</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eastAsia="ru-RU"/>
        </w:rPr>
        <w:t>1</w:t>
      </w:r>
      <w:r w:rsidRPr="009E1180">
        <w:rPr>
          <w:rFonts w:ascii="Times New Roman" w:eastAsia="Times New Roman" w:hAnsi="Times New Roman" w:cs="Times New Roman"/>
          <w:color w:val="000000" w:themeColor="text1"/>
          <w:sz w:val="24"/>
          <w:szCs w:val="24"/>
          <w:lang w:val="uk-UA" w:eastAsia="ru-RU"/>
        </w:rPr>
        <w:t>1</w:t>
      </w:r>
      <w:r w:rsidRPr="009E1180">
        <w:rPr>
          <w:rFonts w:ascii="Times New Roman" w:eastAsia="Times New Roman" w:hAnsi="Times New Roman" w:cs="Times New Roman"/>
          <w:color w:val="000000" w:themeColor="text1"/>
          <w:sz w:val="24"/>
          <w:szCs w:val="24"/>
          <w:lang w:eastAsia="ru-RU"/>
        </w:rPr>
        <w:t xml:space="preserve">.  Довідка </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в довільній формі</w:t>
      </w:r>
      <w:r w:rsidRPr="009E1180">
        <w:rPr>
          <w:rFonts w:ascii="Times New Roman" w:eastAsia="Times New Roman" w:hAnsi="Times New Roman" w:cs="Times New Roman"/>
          <w:color w:val="000000" w:themeColor="text1"/>
          <w:sz w:val="24"/>
          <w:szCs w:val="24"/>
          <w:lang w:val="uk-UA" w:eastAsia="ru-RU"/>
        </w:rPr>
        <w:t>)</w:t>
      </w:r>
      <w:r w:rsidRPr="009E1180">
        <w:rPr>
          <w:rFonts w:ascii="Times New Roman" w:eastAsia="Times New Roman" w:hAnsi="Times New Roman" w:cs="Times New Roman"/>
          <w:color w:val="000000" w:themeColor="text1"/>
          <w:sz w:val="24"/>
          <w:szCs w:val="24"/>
          <w:lang w:eastAsia="ru-RU"/>
        </w:rPr>
        <w:t>, що містить інформацію про групи підтримки, які залучаються для надання послуг відповідно до предмета закупівлі.</w:t>
      </w:r>
    </w:p>
    <w:p w:rsidR="00EC7D72" w:rsidRPr="009E1180" w:rsidRDefault="00EC7D72" w:rsidP="00EC7D72">
      <w:pPr>
        <w:spacing w:after="0" w:line="240" w:lineRule="auto"/>
        <w:jc w:val="both"/>
        <w:rPr>
          <w:rFonts w:ascii="Times New Roman" w:eastAsia="Times New Roman" w:hAnsi="Times New Roman" w:cs="Times New Roman"/>
          <w:color w:val="000000" w:themeColor="text1"/>
          <w:sz w:val="24"/>
          <w:szCs w:val="24"/>
          <w:lang w:eastAsia="ru-RU"/>
        </w:rPr>
      </w:pPr>
      <w:r w:rsidRPr="009E1180">
        <w:rPr>
          <w:rFonts w:ascii="Times New Roman" w:eastAsia="Times New Roman" w:hAnsi="Times New Roman" w:cs="Times New Roman"/>
          <w:color w:val="000000" w:themeColor="text1"/>
          <w:sz w:val="24"/>
          <w:szCs w:val="24"/>
          <w:lang w:eastAsia="ru-RU"/>
        </w:rPr>
        <w:t>1</w:t>
      </w:r>
      <w:r w:rsidRPr="009E1180">
        <w:rPr>
          <w:rFonts w:ascii="Times New Roman" w:eastAsia="Times New Roman" w:hAnsi="Times New Roman" w:cs="Times New Roman"/>
          <w:color w:val="000000" w:themeColor="text1"/>
          <w:sz w:val="24"/>
          <w:szCs w:val="24"/>
          <w:lang w:val="uk-UA" w:eastAsia="ru-RU"/>
        </w:rPr>
        <w:t>2</w:t>
      </w:r>
      <w:r w:rsidRPr="009E1180">
        <w:rPr>
          <w:rFonts w:ascii="Times New Roman" w:eastAsia="Times New Roman" w:hAnsi="Times New Roman" w:cs="Times New Roman"/>
          <w:color w:val="000000" w:themeColor="text1"/>
          <w:sz w:val="24"/>
          <w:szCs w:val="24"/>
          <w:lang w:eastAsia="ru-RU"/>
        </w:rPr>
        <w:t xml:space="preserve">.  </w:t>
      </w:r>
      <w:r w:rsidRPr="009E1180">
        <w:rPr>
          <w:rFonts w:ascii="Times New Roman" w:eastAsia="Times New Roman" w:hAnsi="Times New Roman" w:cs="Times New Roman"/>
          <w:color w:val="000000" w:themeColor="text1"/>
          <w:sz w:val="24"/>
          <w:szCs w:val="24"/>
          <w:lang w:val="uk-UA" w:eastAsia="ru-RU"/>
        </w:rPr>
        <w:t>Довідка про н</w:t>
      </w:r>
      <w:r w:rsidRPr="009E1180">
        <w:rPr>
          <w:rFonts w:ascii="Times New Roman" w:eastAsia="Times New Roman" w:hAnsi="Times New Roman" w:cs="Times New Roman"/>
          <w:color w:val="000000" w:themeColor="text1"/>
          <w:sz w:val="24"/>
          <w:szCs w:val="24"/>
          <w:lang w:eastAsia="ru-RU"/>
        </w:rPr>
        <w:t xml:space="preserve">аявність позитивного досвіду роботи з не менш ніж з </w:t>
      </w:r>
      <w:r w:rsidRPr="009E1180">
        <w:rPr>
          <w:rFonts w:ascii="Times New Roman" w:eastAsia="Times New Roman" w:hAnsi="Times New Roman" w:cs="Times New Roman"/>
          <w:color w:val="000000" w:themeColor="text1"/>
          <w:sz w:val="24"/>
          <w:szCs w:val="24"/>
          <w:lang w:val="uk-UA" w:eastAsia="ru-RU"/>
        </w:rPr>
        <w:t>двома</w:t>
      </w:r>
      <w:r w:rsidRPr="009E1180">
        <w:rPr>
          <w:rFonts w:ascii="Times New Roman" w:eastAsia="Times New Roman" w:hAnsi="Times New Roman" w:cs="Times New Roman"/>
          <w:color w:val="000000" w:themeColor="text1"/>
          <w:sz w:val="24"/>
          <w:szCs w:val="24"/>
          <w:lang w:eastAsia="ru-RU"/>
        </w:rPr>
        <w:t xml:space="preserve"> підприємствами в енергетичному секторі  за останні 2 роки (надати відгук або копію договору).</w:t>
      </w:r>
    </w:p>
    <w:p w:rsidR="00EC7D72" w:rsidRPr="009E1180" w:rsidRDefault="00EC7D72" w:rsidP="00B77675">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eastAsia="ru-RU"/>
        </w:rPr>
      </w:pPr>
      <w:r w:rsidRPr="009E1180">
        <w:rPr>
          <w:rFonts w:ascii="Times New Roman" w:eastAsia="Times New Roman" w:hAnsi="Times New Roman" w:cs="Times New Roman"/>
          <w:color w:val="000000" w:themeColor="text1"/>
          <w:sz w:val="24"/>
          <w:szCs w:val="24"/>
          <w:lang w:eastAsia="ru-RU"/>
        </w:rPr>
        <w:t>1</w:t>
      </w:r>
      <w:r w:rsidRPr="009E1180">
        <w:rPr>
          <w:rFonts w:ascii="Times New Roman" w:eastAsia="Times New Roman" w:hAnsi="Times New Roman" w:cs="Times New Roman"/>
          <w:color w:val="000000" w:themeColor="text1"/>
          <w:sz w:val="24"/>
          <w:szCs w:val="24"/>
          <w:lang w:val="uk-UA" w:eastAsia="ru-RU"/>
        </w:rPr>
        <w:t>3</w:t>
      </w:r>
      <w:r w:rsidRPr="009E1180">
        <w:rPr>
          <w:rFonts w:ascii="Times New Roman" w:eastAsia="Times New Roman" w:hAnsi="Times New Roman" w:cs="Times New Roman"/>
          <w:color w:val="000000" w:themeColor="text1"/>
          <w:sz w:val="24"/>
          <w:szCs w:val="24"/>
          <w:lang w:eastAsia="ru-RU"/>
        </w:rPr>
        <w:t>.</w:t>
      </w:r>
      <w:r w:rsidRPr="009E1180">
        <w:rPr>
          <w:rFonts w:ascii="Times New Roman" w:eastAsia="Times New Roman" w:hAnsi="Times New Roman"/>
          <w:snapToGrid w:val="0"/>
          <w:color w:val="000000" w:themeColor="text1"/>
          <w:sz w:val="24"/>
          <w:szCs w:val="20"/>
          <w:lang w:eastAsia="ru-RU"/>
        </w:rPr>
        <w:t xml:space="preserve"> Довідка </w:t>
      </w:r>
      <w:r w:rsidRPr="009E1180">
        <w:rPr>
          <w:rFonts w:ascii="Times New Roman" w:eastAsia="DejaVu Sans" w:hAnsi="Times New Roman"/>
          <w:bCs/>
          <w:color w:val="000000" w:themeColor="text1"/>
          <w:kern w:val="2"/>
          <w:sz w:val="24"/>
          <w:szCs w:val="24"/>
          <w:lang w:eastAsia="hi-IN" w:bidi="hi-IN"/>
        </w:rPr>
        <w:t xml:space="preserve">(в довільній формі) </w:t>
      </w:r>
      <w:r w:rsidRPr="009E1180">
        <w:rPr>
          <w:rFonts w:ascii="Times New Roman" w:eastAsia="Times New Roman" w:hAnsi="Times New Roman"/>
          <w:snapToGrid w:val="0"/>
          <w:color w:val="000000" w:themeColor="text1"/>
          <w:sz w:val="24"/>
          <w:szCs w:val="20"/>
          <w:lang w:eastAsia="ru-RU"/>
        </w:rPr>
        <w:t xml:space="preserve">яка містить відомості про підприємство: </w:t>
      </w:r>
    </w:p>
    <w:p w:rsidR="00EC7D72" w:rsidRPr="009E1180" w:rsidRDefault="00EC7D72" w:rsidP="00EC7D72">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9E1180">
        <w:rPr>
          <w:rFonts w:ascii="Times New Roman" w:eastAsia="Times New Roman" w:hAnsi="Times New Roman"/>
          <w:snapToGrid w:val="0"/>
          <w:color w:val="000000" w:themeColor="text1"/>
          <w:sz w:val="24"/>
          <w:szCs w:val="20"/>
          <w:lang w:eastAsia="ru-RU"/>
        </w:rPr>
        <w:lastRenderedPageBreak/>
        <w:t xml:space="preserve">а) реквізити (адреса - юридична та фактична, телефон, факс); </w:t>
      </w:r>
    </w:p>
    <w:p w:rsidR="00EC7D72" w:rsidRPr="009E1180" w:rsidRDefault="00EC7D72" w:rsidP="00EC7D72">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9E1180">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rsidR="00EC7D72" w:rsidRPr="009E1180" w:rsidRDefault="00EC7D72" w:rsidP="00EC7D72">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9E1180">
        <w:rPr>
          <w:rFonts w:ascii="Times New Roman" w:eastAsia="Times New Roman" w:hAnsi="Times New Roman"/>
          <w:snapToGrid w:val="0"/>
          <w:color w:val="000000" w:themeColor="text1"/>
          <w:sz w:val="24"/>
          <w:szCs w:val="20"/>
          <w:lang w:eastAsia="ru-RU"/>
        </w:rPr>
        <w:t>в) банківські реквізити.</w:t>
      </w:r>
    </w:p>
    <w:p w:rsidR="00EC7D72" w:rsidRPr="009E1180" w:rsidRDefault="00B77675" w:rsidP="00EC7D72">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lang w:val="uk-UA"/>
        </w:rPr>
        <w:t>14</w:t>
      </w:r>
      <w:r w:rsidR="00EC7D72" w:rsidRPr="009E1180">
        <w:rPr>
          <w:rFonts w:ascii="Times New Roman" w:hAnsi="Times New Roman"/>
          <w:color w:val="000000" w:themeColor="text1"/>
          <w:sz w:val="24"/>
          <w:szCs w:val="24"/>
        </w:rPr>
        <w:t xml:space="preserve">. </w:t>
      </w:r>
      <w:r w:rsidR="00EC7D72" w:rsidRPr="009E1180">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C7D72" w:rsidRPr="009E1180" w:rsidRDefault="00B77675" w:rsidP="00EC7D72">
      <w:pPr>
        <w:pStyle w:val="ab"/>
        <w:rPr>
          <w:color w:val="000000" w:themeColor="text1"/>
        </w:rPr>
      </w:pPr>
      <w:r>
        <w:rPr>
          <w:color w:val="000000" w:themeColor="text1"/>
          <w:lang w:val="ru-RU"/>
        </w:rPr>
        <w:t>15</w:t>
      </w:r>
      <w:r w:rsidR="00EC7D72" w:rsidRPr="009E1180">
        <w:rPr>
          <w:color w:val="000000" w:themeColor="text1"/>
          <w:lang w:val="ru-RU"/>
        </w:rPr>
        <w:t xml:space="preserve">. </w:t>
      </w:r>
      <w:r w:rsidR="00EC7D72" w:rsidRPr="009E1180">
        <w:rPr>
          <w:color w:val="000000" w:themeColor="text1"/>
        </w:rPr>
        <w:t xml:space="preserve">Лист – згода </w:t>
      </w:r>
      <w:r w:rsidR="00EC7D72" w:rsidRPr="009E1180">
        <w:rPr>
          <w:bCs/>
          <w:color w:val="000000" w:themeColor="text1"/>
        </w:rPr>
        <w:t xml:space="preserve">(в довільній формі) </w:t>
      </w:r>
      <w:r w:rsidR="00EC7D72" w:rsidRPr="009E1180">
        <w:rPr>
          <w:color w:val="000000" w:themeColor="text1"/>
        </w:rPr>
        <w:t>щодо дозволу на обробку персональних даних.</w:t>
      </w:r>
    </w:p>
    <w:p w:rsidR="00EC7D72" w:rsidRPr="009E1180" w:rsidRDefault="00B77675" w:rsidP="00EC7D72">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color w:val="000000" w:themeColor="text1"/>
          <w:sz w:val="24"/>
          <w:szCs w:val="24"/>
          <w:lang w:val="uk-UA"/>
        </w:rPr>
        <w:t>16</w:t>
      </w:r>
      <w:r w:rsidR="00EC7D72" w:rsidRPr="009E1180">
        <w:rPr>
          <w:rFonts w:ascii="Times New Roman" w:hAnsi="Times New Roman"/>
          <w:color w:val="000000" w:themeColor="text1"/>
          <w:sz w:val="24"/>
          <w:szCs w:val="24"/>
          <w:lang w:val="uk-UA"/>
        </w:rPr>
        <w:t xml:space="preserve">. </w:t>
      </w:r>
      <w:r w:rsidR="00EC7D72" w:rsidRPr="009E1180">
        <w:rPr>
          <w:rFonts w:ascii="Times New Roman" w:eastAsia="Times New Roman" w:hAnsi="Times New Roman" w:cs="Times New Roman"/>
          <w:color w:val="000000" w:themeColor="text1"/>
          <w:sz w:val="24"/>
          <w:szCs w:val="24"/>
          <w:lang w:val="uk-UA" w:eastAsia="ru-RU"/>
        </w:rPr>
        <w:t>Пропозицію (в довільній формі).</w:t>
      </w:r>
    </w:p>
    <w:p w:rsidR="00EC7D72" w:rsidRPr="00872D58" w:rsidRDefault="00B77675" w:rsidP="00EC7D72">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color w:val="000000" w:themeColor="text1"/>
          <w:sz w:val="24"/>
          <w:szCs w:val="24"/>
          <w:lang w:val="uk-UA"/>
        </w:rPr>
        <w:t>17</w:t>
      </w:r>
      <w:r w:rsidR="00EC7D72" w:rsidRPr="009E1180">
        <w:rPr>
          <w:rFonts w:ascii="Times New Roman" w:hAnsi="Times New Roman"/>
          <w:color w:val="000000" w:themeColor="text1"/>
          <w:sz w:val="24"/>
          <w:szCs w:val="24"/>
          <w:lang w:val="uk-UA"/>
        </w:rPr>
        <w:t>. Інші документи, передбачені цією тендерною до</w:t>
      </w:r>
      <w:r w:rsidR="00EC7D72" w:rsidRPr="00872D58">
        <w:rPr>
          <w:rFonts w:ascii="Times New Roman" w:hAnsi="Times New Roman"/>
          <w:sz w:val="24"/>
          <w:szCs w:val="24"/>
          <w:lang w:val="uk-UA"/>
        </w:rPr>
        <w:t xml:space="preserve">кументацією.     </w:t>
      </w:r>
    </w:p>
    <w:p w:rsidR="00EC7D72" w:rsidRPr="00DC294A" w:rsidRDefault="00EC7D72" w:rsidP="00617CC6">
      <w:pPr>
        <w:shd w:val="clear" w:color="auto" w:fill="FFFFFF"/>
        <w:spacing w:after="0" w:line="240" w:lineRule="auto"/>
        <w:jc w:val="both"/>
        <w:rPr>
          <w:rFonts w:ascii="Times New Roman" w:eastAsia="Times New Roman" w:hAnsi="Times New Roman"/>
          <w:b/>
          <w:bCs/>
          <w:snapToGrid w:val="0"/>
          <w:sz w:val="24"/>
          <w:szCs w:val="20"/>
          <w:u w:val="single"/>
          <w:lang w:eastAsia="ru-RU"/>
        </w:rPr>
      </w:pPr>
    </w:p>
    <w:p w:rsidR="00EC7D72" w:rsidRDefault="00EC7D72" w:rsidP="00EC7D72">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Pr>
          <w:rFonts w:ascii="Times New Roman" w:eastAsia="Times New Roman" w:hAnsi="Times New Roman" w:cs="Times New Roman"/>
          <w:color w:val="000000"/>
          <w:sz w:val="24"/>
          <w:szCs w:val="24"/>
          <w:shd w:val="clear" w:color="auto" w:fill="FFFFFF"/>
          <w:lang w:eastAsia="ru-RU"/>
        </w:rPr>
        <w:t>вель</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bCs/>
          <w:snapToGrid w:val="0"/>
          <w:sz w:val="24"/>
          <w:szCs w:val="20"/>
          <w:lang w:eastAsia="ru-RU"/>
        </w:rPr>
        <w:t>повідомлення</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про</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намір</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укласти</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договір</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val="uk-UA" w:eastAsia="ru-RU"/>
        </w:rPr>
        <w:t xml:space="preserve">про закупівлю </w:t>
      </w:r>
      <w:r>
        <w:rPr>
          <w:rFonts w:ascii="Times New Roman" w:eastAsia="Times New Roman" w:hAnsi="Times New Roman"/>
          <w:bCs/>
          <w:snapToGrid w:val="0"/>
          <w:sz w:val="24"/>
          <w:szCs w:val="20"/>
          <w:lang w:eastAsia="ru-RU"/>
        </w:rPr>
        <w:t>повинен</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надати</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bCs/>
          <w:snapToGrid w:val="0"/>
          <w:sz w:val="24"/>
          <w:szCs w:val="20"/>
          <w:lang w:eastAsia="ru-RU"/>
        </w:rPr>
        <w:t>замовнику</w:t>
      </w:r>
      <w:r w:rsidRPr="00DC294A">
        <w:rPr>
          <w:rFonts w:ascii="Times New Roman" w:eastAsia="Times New Roman" w:hAnsi="Times New Roman"/>
          <w:bCs/>
          <w:snapToGrid w:val="0"/>
          <w:sz w:val="24"/>
          <w:szCs w:val="20"/>
          <w:lang w:eastAsia="ru-RU"/>
        </w:rPr>
        <w:t xml:space="preserve"> </w:t>
      </w:r>
      <w:r>
        <w:rPr>
          <w:rFonts w:ascii="Times New Roman" w:eastAsia="Times New Roman" w:hAnsi="Times New Roman" w:cs="Times New Roman"/>
          <w:color w:val="000000"/>
          <w:sz w:val="24"/>
          <w:szCs w:val="24"/>
          <w:shd w:val="clear" w:color="auto" w:fill="FFFFFF"/>
          <w:lang w:eastAsia="ru-RU"/>
        </w:rPr>
        <w:t>документи</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шляхом</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оприлюднення</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їх</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в</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електронній</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системі</w:t>
      </w:r>
      <w:r w:rsidRPr="00DC294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EC7D72">
        <w:rPr>
          <w:rFonts w:ascii="Times New Roman" w:eastAsia="Times New Roman" w:hAnsi="Times New Roman" w:cs="Times New Roman"/>
          <w:color w:val="000000"/>
          <w:sz w:val="24"/>
          <w:szCs w:val="24"/>
          <w:shd w:val="clear" w:color="auto" w:fill="FFFFFF"/>
          <w:lang w:val="en-US"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rsidR="00EC7D72" w:rsidRDefault="00EC7D72" w:rsidP="00EC7D72">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EC7D72" w:rsidRDefault="00EC7D72" w:rsidP="00EC7D7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D72" w:rsidRDefault="00EC7D72" w:rsidP="00EC7D72">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rsidR="00EC7D72" w:rsidRDefault="00EC7D72" w:rsidP="00EC7D72">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EC7D72" w:rsidRDefault="00EC7D72" w:rsidP="00EC7D72">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rsidR="00EC7D72" w:rsidRDefault="00EC7D72" w:rsidP="00EC7D72">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C7D72" w:rsidRDefault="00EC7D72" w:rsidP="00EC7D7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rsidR="00EC7D72" w:rsidRDefault="00EC7D72" w:rsidP="00EC7D72">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EC7D72" w:rsidRDefault="00EC7D72" w:rsidP="00EC7D7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rsidR="00EC7D72" w:rsidRDefault="00EC7D72" w:rsidP="00EC7D72">
      <w:pPr>
        <w:autoSpaceDE w:val="0"/>
        <w:ind w:right="22"/>
        <w:jc w:val="both"/>
        <w:rPr>
          <w:rFonts w:ascii="Times New Roman" w:hAnsi="Times New Roman"/>
          <w:b/>
          <w:bCs/>
          <w:i/>
          <w:iCs/>
          <w:sz w:val="28"/>
          <w:szCs w:val="28"/>
        </w:rPr>
      </w:pPr>
    </w:p>
    <w:p w:rsidR="00EC7D72" w:rsidRDefault="00EC7D72" w:rsidP="00EC7D72">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C7D72" w:rsidRDefault="00EC7D72" w:rsidP="00EC7D72">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lastRenderedPageBreak/>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rsidR="00EC7D72" w:rsidRDefault="00EC7D72" w:rsidP="00EC7D72">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C7D72" w:rsidRDefault="00EC7D72" w:rsidP="00EC7D72">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C7D72" w:rsidRPr="00B22268" w:rsidRDefault="00EC7D72" w:rsidP="00EC7D72">
      <w:pPr>
        <w:widowControl w:val="0"/>
        <w:spacing w:after="0" w:line="240" w:lineRule="auto"/>
        <w:contextualSpacing/>
        <w:jc w:val="right"/>
        <w:rPr>
          <w:rFonts w:ascii="Times New Roman" w:hAnsi="Times New Roman"/>
          <w:b/>
          <w:sz w:val="24"/>
          <w:szCs w:val="24"/>
          <w:lang w:eastAsia="uk-UA"/>
        </w:rPr>
      </w:pPr>
    </w:p>
    <w:p w:rsidR="00EC7D72" w:rsidRDefault="00EC7D72" w:rsidP="00EC7D72">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EE7395" w:rsidRDefault="00EE7395" w:rsidP="00F972F6">
      <w:pPr>
        <w:widowControl w:val="0"/>
        <w:spacing w:after="0" w:line="240" w:lineRule="auto"/>
        <w:contextualSpacing/>
        <w:jc w:val="right"/>
        <w:rPr>
          <w:rFonts w:ascii="Times New Roman" w:hAnsi="Times New Roman"/>
          <w:b/>
          <w:sz w:val="24"/>
          <w:szCs w:val="24"/>
          <w:lang w:val="uk-UA" w:eastAsia="uk-UA"/>
        </w:rPr>
      </w:pPr>
    </w:p>
    <w:p w:rsidR="00EE7395" w:rsidRDefault="00EE7395"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FF25B8" w:rsidRDefault="00FF25B8" w:rsidP="00F972F6">
      <w:pPr>
        <w:widowControl w:val="0"/>
        <w:spacing w:after="0" w:line="240" w:lineRule="auto"/>
        <w:contextualSpacing/>
        <w:jc w:val="right"/>
        <w:rPr>
          <w:rFonts w:ascii="Times New Roman" w:hAnsi="Times New Roman"/>
          <w:b/>
          <w:sz w:val="24"/>
          <w:szCs w:val="24"/>
          <w:lang w:val="uk-UA" w:eastAsia="uk-UA"/>
        </w:rPr>
      </w:pPr>
    </w:p>
    <w:p w:rsidR="00FF25B8" w:rsidRDefault="00FF25B8"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F972F6">
      <w:pPr>
        <w:widowControl w:val="0"/>
        <w:spacing w:after="0" w:line="240" w:lineRule="auto"/>
        <w:contextualSpacing/>
        <w:jc w:val="right"/>
        <w:rPr>
          <w:rFonts w:ascii="Times New Roman" w:hAnsi="Times New Roman"/>
          <w:b/>
          <w:sz w:val="24"/>
          <w:szCs w:val="24"/>
          <w:lang w:val="uk-UA" w:eastAsia="uk-UA"/>
        </w:rPr>
      </w:pPr>
    </w:p>
    <w:p w:rsidR="008B24BA" w:rsidRDefault="008B24BA" w:rsidP="00227E56">
      <w:pPr>
        <w:widowControl w:val="0"/>
        <w:spacing w:after="0" w:line="240" w:lineRule="auto"/>
        <w:contextualSpacing/>
        <w:jc w:val="right"/>
        <w:rPr>
          <w:rFonts w:ascii="Times New Roman" w:hAnsi="Times New Roman"/>
          <w:b/>
          <w:sz w:val="28"/>
          <w:szCs w:val="28"/>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DC294A" w:rsidRPr="00DC294A" w:rsidRDefault="00DC294A" w:rsidP="00DC294A">
      <w:pPr>
        <w:spacing w:line="360" w:lineRule="auto"/>
        <w:jc w:val="center"/>
        <w:rPr>
          <w:rFonts w:ascii="Times New Roman" w:hAnsi="Times New Roman" w:cs="Times New Roman"/>
          <w:b/>
          <w:sz w:val="24"/>
          <w:szCs w:val="24"/>
        </w:rPr>
      </w:pPr>
      <w:r w:rsidRPr="00DC294A">
        <w:rPr>
          <w:rFonts w:ascii="Times New Roman" w:hAnsi="Times New Roman" w:cs="Times New Roman"/>
          <w:b/>
          <w:sz w:val="24"/>
          <w:szCs w:val="24"/>
        </w:rPr>
        <w:t>ТЕХНІЧНЕ ЗАВДАННЯ</w:t>
      </w:r>
    </w:p>
    <w:p w:rsidR="00DC294A" w:rsidRPr="00A73ED7" w:rsidRDefault="00DC294A" w:rsidP="000E194E">
      <w:pPr>
        <w:numPr>
          <w:ilvl w:val="0"/>
          <w:numId w:val="5"/>
        </w:numPr>
        <w:tabs>
          <w:tab w:val="left" w:pos="142"/>
          <w:tab w:val="left" w:pos="284"/>
        </w:tabs>
        <w:spacing w:before="240"/>
        <w:ind w:left="0" w:firstLine="567"/>
        <w:jc w:val="center"/>
        <w:rPr>
          <w:rFonts w:ascii="Times New Roman" w:hAnsi="Times New Roman" w:cs="Times New Roman"/>
          <w:b/>
          <w:sz w:val="24"/>
          <w:szCs w:val="24"/>
        </w:rPr>
      </w:pPr>
      <w:r w:rsidRPr="00A73ED7">
        <w:rPr>
          <w:rFonts w:ascii="Times New Roman" w:hAnsi="Times New Roman" w:cs="Times New Roman"/>
          <w:b/>
          <w:sz w:val="24"/>
          <w:szCs w:val="24"/>
        </w:rPr>
        <w:t>ПРЕДМЕТ ЗАКУПІВЛІ</w:t>
      </w:r>
    </w:p>
    <w:p w:rsidR="00DC294A" w:rsidRPr="00A73ED7" w:rsidRDefault="00DC294A" w:rsidP="00A73ED7">
      <w:pPr>
        <w:tabs>
          <w:tab w:val="left" w:pos="142"/>
          <w:tab w:val="left" w:pos="284"/>
        </w:tabs>
        <w:ind w:firstLine="567"/>
        <w:jc w:val="both"/>
        <w:rPr>
          <w:rFonts w:ascii="Times New Roman" w:hAnsi="Times New Roman" w:cs="Times New Roman"/>
          <w:b/>
          <w:sz w:val="24"/>
          <w:szCs w:val="24"/>
        </w:rPr>
      </w:pPr>
      <w:r w:rsidRPr="00A73ED7">
        <w:rPr>
          <w:rFonts w:ascii="Times New Roman" w:hAnsi="Times New Roman" w:cs="Times New Roman"/>
          <w:sz w:val="24"/>
          <w:szCs w:val="24"/>
        </w:rPr>
        <w:t>Впровадження програмного комплексу SAP  у АТ «Вінницяобленерго» та структурних підрозділах товариства.</w:t>
      </w:r>
    </w:p>
    <w:p w:rsidR="00DC294A" w:rsidRPr="00A73ED7" w:rsidRDefault="00DC294A" w:rsidP="000E194E">
      <w:pPr>
        <w:numPr>
          <w:ilvl w:val="0"/>
          <w:numId w:val="5"/>
        </w:numPr>
        <w:tabs>
          <w:tab w:val="left" w:pos="142"/>
          <w:tab w:val="left" w:pos="284"/>
        </w:tabs>
        <w:spacing w:before="240"/>
        <w:ind w:left="0" w:firstLine="567"/>
        <w:jc w:val="center"/>
        <w:rPr>
          <w:rFonts w:ascii="Times New Roman" w:hAnsi="Times New Roman" w:cs="Times New Roman"/>
          <w:b/>
          <w:sz w:val="24"/>
          <w:szCs w:val="24"/>
        </w:rPr>
      </w:pPr>
      <w:r w:rsidRPr="00A73ED7">
        <w:rPr>
          <w:rFonts w:ascii="Times New Roman" w:hAnsi="Times New Roman" w:cs="Times New Roman"/>
          <w:b/>
          <w:sz w:val="24"/>
          <w:szCs w:val="24"/>
        </w:rPr>
        <w:t>ВИМОГИ ДО ПРЕДМЕТУ  ЗАКУПІВЛІ</w:t>
      </w:r>
    </w:p>
    <w:p w:rsidR="00DC294A" w:rsidRPr="00A73ED7" w:rsidRDefault="00DC294A" w:rsidP="00A73ED7">
      <w:pPr>
        <w:tabs>
          <w:tab w:val="left" w:pos="142"/>
          <w:tab w:val="left" w:pos="284"/>
        </w:tabs>
        <w:ind w:firstLine="567"/>
        <w:jc w:val="both"/>
        <w:rPr>
          <w:rFonts w:ascii="Times New Roman" w:hAnsi="Times New Roman" w:cs="Times New Roman"/>
          <w:sz w:val="24"/>
          <w:szCs w:val="24"/>
        </w:rPr>
      </w:pPr>
      <w:r w:rsidRPr="00A73ED7">
        <w:rPr>
          <w:rFonts w:ascii="Times New Roman" w:hAnsi="Times New Roman" w:cs="Times New Roman"/>
          <w:sz w:val="24"/>
          <w:szCs w:val="24"/>
        </w:rPr>
        <w:t>Система повинна забезпечувати інформаційну підтримку бізнес-процесів у сфері фінансової бухгалтерії, управління потоками руху грошових коштів, управління інвестиціями і проектами, управління основними фондами, управлінського обліку, управління матеріальними потоками, управління збутом, інша реалізація (послуг, товарів), управління технічним обслуговуванням і ремонтом обладнання (ТОРО), управління договірними відносинами,  централізоване ведення нормативно-довідкової інформації (НДІ), управління енергозбутовою діяльністю.</w:t>
      </w:r>
    </w:p>
    <w:p w:rsidR="00DC294A" w:rsidRPr="00A73ED7" w:rsidRDefault="00DC294A" w:rsidP="000E194E">
      <w:pPr>
        <w:numPr>
          <w:ilvl w:val="0"/>
          <w:numId w:val="5"/>
        </w:numPr>
        <w:tabs>
          <w:tab w:val="left" w:pos="142"/>
          <w:tab w:val="left" w:pos="284"/>
        </w:tabs>
        <w:spacing w:after="0"/>
        <w:ind w:left="567" w:firstLine="0"/>
        <w:jc w:val="center"/>
        <w:rPr>
          <w:rFonts w:ascii="Times New Roman" w:hAnsi="Times New Roman" w:cs="Times New Roman"/>
          <w:b/>
          <w:sz w:val="24"/>
          <w:szCs w:val="24"/>
        </w:rPr>
      </w:pPr>
      <w:r w:rsidRPr="00A73ED7">
        <w:rPr>
          <w:rFonts w:ascii="Times New Roman" w:hAnsi="Times New Roman" w:cs="Times New Roman"/>
          <w:b/>
          <w:sz w:val="24"/>
          <w:szCs w:val="24"/>
        </w:rPr>
        <w:t>ЦІЛІ ПРОЕКТУ ВПРОВАДЖЕННЯ</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b/>
          <w:sz w:val="24"/>
          <w:szCs w:val="24"/>
        </w:rPr>
      </w:pPr>
      <w:r w:rsidRPr="00A73ED7">
        <w:rPr>
          <w:rFonts w:ascii="Times New Roman" w:hAnsi="Times New Roman" w:cs="Times New Roman"/>
          <w:b/>
          <w:sz w:val="24"/>
          <w:szCs w:val="24"/>
        </w:rPr>
        <w:t xml:space="preserve"> </w:t>
      </w:r>
      <w:r w:rsidRPr="00A73ED7">
        <w:rPr>
          <w:rFonts w:ascii="Times New Roman" w:hAnsi="Times New Roman" w:cs="Times New Roman"/>
          <w:sz w:val="24"/>
          <w:szCs w:val="24"/>
        </w:rPr>
        <w:t>Інтеграція системи в бізнес-процеси Товариства;</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b/>
          <w:sz w:val="24"/>
          <w:szCs w:val="24"/>
        </w:rPr>
      </w:pPr>
      <w:r w:rsidRPr="00A73ED7">
        <w:rPr>
          <w:rFonts w:ascii="Times New Roman" w:hAnsi="Times New Roman" w:cs="Times New Roman"/>
          <w:sz w:val="24"/>
          <w:szCs w:val="24"/>
        </w:rPr>
        <w:t>Побудова ефективної системи управління Товариством;</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ПІДВИЩЕННЯ РІВНЯ ІНФОРМАЦІЙНОЇ ПІДТРИМКИ БІЗНЕС-ФУНКЦІЙ І ЇХНЬОЇ АВТОМАТИЗАЦІЇ:</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Створення єдиної інтеграційної платформи і зниження сукупної вартості володіння бізнес-додатками;</w:t>
      </w:r>
    </w:p>
    <w:p w:rsidR="00DC294A" w:rsidRPr="00A73ED7" w:rsidRDefault="00DC294A" w:rsidP="00A73ED7">
      <w:pPr>
        <w:numPr>
          <w:ilvl w:val="1"/>
          <w:numId w:val="5"/>
        </w:numPr>
        <w:tabs>
          <w:tab w:val="left" w:pos="142"/>
          <w:tab w:val="left" w:pos="284"/>
        </w:tabs>
        <w:spacing w:after="0"/>
        <w:ind w:left="709" w:firstLine="0"/>
        <w:jc w:val="both"/>
        <w:rPr>
          <w:rFonts w:ascii="Times New Roman" w:hAnsi="Times New Roman" w:cs="Times New Roman"/>
          <w:sz w:val="24"/>
          <w:szCs w:val="24"/>
        </w:rPr>
      </w:pPr>
      <w:r w:rsidRPr="00A73ED7">
        <w:rPr>
          <w:rFonts w:ascii="Times New Roman" w:hAnsi="Times New Roman" w:cs="Times New Roman"/>
          <w:sz w:val="24"/>
          <w:szCs w:val="24"/>
        </w:rPr>
        <w:t>ПІДВИЩЕННЯ ЯКОСТІ ПРОЦЕСІВ УПРАВЛІННЯ ПІДПРИЄМСТВОМ ЗА РАХУНОК:</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Усунення розривів інформаційних потоків у бізнес-процесах компанії;</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Наявність в компанії єдиної несуперечливої інформації, про її діяльність, задачі і результати;</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Підвищення продуктивності праці персоналу;</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Усунення суперечливості і неповноти інформації (бухгалтерської, управлінської, тощо);</w:t>
      </w:r>
    </w:p>
    <w:p w:rsidR="00DC294A" w:rsidRPr="00A73ED7" w:rsidRDefault="00DC294A" w:rsidP="00A73ED7">
      <w:pPr>
        <w:numPr>
          <w:ilvl w:val="2"/>
          <w:numId w:val="5"/>
        </w:numPr>
        <w:tabs>
          <w:tab w:val="left" w:pos="142"/>
          <w:tab w:val="left" w:pos="284"/>
        </w:tabs>
        <w:spacing w:after="0"/>
        <w:ind w:left="0" w:firstLine="1134"/>
        <w:jc w:val="both"/>
        <w:rPr>
          <w:rFonts w:ascii="Times New Roman" w:hAnsi="Times New Roman" w:cs="Times New Roman"/>
          <w:sz w:val="24"/>
          <w:szCs w:val="24"/>
        </w:rPr>
      </w:pPr>
      <w:r w:rsidRPr="00A73ED7">
        <w:rPr>
          <w:rFonts w:ascii="Times New Roman" w:hAnsi="Times New Roman" w:cs="Times New Roman"/>
          <w:sz w:val="24"/>
          <w:szCs w:val="24"/>
        </w:rPr>
        <w:t>Формалізації, оптимізації і стандартизації бізнес-процесів і усунення дублюючих ділянок роботи.</w:t>
      </w:r>
    </w:p>
    <w:p w:rsidR="00DC294A" w:rsidRPr="00A73ED7" w:rsidRDefault="00DC294A" w:rsidP="000E194E">
      <w:pPr>
        <w:numPr>
          <w:ilvl w:val="0"/>
          <w:numId w:val="5"/>
        </w:numPr>
        <w:tabs>
          <w:tab w:val="left" w:pos="142"/>
          <w:tab w:val="left" w:pos="284"/>
        </w:tabs>
        <w:spacing w:after="0"/>
        <w:ind w:left="0" w:firstLine="567"/>
        <w:jc w:val="center"/>
        <w:rPr>
          <w:rFonts w:ascii="Times New Roman" w:hAnsi="Times New Roman" w:cs="Times New Roman"/>
          <w:b/>
          <w:sz w:val="24"/>
          <w:szCs w:val="24"/>
        </w:rPr>
      </w:pPr>
      <w:r w:rsidRPr="00A73ED7">
        <w:rPr>
          <w:rFonts w:ascii="Times New Roman" w:hAnsi="Times New Roman" w:cs="Times New Roman"/>
          <w:b/>
          <w:sz w:val="24"/>
          <w:szCs w:val="24"/>
        </w:rPr>
        <w:t>ВИМОГИ ДО ФУНКЦІОНАЛЬНОСТІ ПРЕДМЕТУ ЗАКУПІВЛІ</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8" w:name="_Toc242595743"/>
      <w:bookmarkStart w:id="9" w:name="_Toc244338872"/>
      <w:bookmarkStart w:id="10" w:name="_Toc310507990"/>
      <w:r w:rsidRPr="00A73ED7">
        <w:rPr>
          <w:rFonts w:ascii="Times New Roman" w:hAnsi="Times New Roman" w:cs="Times New Roman"/>
          <w:sz w:val="24"/>
          <w:szCs w:val="24"/>
        </w:rPr>
        <w:t xml:space="preserve">В сфері бухгалтерського і податкового </w:t>
      </w:r>
      <w:bookmarkEnd w:id="8"/>
      <w:bookmarkEnd w:id="9"/>
      <w:r w:rsidRPr="00A73ED7">
        <w:rPr>
          <w:rFonts w:ascii="Times New Roman" w:hAnsi="Times New Roman" w:cs="Times New Roman"/>
          <w:sz w:val="24"/>
          <w:szCs w:val="24"/>
        </w:rPr>
        <w:t xml:space="preserve">обліку </w:t>
      </w:r>
      <w:bookmarkEnd w:id="10"/>
      <w:r w:rsidRPr="00A73ED7">
        <w:rPr>
          <w:rFonts w:ascii="Times New Roman" w:hAnsi="Times New Roman" w:cs="Times New Roman"/>
          <w:sz w:val="24"/>
          <w:szCs w:val="24"/>
        </w:rPr>
        <w:t>система повинна забезпечити  впровадження модуля «Фінансова бухгалтерія»;</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В сфері обліку основних засобів повинне бути забезпечено впровадження модуля «Управління основними засобами»;</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11" w:name="_Toc310507992"/>
      <w:r w:rsidRPr="00A73ED7">
        <w:rPr>
          <w:rFonts w:ascii="Times New Roman" w:hAnsi="Times New Roman" w:cs="Times New Roman"/>
          <w:sz w:val="24"/>
          <w:szCs w:val="24"/>
        </w:rPr>
        <w:t xml:space="preserve">В сфері керування бюджетом </w:t>
      </w:r>
      <w:bookmarkEnd w:id="11"/>
      <w:r w:rsidRPr="00A73ED7">
        <w:rPr>
          <w:rFonts w:ascii="Times New Roman" w:hAnsi="Times New Roman" w:cs="Times New Roman"/>
          <w:sz w:val="24"/>
          <w:szCs w:val="24"/>
        </w:rPr>
        <w:t>повинне бути забезпечено впровадження модуля «Управління бюджетом;</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12" w:name="_Toc310507993"/>
      <w:r w:rsidRPr="00A73ED7">
        <w:rPr>
          <w:rFonts w:ascii="Times New Roman" w:hAnsi="Times New Roman" w:cs="Times New Roman"/>
          <w:sz w:val="24"/>
          <w:szCs w:val="24"/>
        </w:rPr>
        <w:t xml:space="preserve">В сфері управлінського обліку </w:t>
      </w:r>
      <w:bookmarkEnd w:id="12"/>
      <w:r w:rsidRPr="00A73ED7">
        <w:rPr>
          <w:rFonts w:ascii="Times New Roman" w:hAnsi="Times New Roman" w:cs="Times New Roman"/>
          <w:sz w:val="24"/>
          <w:szCs w:val="24"/>
        </w:rPr>
        <w:t xml:space="preserve"> повинне бути забезпечено впровадження модуля «Контролінг»;</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13" w:name="_Toc244338878"/>
      <w:bookmarkStart w:id="14" w:name="_Toc310507994"/>
      <w:r w:rsidRPr="00A73ED7">
        <w:rPr>
          <w:rFonts w:ascii="Times New Roman" w:hAnsi="Times New Roman" w:cs="Times New Roman"/>
          <w:sz w:val="24"/>
          <w:szCs w:val="24"/>
        </w:rPr>
        <w:t xml:space="preserve">В сфері керування </w:t>
      </w:r>
      <w:bookmarkEnd w:id="13"/>
      <w:r w:rsidRPr="00A73ED7">
        <w:rPr>
          <w:rFonts w:ascii="Times New Roman" w:hAnsi="Times New Roman" w:cs="Times New Roman"/>
          <w:sz w:val="24"/>
          <w:szCs w:val="24"/>
        </w:rPr>
        <w:t xml:space="preserve">інвестиціями </w:t>
      </w:r>
      <w:bookmarkEnd w:id="14"/>
      <w:r w:rsidRPr="00A73ED7">
        <w:rPr>
          <w:rFonts w:ascii="Times New Roman" w:hAnsi="Times New Roman" w:cs="Times New Roman"/>
          <w:sz w:val="24"/>
          <w:szCs w:val="24"/>
        </w:rPr>
        <w:t>повинне бути забезпечено впровадження модуля «Управління інвестиціями»;</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15" w:name="_Toc239574203"/>
      <w:bookmarkStart w:id="16" w:name="_Toc242595750"/>
      <w:bookmarkStart w:id="17" w:name="_Toc244338879"/>
      <w:bookmarkStart w:id="18" w:name="_Toc310507995"/>
      <w:r w:rsidRPr="00A73ED7">
        <w:rPr>
          <w:rFonts w:ascii="Times New Roman" w:hAnsi="Times New Roman" w:cs="Times New Roman"/>
          <w:sz w:val="24"/>
          <w:szCs w:val="24"/>
        </w:rPr>
        <w:lastRenderedPageBreak/>
        <w:t xml:space="preserve">В сфері управління </w:t>
      </w:r>
      <w:bookmarkEnd w:id="15"/>
      <w:bookmarkEnd w:id="16"/>
      <w:bookmarkEnd w:id="17"/>
      <w:r w:rsidRPr="00A73ED7">
        <w:rPr>
          <w:rFonts w:ascii="Times New Roman" w:hAnsi="Times New Roman" w:cs="Times New Roman"/>
          <w:sz w:val="24"/>
          <w:szCs w:val="24"/>
        </w:rPr>
        <w:t xml:space="preserve">проектами </w:t>
      </w:r>
      <w:bookmarkEnd w:id="18"/>
      <w:r w:rsidRPr="00A73ED7">
        <w:rPr>
          <w:rFonts w:ascii="Times New Roman" w:hAnsi="Times New Roman" w:cs="Times New Roman"/>
          <w:sz w:val="24"/>
          <w:szCs w:val="24"/>
        </w:rPr>
        <w:t>повинне бути забезпечено впровадження модуля «Управління проектами»;</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19" w:name="_Toc310507996"/>
      <w:r w:rsidRPr="00A73ED7">
        <w:rPr>
          <w:rFonts w:ascii="Times New Roman" w:hAnsi="Times New Roman" w:cs="Times New Roman"/>
          <w:sz w:val="24"/>
          <w:szCs w:val="24"/>
        </w:rPr>
        <w:t>В сфері матеріально-технічного забезпечення</w:t>
      </w:r>
      <w:bookmarkEnd w:id="19"/>
      <w:r w:rsidRPr="00A73ED7">
        <w:rPr>
          <w:rFonts w:ascii="Times New Roman" w:hAnsi="Times New Roman" w:cs="Times New Roman"/>
          <w:sz w:val="24"/>
          <w:szCs w:val="24"/>
        </w:rPr>
        <w:t xml:space="preserve"> повинне бути забезпечено впровадження модуля «Управління матеріальними потоками»;</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bookmarkStart w:id="20" w:name="_Toc310507998"/>
      <w:r w:rsidRPr="00A73ED7">
        <w:rPr>
          <w:rFonts w:ascii="Times New Roman" w:hAnsi="Times New Roman" w:cs="Times New Roman"/>
          <w:sz w:val="24"/>
          <w:szCs w:val="24"/>
        </w:rPr>
        <w:t xml:space="preserve">В сфері керування ТОРО </w:t>
      </w:r>
      <w:bookmarkEnd w:id="20"/>
      <w:r w:rsidRPr="00A73ED7">
        <w:rPr>
          <w:rFonts w:ascii="Times New Roman" w:hAnsi="Times New Roman" w:cs="Times New Roman"/>
          <w:sz w:val="24"/>
          <w:szCs w:val="24"/>
        </w:rPr>
        <w:t>повинне бути забезпечено впровадження модуля «Управління ТОРО»;</w:t>
      </w:r>
    </w:p>
    <w:p w:rsidR="00DC294A" w:rsidRPr="00A73ED7" w:rsidRDefault="00DC294A" w:rsidP="00A73ED7">
      <w:pPr>
        <w:numPr>
          <w:ilvl w:val="1"/>
          <w:numId w:val="5"/>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В сфері управління продажами  повинне бути забезпечено впровадження модуля «Збут»  SAP SD</w:t>
      </w:r>
      <w:bookmarkStart w:id="21" w:name="_Toc310507999"/>
      <w:r w:rsidRPr="00A73ED7">
        <w:rPr>
          <w:rFonts w:ascii="Times New Roman" w:hAnsi="Times New Roman" w:cs="Times New Roman"/>
          <w:sz w:val="24"/>
          <w:szCs w:val="24"/>
        </w:rPr>
        <w:t>;</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В області керування </w:t>
      </w:r>
      <w:bookmarkEnd w:id="21"/>
      <w:r w:rsidRPr="00A73ED7">
        <w:rPr>
          <w:rFonts w:ascii="Times New Roman" w:hAnsi="Times New Roman" w:cs="Times New Roman"/>
          <w:sz w:val="24"/>
          <w:szCs w:val="24"/>
        </w:rPr>
        <w:t>договорами повинне бути забезпечено впровадження модуля «Управління документами».</w:t>
      </w:r>
    </w:p>
    <w:p w:rsidR="00DC294A" w:rsidRPr="00A73ED7" w:rsidRDefault="00DC294A" w:rsidP="000E194E">
      <w:pPr>
        <w:numPr>
          <w:ilvl w:val="0"/>
          <w:numId w:val="5"/>
        </w:numPr>
        <w:tabs>
          <w:tab w:val="left" w:pos="142"/>
          <w:tab w:val="left" w:pos="284"/>
        </w:tabs>
        <w:spacing w:before="240" w:after="240"/>
        <w:ind w:left="0" w:firstLine="567"/>
        <w:jc w:val="center"/>
        <w:rPr>
          <w:rFonts w:ascii="Times New Roman" w:hAnsi="Times New Roman" w:cs="Times New Roman"/>
          <w:b/>
          <w:bCs/>
          <w:sz w:val="24"/>
          <w:szCs w:val="24"/>
        </w:rPr>
      </w:pPr>
      <w:r w:rsidRPr="00A73ED7">
        <w:rPr>
          <w:rFonts w:ascii="Times New Roman" w:hAnsi="Times New Roman" w:cs="Times New Roman"/>
          <w:b/>
          <w:bCs/>
          <w:sz w:val="24"/>
          <w:szCs w:val="24"/>
        </w:rPr>
        <w:t>МОДУЛІ SAP</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Функціональність «Фінанси» </w:t>
      </w:r>
      <w:r w:rsidRPr="00A73ED7">
        <w:rPr>
          <w:rFonts w:ascii="Times New Roman" w:hAnsi="Times New Roman" w:cs="Times New Roman"/>
          <w:b/>
          <w:bCs/>
          <w:sz w:val="24"/>
          <w:szCs w:val="24"/>
        </w:rPr>
        <w:t>(FI);</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Бухгалтерія Головної книги </w:t>
      </w:r>
      <w:r w:rsidRPr="00A73ED7">
        <w:rPr>
          <w:rFonts w:ascii="Times New Roman" w:hAnsi="Times New Roman" w:cs="Times New Roman"/>
          <w:b/>
          <w:bCs/>
          <w:sz w:val="24"/>
          <w:szCs w:val="24"/>
        </w:rPr>
        <w:t>(FI-GL)</w:t>
      </w:r>
      <w:r w:rsidRPr="00A73ED7">
        <w:rPr>
          <w:rFonts w:ascii="Times New Roman" w:hAnsi="Times New Roman" w:cs="Times New Roman"/>
          <w:sz w:val="24"/>
          <w:szCs w:val="24"/>
        </w:rPr>
        <w:t>;</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Українська локалізація;</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ПОДАТКОВИЙ ОБЛІК:</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ПДВ, податок на прибуток ,на землю, інші податки;</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Бухгалтерія дебіторів </w:t>
      </w:r>
      <w:r w:rsidRPr="00A73ED7">
        <w:rPr>
          <w:rFonts w:ascii="Times New Roman" w:hAnsi="Times New Roman" w:cs="Times New Roman"/>
          <w:b/>
          <w:bCs/>
          <w:sz w:val="24"/>
          <w:szCs w:val="24"/>
        </w:rPr>
        <w:t>(FI-AR);</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Бухгалтерія кредиторів </w:t>
      </w:r>
      <w:r w:rsidRPr="00A73ED7">
        <w:rPr>
          <w:rFonts w:ascii="Times New Roman" w:hAnsi="Times New Roman" w:cs="Times New Roman"/>
          <w:b/>
          <w:bCs/>
          <w:sz w:val="24"/>
          <w:szCs w:val="24"/>
        </w:rPr>
        <w:t>(FI-AP);</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Банківська бухгалтерія (</w:t>
      </w:r>
      <w:r w:rsidRPr="00A73ED7">
        <w:rPr>
          <w:rFonts w:ascii="Times New Roman" w:hAnsi="Times New Roman" w:cs="Times New Roman"/>
          <w:b/>
          <w:bCs/>
          <w:sz w:val="24"/>
          <w:szCs w:val="24"/>
        </w:rPr>
        <w:t>FI-BL);</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Функціональність </w:t>
      </w:r>
      <w:r w:rsidRPr="00A73ED7">
        <w:rPr>
          <w:rFonts w:ascii="Times New Roman" w:hAnsi="Times New Roman" w:cs="Times New Roman"/>
          <w:b/>
          <w:bCs/>
          <w:sz w:val="24"/>
          <w:szCs w:val="24"/>
        </w:rPr>
        <w:t>«</w:t>
      </w:r>
      <w:r w:rsidRPr="00A73ED7">
        <w:rPr>
          <w:rFonts w:ascii="Times New Roman" w:hAnsi="Times New Roman" w:cs="Times New Roman"/>
          <w:sz w:val="24"/>
          <w:szCs w:val="24"/>
        </w:rPr>
        <w:t>Основні засоби»</w:t>
      </w:r>
      <w:r w:rsidRPr="00A73ED7">
        <w:rPr>
          <w:rFonts w:ascii="Times New Roman" w:hAnsi="Times New Roman" w:cs="Times New Roman"/>
          <w:b/>
          <w:bCs/>
          <w:sz w:val="24"/>
          <w:szCs w:val="24"/>
        </w:rPr>
        <w:t xml:space="preserve"> (FI-AA);</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План оцінки;</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Визначення рахунків;</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Структура побудови екрану;</w:t>
      </w:r>
    </w:p>
    <w:p w:rsidR="00DC294A" w:rsidRPr="00A73ED7" w:rsidRDefault="00DC294A" w:rsidP="00116BCA">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Області оцінки;</w:t>
      </w:r>
    </w:p>
    <w:p w:rsidR="00DC294A" w:rsidRPr="00A73ED7" w:rsidRDefault="00DC294A" w:rsidP="00A73ED7">
      <w:pPr>
        <w:numPr>
          <w:ilvl w:val="1"/>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Визначення областей оцінки:</w:t>
      </w:r>
    </w:p>
    <w:p w:rsidR="00DC294A" w:rsidRPr="00A73ED7" w:rsidRDefault="00DC294A" w:rsidP="008F32B0">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Податкової;</w:t>
      </w:r>
    </w:p>
    <w:p w:rsidR="00DC294A" w:rsidRPr="00A73ED7" w:rsidRDefault="00DC294A" w:rsidP="008F32B0">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 xml:space="preserve">Бухгалтерської; </w:t>
      </w:r>
    </w:p>
    <w:p w:rsidR="00DC294A" w:rsidRPr="00A73ED7" w:rsidRDefault="00DC294A" w:rsidP="008F32B0">
      <w:pPr>
        <w:numPr>
          <w:ilvl w:val="2"/>
          <w:numId w:val="5"/>
        </w:numPr>
        <w:tabs>
          <w:tab w:val="left" w:pos="142"/>
          <w:tab w:val="left" w:pos="284"/>
        </w:tabs>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Міжнародної;</w:t>
      </w:r>
    </w:p>
    <w:p w:rsidR="00DC294A" w:rsidRPr="00A73ED7" w:rsidRDefault="00A73ED7" w:rsidP="0026785E">
      <w:pPr>
        <w:pStyle w:val="aa"/>
        <w:numPr>
          <w:ilvl w:val="2"/>
          <w:numId w:val="38"/>
        </w:numPr>
        <w:tabs>
          <w:tab w:val="left" w:pos="142"/>
          <w:tab w:val="left" w:pos="284"/>
        </w:tabs>
        <w:spacing w:after="0"/>
        <w:rPr>
          <w:rFonts w:ascii="Times New Roman" w:hAnsi="Times New Roman" w:cs="Times New Roman"/>
          <w:sz w:val="24"/>
          <w:szCs w:val="24"/>
        </w:rPr>
      </w:pPr>
      <w:r w:rsidRPr="0026785E">
        <w:rPr>
          <w:rFonts w:ascii="Times New Roman" w:hAnsi="Times New Roman" w:cs="Times New Roman"/>
          <w:sz w:val="24"/>
          <w:szCs w:val="24"/>
        </w:rPr>
        <w:t xml:space="preserve"> </w:t>
      </w:r>
      <w:r w:rsidR="00DC294A" w:rsidRPr="00A73ED7">
        <w:rPr>
          <w:rFonts w:ascii="Times New Roman" w:hAnsi="Times New Roman" w:cs="Times New Roman"/>
          <w:sz w:val="24"/>
          <w:szCs w:val="24"/>
        </w:rPr>
        <w:t xml:space="preserve">фонду переоцінки; </w:t>
      </w:r>
    </w:p>
    <w:p w:rsidR="00DC294A" w:rsidRPr="00A73ED7" w:rsidRDefault="00A73ED7" w:rsidP="0026785E">
      <w:pPr>
        <w:pStyle w:val="aa"/>
        <w:numPr>
          <w:ilvl w:val="2"/>
          <w:numId w:val="38"/>
        </w:numPr>
        <w:tabs>
          <w:tab w:val="left" w:pos="142"/>
          <w:tab w:val="left" w:pos="284"/>
        </w:tabs>
        <w:spacing w:after="0"/>
        <w:rPr>
          <w:rFonts w:ascii="Times New Roman" w:hAnsi="Times New Roman" w:cs="Times New Roman"/>
          <w:sz w:val="24"/>
          <w:szCs w:val="24"/>
        </w:rPr>
      </w:pPr>
      <w:r w:rsidRPr="0026785E">
        <w:rPr>
          <w:rFonts w:ascii="Times New Roman" w:hAnsi="Times New Roman" w:cs="Times New Roman"/>
          <w:sz w:val="24"/>
          <w:szCs w:val="24"/>
        </w:rPr>
        <w:t xml:space="preserve"> </w:t>
      </w:r>
      <w:r w:rsidR="00DC294A" w:rsidRPr="00A73ED7">
        <w:rPr>
          <w:rFonts w:ascii="Times New Roman" w:hAnsi="Times New Roman" w:cs="Times New Roman"/>
          <w:sz w:val="24"/>
          <w:szCs w:val="24"/>
        </w:rPr>
        <w:t xml:space="preserve">податкової  різниці,  </w:t>
      </w:r>
    </w:p>
    <w:p w:rsidR="00DC294A" w:rsidRPr="00A73ED7" w:rsidRDefault="00A73ED7" w:rsidP="0026785E">
      <w:pPr>
        <w:pStyle w:val="aa"/>
        <w:numPr>
          <w:ilvl w:val="2"/>
          <w:numId w:val="38"/>
        </w:numPr>
        <w:tabs>
          <w:tab w:val="left" w:pos="142"/>
          <w:tab w:val="left" w:pos="284"/>
        </w:tabs>
        <w:spacing w:after="0"/>
        <w:rPr>
          <w:rFonts w:ascii="Times New Roman" w:hAnsi="Times New Roman" w:cs="Times New Roman"/>
          <w:sz w:val="24"/>
          <w:szCs w:val="24"/>
        </w:rPr>
      </w:pPr>
      <w:r w:rsidRPr="0026785E">
        <w:rPr>
          <w:rFonts w:ascii="Times New Roman" w:hAnsi="Times New Roman" w:cs="Times New Roman"/>
          <w:sz w:val="24"/>
          <w:szCs w:val="24"/>
        </w:rPr>
        <w:t xml:space="preserve"> </w:t>
      </w:r>
      <w:r w:rsidR="00DC294A" w:rsidRPr="00A73ED7">
        <w:rPr>
          <w:rFonts w:ascii="Times New Roman" w:hAnsi="Times New Roman" w:cs="Times New Roman"/>
          <w:sz w:val="24"/>
          <w:szCs w:val="24"/>
        </w:rPr>
        <w:t>відстрочених податкових зобов’язань;</w:t>
      </w:r>
    </w:p>
    <w:p w:rsidR="00DC294A" w:rsidRPr="00A73ED7" w:rsidRDefault="00A73ED7" w:rsidP="00A037BA">
      <w:pPr>
        <w:pStyle w:val="aa"/>
        <w:numPr>
          <w:ilvl w:val="2"/>
          <w:numId w:val="38"/>
        </w:numPr>
        <w:tabs>
          <w:tab w:val="left" w:pos="142"/>
          <w:tab w:val="left" w:pos="284"/>
        </w:tabs>
        <w:spacing w:after="0"/>
        <w:rPr>
          <w:rFonts w:ascii="Times New Roman" w:hAnsi="Times New Roman" w:cs="Times New Roman"/>
          <w:sz w:val="24"/>
          <w:szCs w:val="24"/>
        </w:rPr>
      </w:pPr>
      <w:r w:rsidRPr="0026785E">
        <w:rPr>
          <w:rFonts w:ascii="Times New Roman" w:hAnsi="Times New Roman" w:cs="Times New Roman"/>
          <w:sz w:val="24"/>
          <w:szCs w:val="24"/>
        </w:rPr>
        <w:t xml:space="preserve"> </w:t>
      </w:r>
      <w:r w:rsidR="00DC294A" w:rsidRPr="00A73ED7">
        <w:rPr>
          <w:rFonts w:ascii="Times New Roman" w:hAnsi="Times New Roman" w:cs="Times New Roman"/>
          <w:sz w:val="24"/>
          <w:szCs w:val="24"/>
        </w:rPr>
        <w:t>додаткового капіталу;</w:t>
      </w:r>
    </w:p>
    <w:p w:rsidR="00DC294A" w:rsidRPr="00A73ED7" w:rsidRDefault="00A73ED7" w:rsidP="0026785E">
      <w:pPr>
        <w:numPr>
          <w:ilvl w:val="1"/>
          <w:numId w:val="38"/>
        </w:numPr>
        <w:tabs>
          <w:tab w:val="left" w:pos="142"/>
          <w:tab w:val="left" w:pos="284"/>
        </w:tabs>
        <w:spacing w:after="0"/>
        <w:ind w:left="709" w:firstLine="0"/>
        <w:rPr>
          <w:rFonts w:ascii="Times New Roman" w:hAnsi="Times New Roman" w:cs="Times New Roman"/>
          <w:sz w:val="24"/>
          <w:szCs w:val="24"/>
        </w:rPr>
      </w:pPr>
      <w:r w:rsidRPr="0026785E">
        <w:rPr>
          <w:rFonts w:ascii="Times New Roman" w:hAnsi="Times New Roman" w:cs="Times New Roman"/>
          <w:sz w:val="24"/>
          <w:szCs w:val="24"/>
        </w:rPr>
        <w:t xml:space="preserve"> </w:t>
      </w:r>
      <w:r w:rsidR="00DC294A" w:rsidRPr="00A73ED7">
        <w:rPr>
          <w:rFonts w:ascii="Times New Roman" w:hAnsi="Times New Roman" w:cs="Times New Roman"/>
          <w:sz w:val="24"/>
          <w:szCs w:val="24"/>
        </w:rPr>
        <w:t>Безоплатно отриманих  «ОЗ»:</w:t>
      </w:r>
    </w:p>
    <w:p w:rsidR="00DC294A" w:rsidRPr="00A73ED7" w:rsidRDefault="00A73ED7" w:rsidP="00A037BA">
      <w:pPr>
        <w:pStyle w:val="aa"/>
        <w:numPr>
          <w:ilvl w:val="2"/>
          <w:numId w:val="39"/>
        </w:numPr>
        <w:tabs>
          <w:tab w:val="left" w:pos="142"/>
          <w:tab w:val="left" w:pos="284"/>
        </w:tabs>
        <w:spacing w:after="0"/>
        <w:rPr>
          <w:rFonts w:ascii="Times New Roman" w:hAnsi="Times New Roman" w:cs="Times New Roman"/>
          <w:sz w:val="24"/>
          <w:szCs w:val="24"/>
        </w:rPr>
      </w:pPr>
      <w:r w:rsidRPr="00A73ED7">
        <w:rPr>
          <w:rFonts w:ascii="Times New Roman" w:hAnsi="Times New Roman" w:cs="Times New Roman"/>
          <w:sz w:val="24"/>
          <w:szCs w:val="24"/>
        </w:rPr>
        <w:t xml:space="preserve"> </w:t>
      </w:r>
      <w:r w:rsidR="00DC294A" w:rsidRPr="00A73ED7">
        <w:rPr>
          <w:rFonts w:ascii="Times New Roman" w:hAnsi="Times New Roman" w:cs="Times New Roman"/>
          <w:sz w:val="24"/>
          <w:szCs w:val="24"/>
        </w:rPr>
        <w:t>Визначення кодів амортизації для Основних Засобів та нематеріальних активів;</w:t>
      </w:r>
    </w:p>
    <w:p w:rsidR="00DC294A" w:rsidRPr="00A73ED7" w:rsidRDefault="00A73ED7" w:rsidP="00A037BA">
      <w:pPr>
        <w:pStyle w:val="aa"/>
        <w:numPr>
          <w:ilvl w:val="2"/>
          <w:numId w:val="39"/>
        </w:numPr>
        <w:tabs>
          <w:tab w:val="left" w:pos="142"/>
          <w:tab w:val="left" w:pos="284"/>
        </w:tabs>
        <w:spacing w:after="0"/>
        <w:rPr>
          <w:rFonts w:ascii="Times New Roman" w:hAnsi="Times New Roman" w:cs="Times New Roman"/>
          <w:sz w:val="24"/>
          <w:szCs w:val="24"/>
        </w:rPr>
      </w:pPr>
      <w:r w:rsidRPr="00A73ED7">
        <w:rPr>
          <w:rFonts w:ascii="Times New Roman" w:hAnsi="Times New Roman" w:cs="Times New Roman"/>
          <w:sz w:val="24"/>
          <w:szCs w:val="24"/>
        </w:rPr>
        <w:t xml:space="preserve"> </w:t>
      </w:r>
      <w:r w:rsidR="00DC294A" w:rsidRPr="00A73ED7">
        <w:rPr>
          <w:rFonts w:ascii="Times New Roman" w:hAnsi="Times New Roman" w:cs="Times New Roman"/>
          <w:sz w:val="24"/>
          <w:szCs w:val="24"/>
        </w:rPr>
        <w:t>Визначення операцій оприбуткування</w:t>
      </w:r>
    </w:p>
    <w:p w:rsidR="00DC294A" w:rsidRPr="00A73ED7" w:rsidRDefault="00A73ED7" w:rsidP="00A037BA">
      <w:pPr>
        <w:pStyle w:val="aa"/>
        <w:numPr>
          <w:ilvl w:val="2"/>
          <w:numId w:val="39"/>
        </w:numPr>
        <w:tabs>
          <w:tab w:val="left" w:pos="142"/>
          <w:tab w:val="left" w:pos="284"/>
        </w:tabs>
        <w:spacing w:after="0"/>
        <w:rPr>
          <w:rFonts w:ascii="Times New Roman" w:hAnsi="Times New Roman" w:cs="Times New Roman"/>
          <w:sz w:val="24"/>
          <w:szCs w:val="24"/>
        </w:rPr>
      </w:pPr>
      <w:r w:rsidRPr="00A037BA">
        <w:rPr>
          <w:rFonts w:ascii="Times New Roman" w:hAnsi="Times New Roman" w:cs="Times New Roman"/>
          <w:sz w:val="24"/>
          <w:szCs w:val="24"/>
        </w:rPr>
        <w:t xml:space="preserve"> </w:t>
      </w:r>
      <w:r w:rsidR="00DC294A" w:rsidRPr="00A73ED7">
        <w:rPr>
          <w:rFonts w:ascii="Times New Roman" w:hAnsi="Times New Roman" w:cs="Times New Roman"/>
          <w:sz w:val="24"/>
          <w:szCs w:val="24"/>
        </w:rPr>
        <w:t>«НКБ»;</w:t>
      </w:r>
    </w:p>
    <w:p w:rsidR="00DC294A" w:rsidRPr="00A73ED7" w:rsidRDefault="00DC294A" w:rsidP="00A037BA">
      <w:pPr>
        <w:numPr>
          <w:ilvl w:val="1"/>
          <w:numId w:val="39"/>
        </w:numPr>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Інвентаризації;</w:t>
      </w:r>
    </w:p>
    <w:p w:rsidR="00DC294A" w:rsidRPr="00A73ED7" w:rsidRDefault="00DC294A" w:rsidP="00A037BA">
      <w:pPr>
        <w:numPr>
          <w:ilvl w:val="1"/>
          <w:numId w:val="39"/>
        </w:numPr>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Переоцінки амортизацій;</w:t>
      </w:r>
    </w:p>
    <w:p w:rsidR="00DC294A" w:rsidRPr="00A73ED7" w:rsidRDefault="00DC294A" w:rsidP="00A037BA">
      <w:pPr>
        <w:numPr>
          <w:ilvl w:val="1"/>
          <w:numId w:val="39"/>
        </w:numPr>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Списання реалізації;</w:t>
      </w:r>
    </w:p>
    <w:p w:rsidR="00DC294A" w:rsidRPr="00A73ED7" w:rsidRDefault="00DC294A" w:rsidP="00A037BA">
      <w:pPr>
        <w:numPr>
          <w:ilvl w:val="1"/>
          <w:numId w:val="39"/>
        </w:numPr>
        <w:spacing w:after="0"/>
        <w:ind w:left="0" w:firstLine="709"/>
        <w:rPr>
          <w:rFonts w:ascii="Times New Roman" w:hAnsi="Times New Roman" w:cs="Times New Roman"/>
          <w:sz w:val="24"/>
          <w:szCs w:val="24"/>
        </w:rPr>
      </w:pPr>
      <w:r w:rsidRPr="00A73ED7">
        <w:rPr>
          <w:rFonts w:ascii="Times New Roman" w:hAnsi="Times New Roman" w:cs="Times New Roman"/>
          <w:sz w:val="24"/>
          <w:szCs w:val="24"/>
        </w:rPr>
        <w:t>Звіти, друковані форми.</w:t>
      </w:r>
    </w:p>
    <w:p w:rsidR="00DC294A" w:rsidRPr="00A73ED7" w:rsidRDefault="00DC294A" w:rsidP="00A037BA">
      <w:pPr>
        <w:numPr>
          <w:ilvl w:val="0"/>
          <w:numId w:val="39"/>
        </w:numPr>
        <w:tabs>
          <w:tab w:val="left" w:pos="142"/>
          <w:tab w:val="left" w:pos="284"/>
        </w:tabs>
        <w:spacing w:before="240" w:after="240"/>
        <w:ind w:left="0" w:firstLine="567"/>
        <w:rPr>
          <w:rFonts w:ascii="Times New Roman" w:hAnsi="Times New Roman" w:cs="Times New Roman"/>
          <w:sz w:val="24"/>
          <w:szCs w:val="24"/>
        </w:rPr>
      </w:pPr>
      <w:r w:rsidRPr="00A73ED7">
        <w:rPr>
          <w:rFonts w:ascii="Times New Roman" w:hAnsi="Times New Roman" w:cs="Times New Roman"/>
          <w:b/>
          <w:bCs/>
          <w:sz w:val="24"/>
          <w:szCs w:val="24"/>
        </w:rPr>
        <w:t>ФУНКЦІОНАЛЬНІСТЬ   « КЕРУВАННЯ  МАТЕРІАЛЬНИМИ ПОТОКАМИ» (MM)</w:t>
      </w:r>
    </w:p>
    <w:p w:rsidR="00DC294A" w:rsidRPr="00116BCA" w:rsidRDefault="00DC294A" w:rsidP="00116BCA">
      <w:pPr>
        <w:pStyle w:val="aa"/>
        <w:numPr>
          <w:ilvl w:val="1"/>
          <w:numId w:val="37"/>
        </w:numPr>
        <w:tabs>
          <w:tab w:val="left" w:pos="142"/>
          <w:tab w:val="left" w:pos="284"/>
        </w:tabs>
        <w:spacing w:after="0"/>
        <w:jc w:val="both"/>
        <w:rPr>
          <w:rFonts w:ascii="Times New Roman" w:hAnsi="Times New Roman" w:cs="Times New Roman"/>
          <w:sz w:val="24"/>
          <w:szCs w:val="24"/>
        </w:rPr>
      </w:pPr>
      <w:r w:rsidRPr="00116BCA">
        <w:rPr>
          <w:rFonts w:ascii="Times New Roman" w:hAnsi="Times New Roman" w:cs="Times New Roman"/>
          <w:sz w:val="24"/>
          <w:szCs w:val="24"/>
        </w:rPr>
        <w:t>Загальна  логістика (</w:t>
      </w:r>
      <w:r w:rsidRPr="00116BCA">
        <w:rPr>
          <w:rFonts w:ascii="Times New Roman" w:hAnsi="Times New Roman" w:cs="Times New Roman"/>
          <w:b/>
          <w:bCs/>
          <w:sz w:val="24"/>
          <w:szCs w:val="24"/>
        </w:rPr>
        <w:t>LO</w:t>
      </w:r>
      <w:r w:rsidRPr="00116BCA">
        <w:rPr>
          <w:rFonts w:ascii="Times New Roman" w:hAnsi="Times New Roman" w:cs="Times New Roman"/>
          <w:sz w:val="24"/>
          <w:szCs w:val="24"/>
        </w:rPr>
        <w:t>);</w:t>
      </w:r>
    </w:p>
    <w:p w:rsidR="00DC294A" w:rsidRPr="00116BCA" w:rsidRDefault="00116BCA" w:rsidP="00116BCA">
      <w:pPr>
        <w:pStyle w:val="aa"/>
        <w:numPr>
          <w:ilvl w:val="1"/>
          <w:numId w:val="37"/>
        </w:numPr>
        <w:tabs>
          <w:tab w:val="left" w:pos="142"/>
          <w:tab w:val="left" w:pos="284"/>
        </w:tabs>
        <w:spacing w:after="0"/>
        <w:jc w:val="both"/>
        <w:rPr>
          <w:rFonts w:ascii="Times New Roman" w:hAnsi="Times New Roman" w:cs="Times New Roman"/>
          <w:sz w:val="24"/>
          <w:szCs w:val="24"/>
        </w:rPr>
      </w:pPr>
      <w:r w:rsidRPr="00116BCA">
        <w:rPr>
          <w:rFonts w:ascii="Times New Roman" w:hAnsi="Times New Roman" w:cs="Times New Roman"/>
          <w:sz w:val="24"/>
          <w:szCs w:val="24"/>
        </w:rPr>
        <w:lastRenderedPageBreak/>
        <w:t xml:space="preserve">     </w:t>
      </w:r>
      <w:r w:rsidR="00DC294A" w:rsidRPr="00116BCA">
        <w:rPr>
          <w:rFonts w:ascii="Times New Roman" w:hAnsi="Times New Roman" w:cs="Times New Roman"/>
          <w:sz w:val="24"/>
          <w:szCs w:val="24"/>
        </w:rPr>
        <w:t>и (визначення  потреби у ТМЦ);</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Закупки (</w:t>
      </w:r>
      <w:r w:rsidRPr="00A73ED7">
        <w:rPr>
          <w:rFonts w:ascii="Times New Roman" w:hAnsi="Times New Roman" w:cs="Times New Roman"/>
          <w:b/>
          <w:bCs/>
          <w:sz w:val="24"/>
          <w:szCs w:val="24"/>
        </w:rPr>
        <w:t>MM-PUR);</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 xml:space="preserve">Роботи/послуги </w:t>
      </w:r>
      <w:r w:rsidRPr="00A73ED7">
        <w:rPr>
          <w:rFonts w:ascii="Times New Roman" w:hAnsi="Times New Roman" w:cs="Times New Roman"/>
          <w:b/>
          <w:bCs/>
          <w:sz w:val="24"/>
          <w:szCs w:val="24"/>
        </w:rPr>
        <w:t>(MM-SRV)</w:t>
      </w:r>
      <w:r w:rsidRPr="00A73ED7">
        <w:rPr>
          <w:rFonts w:ascii="Times New Roman" w:hAnsi="Times New Roman" w:cs="Times New Roman"/>
          <w:sz w:val="24"/>
          <w:szCs w:val="24"/>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Контроль рахунків (</w:t>
      </w:r>
      <w:r w:rsidRPr="00A73ED7">
        <w:rPr>
          <w:rFonts w:ascii="Times New Roman" w:hAnsi="Times New Roman" w:cs="Times New Roman"/>
          <w:b/>
          <w:bCs/>
          <w:sz w:val="24"/>
          <w:szCs w:val="24"/>
        </w:rPr>
        <w:t>MM-IV)</w:t>
      </w:r>
      <w:r w:rsidRPr="00A73ED7">
        <w:rPr>
          <w:rFonts w:ascii="Times New Roman" w:hAnsi="Times New Roman" w:cs="Times New Roman"/>
          <w:sz w:val="24"/>
          <w:szCs w:val="24"/>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Інформаційна система (</w:t>
      </w:r>
      <w:r w:rsidRPr="00A73ED7">
        <w:rPr>
          <w:rFonts w:ascii="Times New Roman" w:hAnsi="Times New Roman" w:cs="Times New Roman"/>
          <w:b/>
          <w:bCs/>
          <w:sz w:val="24"/>
          <w:szCs w:val="24"/>
        </w:rPr>
        <w:t>MM-IS)</w:t>
      </w:r>
      <w:r w:rsidRPr="00A73ED7">
        <w:rPr>
          <w:rFonts w:ascii="Times New Roman" w:hAnsi="Times New Roman" w:cs="Times New Roman"/>
          <w:sz w:val="24"/>
          <w:szCs w:val="24"/>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Оперативна логістика (</w:t>
      </w:r>
      <w:r w:rsidRPr="00A73ED7">
        <w:rPr>
          <w:rFonts w:ascii="Times New Roman" w:hAnsi="Times New Roman" w:cs="Times New Roman"/>
          <w:b/>
          <w:bCs/>
          <w:sz w:val="24"/>
          <w:szCs w:val="24"/>
        </w:rPr>
        <w:t>LE)</w:t>
      </w:r>
      <w:r w:rsidRPr="00A73ED7">
        <w:rPr>
          <w:rFonts w:ascii="Times New Roman" w:hAnsi="Times New Roman" w:cs="Times New Roman"/>
          <w:sz w:val="24"/>
          <w:szCs w:val="24"/>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Друковані форми;</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rPr>
      </w:pPr>
      <w:r w:rsidRPr="00A73ED7">
        <w:rPr>
          <w:rFonts w:ascii="Times New Roman" w:hAnsi="Times New Roman" w:cs="Times New Roman"/>
          <w:sz w:val="24"/>
          <w:szCs w:val="24"/>
        </w:rPr>
        <w:t>Операції переміщення інвентаризація,  інше.</w:t>
      </w:r>
    </w:p>
    <w:p w:rsidR="00DC294A" w:rsidRPr="00A73ED7" w:rsidRDefault="000E194E" w:rsidP="00B66DD4">
      <w:pPr>
        <w:numPr>
          <w:ilvl w:val="0"/>
          <w:numId w:val="37"/>
        </w:numPr>
        <w:tabs>
          <w:tab w:val="left" w:pos="142"/>
          <w:tab w:val="left" w:pos="284"/>
        </w:tabs>
        <w:spacing w:before="240"/>
        <w:ind w:left="0" w:firstLine="567"/>
        <w:jc w:val="center"/>
        <w:rPr>
          <w:rFonts w:ascii="Times New Roman" w:hAnsi="Times New Roman" w:cs="Times New Roman"/>
          <w:b/>
          <w:sz w:val="24"/>
          <w:szCs w:val="24"/>
        </w:rPr>
      </w:pPr>
      <w:r w:rsidRPr="000E194E">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DC294A" w:rsidRPr="00A73ED7">
        <w:rPr>
          <w:rFonts w:ascii="Times New Roman" w:hAnsi="Times New Roman" w:cs="Times New Roman"/>
          <w:b/>
          <w:sz w:val="24"/>
          <w:szCs w:val="24"/>
        </w:rPr>
        <w:t>ФУНКЦІОНАЛЬНИЙ ОБ’ЄМ</w:t>
      </w:r>
    </w:p>
    <w:p w:rsidR="00DC294A" w:rsidRPr="00A73ED7" w:rsidRDefault="00DC294A" w:rsidP="00A73ED7">
      <w:pPr>
        <w:tabs>
          <w:tab w:val="left" w:pos="142"/>
          <w:tab w:val="left" w:pos="284"/>
        </w:tabs>
        <w:ind w:firstLine="567"/>
        <w:jc w:val="both"/>
        <w:rPr>
          <w:rFonts w:ascii="Times New Roman" w:hAnsi="Times New Roman" w:cs="Times New Roman"/>
          <w:sz w:val="24"/>
          <w:szCs w:val="24"/>
        </w:rPr>
      </w:pPr>
      <w:r w:rsidRPr="00A73ED7">
        <w:rPr>
          <w:rFonts w:ascii="Times New Roman" w:hAnsi="Times New Roman" w:cs="Times New Roman"/>
          <w:sz w:val="24"/>
          <w:szCs w:val="24"/>
        </w:rPr>
        <w:t xml:space="preserve">Функціональність </w:t>
      </w:r>
      <w:r w:rsidRPr="00A73ED7">
        <w:rPr>
          <w:rFonts w:ascii="Times New Roman" w:hAnsi="Times New Roman" w:cs="Times New Roman"/>
          <w:b/>
          <w:bCs/>
          <w:sz w:val="24"/>
          <w:szCs w:val="24"/>
        </w:rPr>
        <w:t>«Фінанси» (FI).</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«Бухгалтерія Головної книги»</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(FI-GL).</w:t>
      </w:r>
      <w:r w:rsidRPr="00A73ED7">
        <w:rPr>
          <w:rFonts w:ascii="Times New Roman" w:hAnsi="Times New Roman" w:cs="Times New Roman"/>
          <w:sz w:val="24"/>
          <w:szCs w:val="24"/>
        </w:rPr>
        <w:t xml:space="preserve"> Українська локалізація. Податковий облік: ПДВ, податок на прибуток, на землю, інші податки. </w:t>
      </w:r>
      <w:r w:rsidRPr="00A73ED7">
        <w:rPr>
          <w:rFonts w:ascii="Times New Roman" w:hAnsi="Times New Roman" w:cs="Times New Roman"/>
          <w:b/>
          <w:bCs/>
          <w:sz w:val="24"/>
          <w:szCs w:val="24"/>
        </w:rPr>
        <w:t>«Бухгалтерія дебіторів»</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(FI-AR).</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«Бухгалтерія кредиторів»</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(FI-AP).</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«Банківська бухгалтерія»</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(FI-BL)</w:t>
      </w:r>
      <w:r w:rsidRPr="00A73ED7">
        <w:rPr>
          <w:rFonts w:ascii="Times New Roman" w:hAnsi="Times New Roman" w:cs="Times New Roman"/>
          <w:sz w:val="24"/>
          <w:szCs w:val="24"/>
        </w:rPr>
        <w:t xml:space="preserve"> Функціональність </w:t>
      </w:r>
      <w:r w:rsidRPr="00A73ED7">
        <w:rPr>
          <w:rFonts w:ascii="Times New Roman" w:hAnsi="Times New Roman" w:cs="Times New Roman"/>
          <w:b/>
          <w:bCs/>
          <w:sz w:val="24"/>
          <w:szCs w:val="24"/>
        </w:rPr>
        <w:t>«Основні засоби»</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(FI-AA):</w:t>
      </w:r>
      <w:r w:rsidRPr="00A73ED7">
        <w:rPr>
          <w:rFonts w:ascii="Times New Roman" w:hAnsi="Times New Roman" w:cs="Times New Roman"/>
          <w:sz w:val="24"/>
          <w:szCs w:val="24"/>
        </w:rPr>
        <w:t xml:space="preserve"> план оцінки, визначення рахунків, структура побудови екрану, області оцінки, визначення областей оцінки для податкового, бухгалтерського, міжнародного обліку, фонду переоцінки, податкових різниць, відстрочених податкових зобов’язань , додаткового капіталу безоплатно отриманих основних засобів. Визначення кодів амортизації для «ОЗ» та нематеріальних активів. Визначення операцій оприбуткування, «НКБ», інвентаризації, переоцінки амортизацій, списання реалізації. Звіти. Друковані форми. Функціональність </w:t>
      </w:r>
      <w:r w:rsidRPr="00A73ED7">
        <w:rPr>
          <w:rFonts w:ascii="Times New Roman" w:hAnsi="Times New Roman" w:cs="Times New Roman"/>
          <w:b/>
          <w:bCs/>
          <w:sz w:val="24"/>
          <w:szCs w:val="24"/>
        </w:rPr>
        <w:t>«Керування</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матеріальними потоками»</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MM</w:t>
      </w:r>
      <w:r w:rsidRPr="00A73ED7">
        <w:rPr>
          <w:rFonts w:ascii="Times New Roman" w:hAnsi="Times New Roman" w:cs="Times New Roman"/>
          <w:sz w:val="24"/>
          <w:szCs w:val="24"/>
        </w:rPr>
        <w:t xml:space="preserve">). Загальна  </w:t>
      </w:r>
      <w:r w:rsidRPr="00A73ED7">
        <w:rPr>
          <w:rFonts w:ascii="Times New Roman" w:hAnsi="Times New Roman" w:cs="Times New Roman"/>
          <w:b/>
          <w:bCs/>
          <w:sz w:val="24"/>
          <w:szCs w:val="24"/>
        </w:rPr>
        <w:t>«Логістика»</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(LO)</w:t>
      </w:r>
      <w:r w:rsidRPr="00A73ED7">
        <w:rPr>
          <w:rFonts w:ascii="Times New Roman" w:hAnsi="Times New Roman" w:cs="Times New Roman"/>
          <w:sz w:val="24"/>
          <w:szCs w:val="24"/>
        </w:rPr>
        <w:t xml:space="preserve">. ППМ (програма потреби у </w:t>
      </w:r>
      <w:r w:rsidRPr="00A73ED7">
        <w:rPr>
          <w:rFonts w:ascii="Times New Roman" w:hAnsi="Times New Roman" w:cs="Times New Roman"/>
          <w:b/>
          <w:bCs/>
          <w:sz w:val="24"/>
          <w:szCs w:val="24"/>
        </w:rPr>
        <w:t>ТМЦ</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«Закупівлі»</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(MM-PUR</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«Роботи/послуги» (MM-SRV)</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«Контроль рахунків»</w:t>
      </w:r>
      <w:r w:rsidRPr="00A73ED7">
        <w:rPr>
          <w:rFonts w:ascii="Times New Roman" w:hAnsi="Times New Roman" w:cs="Times New Roman"/>
          <w:sz w:val="24"/>
          <w:szCs w:val="24"/>
        </w:rPr>
        <w:t xml:space="preserve"> (MM-IV)</w:t>
      </w:r>
    </w:p>
    <w:p w:rsidR="00DC294A" w:rsidRPr="00A73ED7" w:rsidRDefault="00DC294A" w:rsidP="00A73ED7">
      <w:pPr>
        <w:tabs>
          <w:tab w:val="left" w:pos="142"/>
          <w:tab w:val="left" w:pos="284"/>
        </w:tabs>
        <w:ind w:firstLine="567"/>
        <w:jc w:val="both"/>
        <w:rPr>
          <w:rFonts w:ascii="Times New Roman" w:hAnsi="Times New Roman" w:cs="Times New Roman"/>
          <w:sz w:val="24"/>
          <w:szCs w:val="24"/>
        </w:rPr>
      </w:pPr>
      <w:r w:rsidRPr="00A73ED7">
        <w:rPr>
          <w:rFonts w:ascii="Times New Roman" w:hAnsi="Times New Roman" w:cs="Times New Roman"/>
          <w:b/>
          <w:bCs/>
          <w:sz w:val="24"/>
          <w:szCs w:val="24"/>
        </w:rPr>
        <w:t>«Інформаційна система»</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(MM-IS). «Логістика»</w:t>
      </w:r>
      <w:r w:rsidRPr="00A73ED7">
        <w:rPr>
          <w:rFonts w:ascii="Times New Roman" w:hAnsi="Times New Roman" w:cs="Times New Roman"/>
          <w:sz w:val="24"/>
          <w:szCs w:val="24"/>
        </w:rPr>
        <w:t xml:space="preserve"> </w:t>
      </w:r>
      <w:r w:rsidRPr="00A73ED7">
        <w:rPr>
          <w:rFonts w:ascii="Times New Roman" w:hAnsi="Times New Roman" w:cs="Times New Roman"/>
          <w:b/>
          <w:bCs/>
          <w:sz w:val="24"/>
          <w:szCs w:val="24"/>
        </w:rPr>
        <w:t>(</w:t>
      </w:r>
      <w:r w:rsidRPr="00A73ED7">
        <w:rPr>
          <w:rFonts w:ascii="Times New Roman" w:hAnsi="Times New Roman" w:cs="Times New Roman"/>
          <w:b/>
          <w:bCs/>
          <w:sz w:val="24"/>
          <w:szCs w:val="24"/>
          <w:lang w:val="en-US"/>
        </w:rPr>
        <w:t>SAP</w:t>
      </w:r>
      <w:r w:rsidRPr="00A73ED7">
        <w:rPr>
          <w:rFonts w:ascii="Times New Roman" w:hAnsi="Times New Roman" w:cs="Times New Roman"/>
          <w:b/>
          <w:bCs/>
          <w:sz w:val="24"/>
          <w:szCs w:val="24"/>
        </w:rPr>
        <w:t>-</w:t>
      </w:r>
      <w:r w:rsidRPr="00A73ED7">
        <w:rPr>
          <w:rFonts w:ascii="Times New Roman" w:hAnsi="Times New Roman" w:cs="Times New Roman"/>
          <w:b/>
          <w:bCs/>
          <w:sz w:val="24"/>
          <w:szCs w:val="24"/>
          <w:lang w:val="en-US"/>
        </w:rPr>
        <w:t>SD</w:t>
      </w:r>
      <w:r w:rsidRPr="00A73ED7">
        <w:rPr>
          <w:rFonts w:ascii="Times New Roman" w:hAnsi="Times New Roman" w:cs="Times New Roman"/>
          <w:b/>
          <w:bCs/>
          <w:sz w:val="24"/>
          <w:szCs w:val="24"/>
        </w:rPr>
        <w:t>)</w:t>
      </w:r>
      <w:r w:rsidRPr="00A73ED7">
        <w:rPr>
          <w:rFonts w:ascii="Times New Roman" w:hAnsi="Times New Roman" w:cs="Times New Roman"/>
          <w:sz w:val="24"/>
          <w:szCs w:val="24"/>
        </w:rPr>
        <w:t>.</w:t>
      </w:r>
      <w:r w:rsidRPr="00A73ED7">
        <w:rPr>
          <w:rFonts w:ascii="Times New Roman" w:hAnsi="Times New Roman" w:cs="Times New Roman"/>
          <w:b/>
          <w:bCs/>
          <w:sz w:val="24"/>
          <w:szCs w:val="24"/>
        </w:rPr>
        <w:t xml:space="preserve"> «Оперативна логістика» (LE) -</w:t>
      </w:r>
      <w:r w:rsidRPr="00A73ED7">
        <w:rPr>
          <w:rFonts w:ascii="Times New Roman" w:hAnsi="Times New Roman" w:cs="Times New Roman"/>
          <w:sz w:val="24"/>
          <w:szCs w:val="24"/>
        </w:rPr>
        <w:t xml:space="preserve"> Друковані форми. Операції переміщення інвентаризація та інше.</w:t>
      </w:r>
    </w:p>
    <w:p w:rsidR="00DC294A" w:rsidRPr="00A73ED7" w:rsidRDefault="00DC294A" w:rsidP="000E194E">
      <w:pPr>
        <w:numPr>
          <w:ilvl w:val="0"/>
          <w:numId w:val="37"/>
        </w:numPr>
        <w:tabs>
          <w:tab w:val="left" w:pos="142"/>
          <w:tab w:val="left" w:pos="284"/>
        </w:tabs>
        <w:spacing w:after="0"/>
        <w:ind w:left="0" w:firstLine="284"/>
        <w:rPr>
          <w:rFonts w:ascii="Times New Roman" w:hAnsi="Times New Roman" w:cs="Times New Roman"/>
          <w:b/>
          <w:sz w:val="24"/>
          <w:szCs w:val="24"/>
        </w:rPr>
      </w:pPr>
      <w:r w:rsidRPr="00A73ED7">
        <w:rPr>
          <w:rFonts w:ascii="Times New Roman" w:hAnsi="Times New Roman" w:cs="Times New Roman"/>
          <w:b/>
          <w:sz w:val="24"/>
          <w:szCs w:val="24"/>
        </w:rPr>
        <w:t>ВИМОГИ ДО ІНСТРУМЕНТІВ ПІДГОТОВКИ ЗВІТНОСТІ В СИСТЕМІ</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b/>
          <w:sz w:val="24"/>
          <w:szCs w:val="24"/>
        </w:rPr>
      </w:pPr>
      <w:r w:rsidRPr="00A73ED7">
        <w:rPr>
          <w:rFonts w:ascii="Times New Roman" w:hAnsi="Times New Roman" w:cs="Times New Roman"/>
          <w:sz w:val="24"/>
          <w:szCs w:val="24"/>
        </w:rPr>
        <w:t>Функціональність і якість засобів підготовки звітності повинні забезпечити:</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 xml:space="preserve">Відповідність і постійну адаптацію пропонованого програмного комплексу вимогам українського законодавства у області бухгалтерського і податкового обліку, цивільного законодавства, галузевого законодавства. </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Можливість інтегруватись з іншими інструментами підготовки звітності в системі.</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Можливість формування зведеної звітності для керівництва Компанії і для контролюючих організацій відповідно до законодавства;</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Можливість вивантаження звітів в офісні додатки (MS Excel, MS Word) для подальшої обробки і форматування;</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Наявність бібліотеки вбудованої стандартної управлінської звітності в системі, окремо по функціональних блоках;</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Наявність вбудованих засобів оптимізації виконання звітів в системі;</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Можливість дозвільних/заборонних дій адміністратора на повноваження по запуску звітів (групи звітів);</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Можливість створення звітів за довільну кількість облікових періодів;</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t>Видачу інформації про надходження і відпустки ТМЦ, стан складського запасу на звітну дату або за період у вигляді паперового документа, екранної форми і файлу на магнітному носії, відповідно до регламентуючих документів;</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b/>
          <w:sz w:val="24"/>
          <w:szCs w:val="24"/>
        </w:rPr>
      </w:pPr>
      <w:r w:rsidRPr="00A73ED7">
        <w:rPr>
          <w:rFonts w:ascii="Times New Roman" w:hAnsi="Times New Roman" w:cs="Times New Roman"/>
          <w:sz w:val="24"/>
          <w:szCs w:val="24"/>
        </w:rPr>
        <w:lastRenderedPageBreak/>
        <w:t>Можливість створення типових звітів типу “Оборотна відомість” за довільну кількість облікових періодів.</w:t>
      </w:r>
      <w:bookmarkStart w:id="22" w:name="_Toc530660468"/>
    </w:p>
    <w:p w:rsidR="00DC294A" w:rsidRPr="00A73ED7" w:rsidRDefault="00B66DD4" w:rsidP="00B66DD4">
      <w:pPr>
        <w:numPr>
          <w:ilvl w:val="0"/>
          <w:numId w:val="37"/>
        </w:numPr>
        <w:tabs>
          <w:tab w:val="left" w:pos="142"/>
          <w:tab w:val="left" w:pos="284"/>
        </w:tabs>
        <w:spacing w:after="0"/>
        <w:ind w:left="0" w:firstLine="567"/>
        <w:jc w:val="center"/>
        <w:rPr>
          <w:rFonts w:ascii="Times New Roman" w:hAnsi="Times New Roman" w:cs="Times New Roman"/>
          <w:b/>
          <w:sz w:val="24"/>
          <w:szCs w:val="24"/>
        </w:rPr>
      </w:pPr>
      <w:r w:rsidRPr="0026785E">
        <w:rPr>
          <w:rFonts w:ascii="Times New Roman" w:hAnsi="Times New Roman" w:cs="Times New Roman"/>
          <w:b/>
          <w:sz w:val="24"/>
          <w:szCs w:val="24"/>
        </w:rPr>
        <w:t xml:space="preserve">   </w:t>
      </w:r>
      <w:r w:rsidR="00DC294A" w:rsidRPr="00A73ED7">
        <w:rPr>
          <w:rFonts w:ascii="Times New Roman" w:hAnsi="Times New Roman" w:cs="Times New Roman"/>
          <w:b/>
          <w:sz w:val="24"/>
          <w:szCs w:val="24"/>
        </w:rPr>
        <w:t>ВИМОГИ ДО ІНФОРМАЦІЙНОЇ  БЕЗПЕКИ</w:t>
      </w:r>
      <w:bookmarkEnd w:id="22"/>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b/>
          <w:sz w:val="24"/>
          <w:szCs w:val="24"/>
        </w:rPr>
      </w:pPr>
      <w:r w:rsidRPr="00A73ED7">
        <w:rPr>
          <w:rFonts w:ascii="Times New Roman" w:hAnsi="Times New Roman" w:cs="Times New Roman"/>
          <w:sz w:val="24"/>
          <w:szCs w:val="24"/>
          <w:lang w:eastAsia="zh-CN"/>
        </w:rPr>
        <w:t xml:space="preserve">Система   ERP  повинна  забезпечити:      </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 xml:space="preserve">Адміністрування безпеки системи на рівні серверу додатків і на рівні серверу баз даних. </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Наявність єдиного ідентифікатора користувача в системі.</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 xml:space="preserve">Наявність вбудованого механізму захисту даних на рівні екземплярів бізнес об'єктів, наприклад: </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Окремої господарської одиниці (структурного підрозділу);</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Департаменту і/або відділу;</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Користувача – розмежування прав доступу на рівні користувача (згідно штатному розкладу і виконуваних обов'язків);</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Звітів і/або групи звітів;</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Даних і/або групи даних (наприклад, обмеження доступу по певній групі аналітичних рахунків, вибірці суб'єктів розрахунку, номерам документів і т.д.);</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Окремих записів на рівні DB.</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Вистежування спроб несанкціонованого доступу з повідомленням адміністратора системи.</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Наявність вбудованого механізму обмеження вибірки даних на рівні окремих екранних форм системи.</w:t>
      </w:r>
    </w:p>
    <w:p w:rsidR="00DC294A" w:rsidRPr="00A73ED7" w:rsidRDefault="00DC294A" w:rsidP="00116BCA">
      <w:pPr>
        <w:numPr>
          <w:ilvl w:val="2"/>
          <w:numId w:val="37"/>
        </w:numPr>
        <w:tabs>
          <w:tab w:val="left" w:pos="142"/>
          <w:tab w:val="left" w:pos="284"/>
        </w:tabs>
        <w:spacing w:after="0"/>
        <w:ind w:left="0" w:firstLine="1134"/>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Підтримку журналу аудиту доступу, з вказівкою імен, терміналу, дати і тривалості доступу в систему кожного конкретного користувача.</w:t>
      </w:r>
    </w:p>
    <w:p w:rsidR="00DC294A" w:rsidRPr="00A73ED7" w:rsidRDefault="00DC294A" w:rsidP="00B66DD4">
      <w:pPr>
        <w:numPr>
          <w:ilvl w:val="0"/>
          <w:numId w:val="37"/>
        </w:numPr>
        <w:tabs>
          <w:tab w:val="left" w:pos="142"/>
          <w:tab w:val="left" w:pos="284"/>
        </w:tabs>
        <w:spacing w:after="0"/>
        <w:ind w:left="0" w:firstLine="567"/>
        <w:jc w:val="center"/>
        <w:rPr>
          <w:rFonts w:ascii="Times New Roman" w:hAnsi="Times New Roman" w:cs="Times New Roman"/>
          <w:b/>
          <w:sz w:val="24"/>
          <w:szCs w:val="24"/>
        </w:rPr>
      </w:pPr>
      <w:r w:rsidRPr="00A73ED7">
        <w:rPr>
          <w:rFonts w:ascii="Times New Roman" w:hAnsi="Times New Roman" w:cs="Times New Roman"/>
          <w:b/>
          <w:sz w:val="24"/>
          <w:szCs w:val="24"/>
        </w:rPr>
        <w:t>ВИМОГИ ДО СТАДІЙ ПРОЦЕСУ ВПРОВАДЖЕННЯ</w:t>
      </w:r>
      <w:bookmarkStart w:id="23" w:name="_Toc326080943"/>
      <w:bookmarkStart w:id="24" w:name="_Toc536810342"/>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b/>
          <w:sz w:val="24"/>
          <w:szCs w:val="24"/>
        </w:rPr>
      </w:pPr>
      <w:r w:rsidRPr="00A73ED7">
        <w:rPr>
          <w:rFonts w:ascii="Times New Roman" w:hAnsi="Times New Roman" w:cs="Times New Roman"/>
          <w:sz w:val="24"/>
          <w:szCs w:val="24"/>
          <w:lang w:eastAsia="zh-CN"/>
        </w:rPr>
        <w:t>Підготовка проект</w:t>
      </w:r>
      <w:bookmarkEnd w:id="23"/>
      <w:r w:rsidRPr="00A73ED7">
        <w:rPr>
          <w:rFonts w:ascii="Times New Roman" w:hAnsi="Times New Roman" w:cs="Times New Roman"/>
          <w:sz w:val="24"/>
          <w:szCs w:val="24"/>
          <w:lang w:eastAsia="zh-CN"/>
        </w:rPr>
        <w:t>у</w:t>
      </w:r>
      <w:bookmarkEnd w:id="24"/>
      <w:r w:rsidRPr="00A73ED7">
        <w:rPr>
          <w:rFonts w:ascii="Times New Roman" w:hAnsi="Times New Roman" w:cs="Times New Roman"/>
          <w:sz w:val="24"/>
          <w:szCs w:val="24"/>
          <w:lang w:eastAsia="zh-CN"/>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bookmarkStart w:id="25" w:name="_Toc326080944"/>
      <w:bookmarkStart w:id="26" w:name="_Toc536810343"/>
      <w:r w:rsidRPr="00A73ED7">
        <w:rPr>
          <w:rFonts w:ascii="Times New Roman" w:hAnsi="Times New Roman" w:cs="Times New Roman"/>
          <w:sz w:val="24"/>
          <w:szCs w:val="24"/>
          <w:lang w:eastAsia="zh-CN"/>
        </w:rPr>
        <w:t>Концептуальне проект</w:t>
      </w:r>
      <w:bookmarkEnd w:id="25"/>
      <w:r w:rsidRPr="00A73ED7">
        <w:rPr>
          <w:rFonts w:ascii="Times New Roman" w:hAnsi="Times New Roman" w:cs="Times New Roman"/>
          <w:sz w:val="24"/>
          <w:szCs w:val="24"/>
          <w:lang w:eastAsia="zh-CN"/>
        </w:rPr>
        <w:t>ування</w:t>
      </w:r>
      <w:bookmarkEnd w:id="26"/>
      <w:r w:rsidRPr="00A73ED7">
        <w:rPr>
          <w:rFonts w:ascii="Times New Roman" w:hAnsi="Times New Roman" w:cs="Times New Roman"/>
          <w:sz w:val="24"/>
          <w:szCs w:val="24"/>
          <w:lang w:eastAsia="zh-CN"/>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Реалізація;</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bookmarkStart w:id="27" w:name="_Toc326080946"/>
      <w:bookmarkStart w:id="28" w:name="_Toc536810345"/>
      <w:r w:rsidRPr="00A73ED7">
        <w:rPr>
          <w:rFonts w:ascii="Times New Roman" w:hAnsi="Times New Roman" w:cs="Times New Roman"/>
          <w:sz w:val="24"/>
          <w:szCs w:val="24"/>
          <w:lang w:eastAsia="zh-CN"/>
        </w:rPr>
        <w:t>Заключна підготовка</w:t>
      </w:r>
      <w:bookmarkEnd w:id="27"/>
      <w:bookmarkEnd w:id="28"/>
      <w:r w:rsidRPr="00A73ED7">
        <w:rPr>
          <w:rFonts w:ascii="Times New Roman" w:hAnsi="Times New Roman" w:cs="Times New Roman"/>
          <w:sz w:val="24"/>
          <w:szCs w:val="24"/>
          <w:lang w:eastAsia="zh-CN"/>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bookmarkStart w:id="29" w:name="_Toc536810346"/>
      <w:r w:rsidRPr="00A73ED7">
        <w:rPr>
          <w:rFonts w:ascii="Times New Roman" w:hAnsi="Times New Roman" w:cs="Times New Roman"/>
          <w:sz w:val="24"/>
          <w:szCs w:val="24"/>
          <w:lang w:eastAsia="zh-CN"/>
        </w:rPr>
        <w:t xml:space="preserve">Продуктивна </w:t>
      </w:r>
      <w:bookmarkStart w:id="30" w:name="_Toc326080947"/>
      <w:bookmarkEnd w:id="29"/>
      <w:r w:rsidRPr="00A73ED7">
        <w:rPr>
          <w:rFonts w:ascii="Times New Roman" w:hAnsi="Times New Roman" w:cs="Times New Roman"/>
          <w:sz w:val="24"/>
          <w:szCs w:val="24"/>
          <w:lang w:eastAsia="zh-CN"/>
        </w:rPr>
        <w:t>експлуатація</w:t>
      </w:r>
      <w:bookmarkEnd w:id="30"/>
      <w:r w:rsidRPr="00A73ED7">
        <w:rPr>
          <w:rFonts w:ascii="Times New Roman" w:hAnsi="Times New Roman" w:cs="Times New Roman"/>
          <w:sz w:val="24"/>
          <w:szCs w:val="24"/>
          <w:lang w:eastAsia="zh-CN"/>
        </w:rPr>
        <w:t>;</w:t>
      </w:r>
    </w:p>
    <w:p w:rsidR="00DC294A" w:rsidRPr="00A73ED7" w:rsidRDefault="00DC294A" w:rsidP="00116BCA">
      <w:pPr>
        <w:numPr>
          <w:ilvl w:val="1"/>
          <w:numId w:val="37"/>
        </w:numPr>
        <w:tabs>
          <w:tab w:val="left" w:pos="142"/>
          <w:tab w:val="left" w:pos="284"/>
        </w:tabs>
        <w:spacing w:after="0"/>
        <w:ind w:left="0" w:firstLine="709"/>
        <w:jc w:val="both"/>
        <w:rPr>
          <w:rFonts w:ascii="Times New Roman" w:hAnsi="Times New Roman" w:cs="Times New Roman"/>
          <w:sz w:val="24"/>
          <w:szCs w:val="24"/>
          <w:lang w:eastAsia="zh-CN"/>
        </w:rPr>
      </w:pPr>
      <w:r w:rsidRPr="00A73ED7">
        <w:rPr>
          <w:rFonts w:ascii="Times New Roman" w:hAnsi="Times New Roman" w:cs="Times New Roman"/>
          <w:sz w:val="24"/>
          <w:szCs w:val="24"/>
          <w:lang w:eastAsia="zh-CN"/>
        </w:rPr>
        <w:t>Стабілізація та підтримка.</w:t>
      </w:r>
      <w:bookmarkStart w:id="31" w:name="_Toc536810340"/>
    </w:p>
    <w:p w:rsidR="00DC294A" w:rsidRPr="00A73ED7" w:rsidRDefault="00DC294A" w:rsidP="00B66DD4">
      <w:pPr>
        <w:numPr>
          <w:ilvl w:val="0"/>
          <w:numId w:val="37"/>
        </w:numPr>
        <w:tabs>
          <w:tab w:val="left" w:pos="142"/>
          <w:tab w:val="left" w:pos="284"/>
        </w:tabs>
        <w:spacing w:before="240" w:line="240" w:lineRule="auto"/>
        <w:ind w:left="0" w:firstLine="567"/>
        <w:jc w:val="center"/>
        <w:rPr>
          <w:rFonts w:ascii="Times New Roman" w:hAnsi="Times New Roman" w:cs="Times New Roman"/>
          <w:b/>
          <w:sz w:val="24"/>
          <w:szCs w:val="24"/>
        </w:rPr>
      </w:pPr>
      <w:r w:rsidRPr="00A73ED7">
        <w:rPr>
          <w:rFonts w:ascii="Times New Roman" w:hAnsi="Times New Roman" w:cs="Times New Roman"/>
          <w:b/>
          <w:sz w:val="24"/>
          <w:szCs w:val="24"/>
        </w:rPr>
        <w:t>ТЕРИТОРІАЛЬНИЙ ОБ’ЄМ ВПРОВАДЖЕННЯ</w:t>
      </w:r>
      <w:bookmarkEnd w:id="31"/>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3"/>
        <w:gridCol w:w="4682"/>
        <w:gridCol w:w="2722"/>
      </w:tblGrid>
      <w:tr w:rsidR="00DC294A" w:rsidRPr="00DC294A" w:rsidTr="00DC294A">
        <w:trPr>
          <w:cantSplit/>
          <w:trHeight w:val="20"/>
          <w:jc w:val="center"/>
        </w:trPr>
        <w:tc>
          <w:tcPr>
            <w:tcW w:w="2004"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ТЕР. ПРЕДСТАВНИЦТВО</w:t>
            </w:r>
          </w:p>
        </w:tc>
        <w:tc>
          <w:tcPr>
            <w:tcW w:w="5040"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СТРУКТУРНА ОДИНИЦЯ</w:t>
            </w:r>
          </w:p>
        </w:tc>
        <w:tc>
          <w:tcPr>
            <w:tcW w:w="2763"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АДРЕСА ТЕР.  ПРЕДСТАВНИЦТВА</w:t>
            </w:r>
          </w:p>
        </w:tc>
      </w:tr>
      <w:tr w:rsidR="00DC294A" w:rsidRPr="00DC294A" w:rsidTr="00DC294A">
        <w:trPr>
          <w:cantSplit/>
          <w:trHeight w:val="470"/>
          <w:jc w:val="center"/>
        </w:trPr>
        <w:tc>
          <w:tcPr>
            <w:tcW w:w="2004"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ПІЩАНКА</w:t>
            </w:r>
          </w:p>
        </w:tc>
        <w:tc>
          <w:tcPr>
            <w:tcW w:w="5040" w:type="dxa"/>
            <w:vAlign w:val="center"/>
          </w:tcPr>
          <w:p w:rsidR="00DC294A" w:rsidRPr="00DC294A" w:rsidRDefault="00DC294A" w:rsidP="00A73ED7">
            <w:pPr>
              <w:spacing w:after="0"/>
              <w:jc w:val="center"/>
              <w:rPr>
                <w:rFonts w:ascii="Times New Roman" w:hAnsi="Times New Roman" w:cs="Times New Roman"/>
                <w:sz w:val="24"/>
                <w:szCs w:val="24"/>
              </w:rPr>
            </w:pPr>
            <w:r w:rsidRPr="00DC294A">
              <w:rPr>
                <w:rFonts w:ascii="Times New Roman" w:hAnsi="Times New Roman" w:cs="Times New Roman"/>
                <w:sz w:val="24"/>
                <w:szCs w:val="24"/>
              </w:rPr>
              <w:t>"ТУЛЬЧИНСЬКІ ЕЛЕКТРИЧНІ МЕРЕЖІ"</w:t>
            </w:r>
          </w:p>
        </w:tc>
        <w:tc>
          <w:tcPr>
            <w:tcW w:w="2763" w:type="dxa"/>
            <w:vAlign w:val="center"/>
          </w:tcPr>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смт.  Піщанка,</w:t>
            </w:r>
          </w:p>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вул. Центральна, буд. 133.</w:t>
            </w:r>
          </w:p>
        </w:tc>
      </w:tr>
      <w:tr w:rsidR="00DC294A" w:rsidRPr="00DC294A" w:rsidTr="00DC294A">
        <w:trPr>
          <w:cantSplit/>
          <w:trHeight w:val="20"/>
          <w:jc w:val="center"/>
        </w:trPr>
        <w:tc>
          <w:tcPr>
            <w:tcW w:w="2004"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ПОГРЕБИЩЕ</w:t>
            </w:r>
          </w:p>
        </w:tc>
        <w:tc>
          <w:tcPr>
            <w:tcW w:w="5040" w:type="dxa"/>
            <w:vAlign w:val="center"/>
          </w:tcPr>
          <w:p w:rsidR="00DC294A" w:rsidRPr="00DC294A" w:rsidRDefault="00DC294A" w:rsidP="00A73ED7">
            <w:pPr>
              <w:spacing w:after="0"/>
              <w:jc w:val="center"/>
              <w:rPr>
                <w:rFonts w:ascii="Times New Roman" w:hAnsi="Times New Roman" w:cs="Times New Roman"/>
                <w:sz w:val="24"/>
                <w:szCs w:val="24"/>
              </w:rPr>
            </w:pPr>
            <w:r w:rsidRPr="00DC294A">
              <w:rPr>
                <w:rFonts w:ascii="Times New Roman" w:hAnsi="Times New Roman" w:cs="Times New Roman"/>
                <w:sz w:val="24"/>
                <w:szCs w:val="24"/>
              </w:rPr>
              <w:t>"ГАЙСИНСЬКІ ЕЛЕКТРИЧНІ МЕРЕЖІ"</w:t>
            </w:r>
          </w:p>
        </w:tc>
        <w:tc>
          <w:tcPr>
            <w:tcW w:w="2763" w:type="dxa"/>
            <w:vAlign w:val="center"/>
          </w:tcPr>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смт.  Погребище,</w:t>
            </w:r>
          </w:p>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вул. Коцюбинського, буд. 23.</w:t>
            </w:r>
          </w:p>
        </w:tc>
      </w:tr>
      <w:tr w:rsidR="00DC294A" w:rsidRPr="00DC294A" w:rsidTr="00DC294A">
        <w:trPr>
          <w:cantSplit/>
          <w:trHeight w:val="950"/>
          <w:jc w:val="center"/>
        </w:trPr>
        <w:tc>
          <w:tcPr>
            <w:tcW w:w="2004"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ТЕПЛИК</w:t>
            </w:r>
          </w:p>
        </w:tc>
        <w:tc>
          <w:tcPr>
            <w:tcW w:w="5040" w:type="dxa"/>
            <w:vAlign w:val="center"/>
          </w:tcPr>
          <w:p w:rsidR="00DC294A" w:rsidRPr="00DC294A" w:rsidRDefault="00DC294A" w:rsidP="00A73ED7">
            <w:pPr>
              <w:spacing w:after="0"/>
              <w:jc w:val="center"/>
              <w:rPr>
                <w:rFonts w:ascii="Times New Roman" w:hAnsi="Times New Roman" w:cs="Times New Roman"/>
                <w:sz w:val="24"/>
                <w:szCs w:val="24"/>
              </w:rPr>
            </w:pPr>
            <w:r w:rsidRPr="00DC294A">
              <w:rPr>
                <w:rFonts w:ascii="Times New Roman" w:hAnsi="Times New Roman" w:cs="Times New Roman"/>
                <w:sz w:val="24"/>
                <w:szCs w:val="24"/>
              </w:rPr>
              <w:t>"ВІННИЦЬКІ СХІДНІ ЕЛЕКТРИЧНІ МЕРЕЖІ"</w:t>
            </w:r>
          </w:p>
        </w:tc>
        <w:tc>
          <w:tcPr>
            <w:tcW w:w="2763" w:type="dxa"/>
            <w:vAlign w:val="center"/>
          </w:tcPr>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смт. Теплик,</w:t>
            </w:r>
          </w:p>
          <w:p w:rsidR="00DC294A" w:rsidRPr="00DC294A" w:rsidRDefault="00DC294A" w:rsidP="00A73ED7">
            <w:pPr>
              <w:spacing w:after="0"/>
              <w:rPr>
                <w:rFonts w:ascii="Times New Roman" w:hAnsi="Times New Roman" w:cs="Times New Roman"/>
                <w:sz w:val="24"/>
                <w:szCs w:val="24"/>
              </w:rPr>
            </w:pPr>
            <w:r w:rsidRPr="00DC294A">
              <w:rPr>
                <w:rFonts w:ascii="Times New Roman" w:hAnsi="Times New Roman" w:cs="Times New Roman"/>
                <w:sz w:val="24"/>
                <w:szCs w:val="24"/>
              </w:rPr>
              <w:t>вул. Енергетиків, буд. 11.</w:t>
            </w:r>
          </w:p>
        </w:tc>
      </w:tr>
      <w:tr w:rsidR="00DC294A" w:rsidRPr="00DC294A" w:rsidTr="00DC294A">
        <w:trPr>
          <w:cantSplit/>
          <w:trHeight w:val="512"/>
          <w:jc w:val="center"/>
        </w:trPr>
        <w:tc>
          <w:tcPr>
            <w:tcW w:w="2004" w:type="dxa"/>
            <w:vAlign w:val="center"/>
          </w:tcPr>
          <w:p w:rsidR="00DC294A" w:rsidRPr="00DC294A" w:rsidRDefault="00DC294A" w:rsidP="00A73ED7">
            <w:pPr>
              <w:spacing w:after="0"/>
              <w:jc w:val="center"/>
              <w:rPr>
                <w:rFonts w:ascii="Times New Roman" w:hAnsi="Times New Roman" w:cs="Times New Roman"/>
                <w:b/>
                <w:bCs/>
                <w:sz w:val="24"/>
                <w:szCs w:val="24"/>
              </w:rPr>
            </w:pPr>
            <w:r w:rsidRPr="00DC294A">
              <w:rPr>
                <w:rFonts w:ascii="Times New Roman" w:hAnsi="Times New Roman" w:cs="Times New Roman"/>
                <w:b/>
                <w:bCs/>
                <w:sz w:val="24"/>
                <w:szCs w:val="24"/>
              </w:rPr>
              <w:t>ТИВРІВ</w:t>
            </w:r>
          </w:p>
        </w:tc>
        <w:tc>
          <w:tcPr>
            <w:tcW w:w="5040" w:type="dxa"/>
            <w:vAlign w:val="center"/>
          </w:tcPr>
          <w:p w:rsidR="00DC294A" w:rsidRPr="00DC294A" w:rsidRDefault="00DC294A" w:rsidP="00A73ED7">
            <w:pPr>
              <w:spacing w:after="0"/>
              <w:jc w:val="center"/>
              <w:rPr>
                <w:rFonts w:ascii="Times New Roman" w:hAnsi="Times New Roman" w:cs="Times New Roman"/>
                <w:sz w:val="24"/>
                <w:szCs w:val="24"/>
              </w:rPr>
            </w:pPr>
            <w:r w:rsidRPr="00DC294A">
              <w:rPr>
                <w:rFonts w:ascii="Times New Roman" w:hAnsi="Times New Roman" w:cs="Times New Roman"/>
                <w:sz w:val="24"/>
                <w:szCs w:val="24"/>
              </w:rPr>
              <w:t>"ВІННИЦЬКІ ЦЕНТРАЛЬНІ ЕЛЕКТРИЧНІ МЕРЕЖІ"</w:t>
            </w:r>
          </w:p>
        </w:tc>
        <w:tc>
          <w:tcPr>
            <w:tcW w:w="2763" w:type="dxa"/>
            <w:vAlign w:val="center"/>
          </w:tcPr>
          <w:p w:rsidR="00DC294A" w:rsidRPr="00DC294A" w:rsidRDefault="00DC294A" w:rsidP="00A73ED7">
            <w:pPr>
              <w:autoSpaceDE w:val="0"/>
              <w:autoSpaceDN w:val="0"/>
              <w:adjustRightInd w:val="0"/>
              <w:spacing w:after="0"/>
              <w:rPr>
                <w:rFonts w:ascii="Times New Roman" w:hAnsi="Times New Roman" w:cs="Times New Roman"/>
                <w:sz w:val="24"/>
                <w:szCs w:val="24"/>
              </w:rPr>
            </w:pPr>
            <w:r w:rsidRPr="00DC294A">
              <w:rPr>
                <w:rFonts w:ascii="Times New Roman" w:hAnsi="Times New Roman" w:cs="Times New Roman"/>
                <w:sz w:val="24"/>
                <w:szCs w:val="24"/>
              </w:rPr>
              <w:t>смт. Тиврів,</w:t>
            </w:r>
          </w:p>
          <w:p w:rsidR="00DC294A" w:rsidRPr="00DC294A" w:rsidRDefault="00DC294A" w:rsidP="00A73ED7">
            <w:pPr>
              <w:autoSpaceDE w:val="0"/>
              <w:autoSpaceDN w:val="0"/>
              <w:adjustRightInd w:val="0"/>
              <w:spacing w:after="0"/>
              <w:rPr>
                <w:rFonts w:ascii="Times New Roman" w:hAnsi="Times New Roman" w:cs="Times New Roman"/>
                <w:sz w:val="24"/>
                <w:szCs w:val="24"/>
              </w:rPr>
            </w:pPr>
            <w:r w:rsidRPr="00DC294A">
              <w:rPr>
                <w:rFonts w:ascii="Times New Roman" w:hAnsi="Times New Roman" w:cs="Times New Roman"/>
                <w:sz w:val="24"/>
                <w:szCs w:val="24"/>
              </w:rPr>
              <w:t>вул. Ломоносова, буд. 11.</w:t>
            </w:r>
          </w:p>
        </w:tc>
      </w:tr>
    </w:tbl>
    <w:p w:rsidR="00DC294A" w:rsidRPr="00DC294A" w:rsidRDefault="00DC294A" w:rsidP="00B66DD4">
      <w:pPr>
        <w:numPr>
          <w:ilvl w:val="0"/>
          <w:numId w:val="37"/>
        </w:numPr>
        <w:spacing w:before="240" w:after="240" w:line="240" w:lineRule="auto"/>
        <w:ind w:left="0" w:firstLine="567"/>
        <w:jc w:val="center"/>
        <w:rPr>
          <w:rFonts w:ascii="Times New Roman" w:hAnsi="Times New Roman" w:cs="Times New Roman"/>
          <w:b/>
          <w:bCs/>
          <w:sz w:val="24"/>
          <w:szCs w:val="24"/>
          <w:lang w:eastAsia="zh-CN"/>
        </w:rPr>
      </w:pPr>
      <w:r w:rsidRPr="00DC294A">
        <w:rPr>
          <w:rFonts w:ascii="Times New Roman" w:hAnsi="Times New Roman" w:cs="Times New Roman"/>
          <w:b/>
          <w:bCs/>
          <w:sz w:val="24"/>
          <w:szCs w:val="24"/>
          <w:lang w:eastAsia="zh-CN"/>
        </w:rPr>
        <w:t>КВАЛІФІКАЦІЙНІ ВИМОГИ</w:t>
      </w:r>
    </w:p>
    <w:p w:rsidR="00DC294A" w:rsidRPr="00DC294A" w:rsidRDefault="00DC294A" w:rsidP="00116BCA">
      <w:pPr>
        <w:pStyle w:val="aa"/>
        <w:numPr>
          <w:ilvl w:val="1"/>
          <w:numId w:val="37"/>
        </w:numPr>
        <w:spacing w:before="240" w:after="160"/>
        <w:ind w:left="0" w:firstLine="709"/>
        <w:jc w:val="both"/>
        <w:rPr>
          <w:rFonts w:ascii="Times New Roman" w:hAnsi="Times New Roman" w:cs="Times New Roman"/>
          <w:sz w:val="24"/>
          <w:szCs w:val="24"/>
          <w:lang w:val="uk-UA"/>
        </w:rPr>
      </w:pPr>
      <w:r w:rsidRPr="00DC294A">
        <w:rPr>
          <w:rFonts w:ascii="Times New Roman" w:hAnsi="Times New Roman" w:cs="Times New Roman"/>
          <w:sz w:val="24"/>
          <w:szCs w:val="24"/>
          <w:lang w:val="uk-UA"/>
        </w:rPr>
        <w:lastRenderedPageBreak/>
        <w:t>Оплата протягом 10 (десяти) банківських днів з дати підписання повноважними представниками Сторін Договору про надання послуг, у розмірі 100%;</w:t>
      </w:r>
    </w:p>
    <w:p w:rsidR="00DC294A" w:rsidRPr="00DC294A" w:rsidRDefault="00DC294A" w:rsidP="00116BCA">
      <w:pPr>
        <w:pStyle w:val="aa"/>
        <w:numPr>
          <w:ilvl w:val="1"/>
          <w:numId w:val="37"/>
        </w:numPr>
        <w:spacing w:after="160"/>
        <w:ind w:left="0" w:firstLine="709"/>
        <w:jc w:val="both"/>
        <w:rPr>
          <w:rFonts w:ascii="Times New Roman" w:hAnsi="Times New Roman" w:cs="Times New Roman"/>
          <w:sz w:val="24"/>
          <w:szCs w:val="24"/>
          <w:lang w:val="uk-UA"/>
        </w:rPr>
      </w:pPr>
      <w:r w:rsidRPr="00DC294A">
        <w:rPr>
          <w:rFonts w:ascii="Times New Roman" w:hAnsi="Times New Roman" w:cs="Times New Roman"/>
          <w:sz w:val="24"/>
          <w:szCs w:val="24"/>
          <w:lang w:val="uk-UA"/>
        </w:rPr>
        <w:t>Наявність в штаті кваліфікованої групи підтримки впроваджених функціональності системи SAP ERP та SAP IS-U;</w:t>
      </w:r>
    </w:p>
    <w:p w:rsidR="00DC294A" w:rsidRPr="00DC294A" w:rsidRDefault="00DC294A" w:rsidP="00116BCA">
      <w:pPr>
        <w:pStyle w:val="aa"/>
        <w:numPr>
          <w:ilvl w:val="1"/>
          <w:numId w:val="37"/>
        </w:numPr>
        <w:spacing w:after="160"/>
        <w:ind w:left="0" w:firstLine="709"/>
        <w:jc w:val="both"/>
        <w:rPr>
          <w:rFonts w:ascii="Times New Roman" w:hAnsi="Times New Roman" w:cs="Times New Roman"/>
          <w:sz w:val="24"/>
          <w:szCs w:val="24"/>
          <w:lang w:val="uk-UA"/>
        </w:rPr>
      </w:pPr>
      <w:r w:rsidRPr="00DC294A">
        <w:rPr>
          <w:rFonts w:ascii="Times New Roman" w:hAnsi="Times New Roman" w:cs="Times New Roman"/>
          <w:sz w:val="24"/>
          <w:szCs w:val="24"/>
          <w:lang w:val="uk-UA"/>
        </w:rPr>
        <w:t>Наявність позитивного досвіду роботи з підприємством;</w:t>
      </w:r>
    </w:p>
    <w:p w:rsidR="00DC294A" w:rsidRPr="00DC294A" w:rsidRDefault="00DC294A" w:rsidP="00116BCA">
      <w:pPr>
        <w:pStyle w:val="aa"/>
        <w:numPr>
          <w:ilvl w:val="1"/>
          <w:numId w:val="37"/>
        </w:numPr>
        <w:spacing w:after="160"/>
        <w:ind w:left="0" w:firstLine="709"/>
        <w:rPr>
          <w:rFonts w:ascii="Times New Roman" w:hAnsi="Times New Roman" w:cs="Times New Roman"/>
          <w:sz w:val="24"/>
          <w:szCs w:val="24"/>
          <w:lang w:val="uk-UA"/>
        </w:rPr>
      </w:pPr>
      <w:r w:rsidRPr="00DC294A">
        <w:rPr>
          <w:rFonts w:ascii="Times New Roman" w:hAnsi="Times New Roman" w:cs="Times New Roman"/>
          <w:sz w:val="24"/>
          <w:szCs w:val="24"/>
          <w:lang w:val="uk-UA"/>
        </w:rPr>
        <w:t xml:space="preserve">Надання аналогічних послуг  не менше </w:t>
      </w:r>
      <w:r w:rsidRPr="00DC294A">
        <w:rPr>
          <w:rFonts w:ascii="Times New Roman" w:hAnsi="Times New Roman" w:cs="Times New Roman"/>
          <w:sz w:val="24"/>
          <w:szCs w:val="24"/>
        </w:rPr>
        <w:t xml:space="preserve">одного </w:t>
      </w:r>
      <w:r w:rsidRPr="00DC294A">
        <w:rPr>
          <w:rFonts w:ascii="Times New Roman" w:hAnsi="Times New Roman" w:cs="Times New Roman"/>
          <w:sz w:val="24"/>
          <w:szCs w:val="24"/>
          <w:lang w:val="uk-UA"/>
        </w:rPr>
        <w:t xml:space="preserve">року у </w:t>
      </w:r>
      <w:r w:rsidRPr="00DC294A">
        <w:rPr>
          <w:rFonts w:ascii="Times New Roman" w:hAnsi="Times New Roman" w:cs="Times New Roman"/>
          <w:sz w:val="24"/>
          <w:szCs w:val="24"/>
        </w:rPr>
        <w:t xml:space="preserve">двух </w:t>
      </w:r>
      <w:r w:rsidRPr="00DC294A">
        <w:rPr>
          <w:rFonts w:ascii="Times New Roman" w:hAnsi="Times New Roman" w:cs="Times New Roman"/>
          <w:sz w:val="24"/>
          <w:szCs w:val="24"/>
          <w:lang w:val="uk-UA"/>
        </w:rPr>
        <w:t>енергетичних компаніях України.</w:t>
      </w:r>
    </w:p>
    <w:p w:rsidR="00D01EF4" w:rsidRPr="00DC294A" w:rsidRDefault="00D01EF4" w:rsidP="00A73ED7">
      <w:pPr>
        <w:pStyle w:val="ab"/>
      </w:pPr>
    </w:p>
    <w:p w:rsidR="00D01EF4" w:rsidRPr="00DC294A" w:rsidRDefault="00D01EF4" w:rsidP="00A73ED7">
      <w:pPr>
        <w:pStyle w:val="ab"/>
        <w:rPr>
          <w:lang w:val="ru-RU"/>
        </w:rPr>
      </w:pPr>
    </w:p>
    <w:p w:rsidR="00D01EF4" w:rsidRPr="00DC294A" w:rsidRDefault="00D01EF4" w:rsidP="00A73ED7">
      <w:pPr>
        <w:pStyle w:val="ab"/>
        <w:rPr>
          <w:lang w:val="ru-RU"/>
        </w:rPr>
      </w:pPr>
    </w:p>
    <w:p w:rsidR="00D01EF4" w:rsidRPr="00DC294A" w:rsidRDefault="00D01EF4" w:rsidP="00A73ED7">
      <w:pPr>
        <w:pStyle w:val="ab"/>
        <w:rPr>
          <w:lang w:val="ru-RU"/>
        </w:rPr>
      </w:pPr>
    </w:p>
    <w:p w:rsidR="00D01EF4" w:rsidRPr="00DC294A" w:rsidRDefault="00D01EF4" w:rsidP="00EE7395">
      <w:pPr>
        <w:pStyle w:val="ab"/>
        <w:rPr>
          <w:lang w:val="ru-RU"/>
        </w:rPr>
      </w:pPr>
    </w:p>
    <w:p w:rsidR="00D01EF4" w:rsidRPr="00DC294A" w:rsidRDefault="00D01EF4"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DC294A" w:rsidRDefault="002766FD" w:rsidP="00EE7395">
      <w:pPr>
        <w:pStyle w:val="ab"/>
        <w:rPr>
          <w:lang w:val="ru-RU"/>
        </w:rPr>
      </w:pPr>
    </w:p>
    <w:p w:rsidR="002766FD" w:rsidRPr="00C21ABD" w:rsidRDefault="002766FD" w:rsidP="00EE7395">
      <w:pPr>
        <w:pStyle w:val="ab"/>
        <w:rPr>
          <w:lang w:val="ru-RU"/>
        </w:rPr>
      </w:pPr>
    </w:p>
    <w:p w:rsidR="002766FD" w:rsidRPr="00C21ABD" w:rsidRDefault="002766FD" w:rsidP="00EE7395">
      <w:pPr>
        <w:pStyle w:val="ab"/>
        <w:rPr>
          <w:lang w:val="ru-RU"/>
        </w:rPr>
      </w:pPr>
    </w:p>
    <w:p w:rsidR="00A80FE7" w:rsidRPr="0036274D" w:rsidRDefault="00A80FE7" w:rsidP="00EE7395">
      <w:pPr>
        <w:pStyle w:val="ab"/>
        <w:rPr>
          <w:lang w:val="ru-RU"/>
        </w:rPr>
      </w:pPr>
    </w:p>
    <w:p w:rsidR="00C21ABD" w:rsidRPr="0036274D" w:rsidRDefault="00C21ABD" w:rsidP="00EE7395">
      <w:pPr>
        <w:pStyle w:val="ab"/>
        <w:rPr>
          <w:lang w:val="ru-RU"/>
        </w:rPr>
      </w:pPr>
    </w:p>
    <w:p w:rsidR="00A80FE7" w:rsidRDefault="00A80FE7" w:rsidP="00EE7395">
      <w:pPr>
        <w:pStyle w:val="ab"/>
      </w:pPr>
    </w:p>
    <w:p w:rsidR="00A80FE7" w:rsidRPr="00B66DD4" w:rsidRDefault="00A80FE7"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8341D9" w:rsidRPr="00B66DD4" w:rsidRDefault="008341D9" w:rsidP="00EE7395">
      <w:pPr>
        <w:pStyle w:val="ab"/>
        <w:rPr>
          <w:lang w:val="ru-RU"/>
        </w:rPr>
      </w:pPr>
    </w:p>
    <w:p w:rsidR="002766FD" w:rsidRPr="00C21ABD" w:rsidRDefault="002766FD" w:rsidP="00EE7395">
      <w:pPr>
        <w:pStyle w:val="ab"/>
        <w:rPr>
          <w:lang w:val="ru-RU"/>
        </w:rPr>
      </w:pPr>
    </w:p>
    <w:p w:rsidR="002766FD" w:rsidRPr="00AF40B5" w:rsidRDefault="002766FD" w:rsidP="00EE7395">
      <w:pPr>
        <w:pStyle w:val="ab"/>
        <w:rPr>
          <w:lang w:val="ru-RU"/>
        </w:rPr>
      </w:pPr>
    </w:p>
    <w:p w:rsidR="009825B8" w:rsidRPr="00AF40B5" w:rsidRDefault="009825B8" w:rsidP="00EE7395">
      <w:pPr>
        <w:pStyle w:val="ab"/>
        <w:rPr>
          <w:lang w:val="ru-RU"/>
        </w:rPr>
      </w:pPr>
    </w:p>
    <w:p w:rsidR="00FF25B8" w:rsidRDefault="00FF25B8" w:rsidP="000E194E">
      <w:pPr>
        <w:pStyle w:val="Iau"/>
        <w:tabs>
          <w:tab w:val="left" w:pos="-5501"/>
        </w:tabs>
        <w:contextualSpacing/>
        <w:jc w:val="center"/>
        <w:rPr>
          <w:b/>
          <w:bCs/>
          <w:sz w:val="24"/>
          <w:szCs w:val="24"/>
          <w:lang w:val="ru-RU"/>
        </w:rPr>
      </w:pPr>
      <w:r>
        <w:rPr>
          <w:b/>
          <w:bCs/>
          <w:sz w:val="24"/>
          <w:szCs w:val="24"/>
          <w:lang w:val="ru-RU"/>
        </w:rPr>
        <w:t xml:space="preserve">                                                                                           </w:t>
      </w:r>
    </w:p>
    <w:p w:rsidR="009825B8" w:rsidRPr="00FF25B8" w:rsidRDefault="00FF25B8" w:rsidP="000E194E">
      <w:pPr>
        <w:pStyle w:val="Iau"/>
        <w:tabs>
          <w:tab w:val="left" w:pos="-5501"/>
        </w:tabs>
        <w:contextualSpacing/>
        <w:jc w:val="center"/>
        <w:rPr>
          <w:b/>
          <w:bCs/>
          <w:sz w:val="28"/>
          <w:szCs w:val="28"/>
          <w:lang w:val="ru-RU"/>
        </w:rPr>
      </w:pPr>
      <w:r>
        <w:rPr>
          <w:b/>
          <w:bCs/>
          <w:sz w:val="24"/>
          <w:szCs w:val="24"/>
          <w:lang w:val="ru-RU"/>
        </w:rPr>
        <w:lastRenderedPageBreak/>
        <w:t xml:space="preserve">      </w:t>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sidRPr="00FF25B8">
        <w:rPr>
          <w:b/>
          <w:bCs/>
          <w:sz w:val="28"/>
          <w:szCs w:val="28"/>
          <w:lang w:val="ru-RU"/>
        </w:rPr>
        <w:t>Додаток №3</w:t>
      </w:r>
    </w:p>
    <w:p w:rsidR="000E194E" w:rsidRPr="000E194E" w:rsidRDefault="000E194E" w:rsidP="000E194E">
      <w:pPr>
        <w:pStyle w:val="Iau"/>
        <w:tabs>
          <w:tab w:val="left" w:pos="-5501"/>
        </w:tabs>
        <w:contextualSpacing/>
        <w:jc w:val="center"/>
        <w:rPr>
          <w:b/>
          <w:bCs/>
          <w:sz w:val="24"/>
          <w:szCs w:val="24"/>
          <w:lang w:val="uk-UA"/>
        </w:rPr>
      </w:pPr>
      <w:r w:rsidRPr="000E194E">
        <w:rPr>
          <w:b/>
          <w:bCs/>
          <w:sz w:val="24"/>
          <w:szCs w:val="24"/>
          <w:lang w:val="uk-UA"/>
        </w:rPr>
        <w:t>Договір № ____</w:t>
      </w:r>
    </w:p>
    <w:p w:rsidR="000E194E" w:rsidRPr="000E194E" w:rsidRDefault="000E194E" w:rsidP="000E194E">
      <w:pPr>
        <w:pStyle w:val="Iau"/>
        <w:tabs>
          <w:tab w:val="left" w:pos="-5501"/>
        </w:tabs>
        <w:contextualSpacing/>
        <w:jc w:val="center"/>
        <w:rPr>
          <w:sz w:val="24"/>
          <w:szCs w:val="24"/>
          <w:lang w:val="uk-UA"/>
        </w:rPr>
      </w:pPr>
      <w:r w:rsidRPr="000E194E">
        <w:rPr>
          <w:sz w:val="24"/>
          <w:szCs w:val="24"/>
          <w:lang w:val="uk-UA"/>
        </w:rPr>
        <w:t>про надання послуг</w:t>
      </w:r>
    </w:p>
    <w:p w:rsidR="000E194E" w:rsidRPr="000E194E" w:rsidRDefault="000E194E" w:rsidP="000E194E">
      <w:pPr>
        <w:pStyle w:val="afb"/>
        <w:contextualSpacing/>
        <w:rPr>
          <w:szCs w:val="24"/>
        </w:rPr>
      </w:pPr>
    </w:p>
    <w:p w:rsidR="000E194E" w:rsidRPr="000E194E" w:rsidRDefault="000E194E" w:rsidP="000E194E">
      <w:pPr>
        <w:pStyle w:val="afb"/>
        <w:tabs>
          <w:tab w:val="left" w:pos="6946"/>
        </w:tabs>
        <w:contextualSpacing/>
        <w:rPr>
          <w:szCs w:val="24"/>
          <w:lang w:eastAsia="uk-UA"/>
        </w:rPr>
      </w:pPr>
      <w:r w:rsidRPr="000E194E">
        <w:rPr>
          <w:szCs w:val="24"/>
        </w:rPr>
        <w:t>м. ___________                                                                                    «___</w:t>
      </w:r>
      <w:r w:rsidRPr="000E194E">
        <w:rPr>
          <w:szCs w:val="24"/>
          <w:lang w:eastAsia="uk-UA"/>
        </w:rPr>
        <w:t>»___________ 2021 р.</w:t>
      </w:r>
    </w:p>
    <w:p w:rsidR="000E194E" w:rsidRPr="000E194E" w:rsidRDefault="000E194E" w:rsidP="000E194E">
      <w:pPr>
        <w:pStyle w:val="style121"/>
        <w:ind w:left="0" w:firstLine="567"/>
        <w:jc w:val="both"/>
        <w:rPr>
          <w:b/>
          <w:color w:val="auto"/>
          <w:sz w:val="24"/>
          <w:szCs w:val="24"/>
        </w:rPr>
      </w:pPr>
    </w:p>
    <w:p w:rsidR="000E194E" w:rsidRPr="000E194E" w:rsidRDefault="000E194E" w:rsidP="000E194E">
      <w:pPr>
        <w:tabs>
          <w:tab w:val="left" w:pos="5640"/>
        </w:tabs>
        <w:ind w:firstLine="567"/>
        <w:rPr>
          <w:rFonts w:ascii="Times New Roman" w:hAnsi="Times New Roman" w:cs="Times New Roman"/>
          <w:bCs/>
          <w:sz w:val="24"/>
          <w:szCs w:val="24"/>
        </w:rPr>
      </w:pPr>
      <w:r w:rsidRPr="000E194E">
        <w:rPr>
          <w:rFonts w:ascii="Times New Roman" w:hAnsi="Times New Roman" w:cs="Times New Roman"/>
          <w:b/>
          <w:sz w:val="24"/>
          <w:szCs w:val="24"/>
        </w:rPr>
        <w:t>(</w:t>
      </w:r>
      <w:bookmarkStart w:id="32" w:name="_Hlk63330958"/>
      <w:r w:rsidRPr="000E194E">
        <w:rPr>
          <w:rFonts w:ascii="Times New Roman" w:hAnsi="Times New Roman" w:cs="Times New Roman"/>
          <w:b/>
          <w:sz w:val="24"/>
          <w:szCs w:val="24"/>
        </w:rPr>
        <w:t>НАЗВА НАДАВАЧА ПОСЛУГИ)</w:t>
      </w:r>
      <w:r w:rsidRPr="000E194E">
        <w:rPr>
          <w:rFonts w:ascii="Times New Roman" w:hAnsi="Times New Roman" w:cs="Times New Roman"/>
          <w:bCs/>
          <w:sz w:val="24"/>
          <w:szCs w:val="24"/>
        </w:rPr>
        <w:t>__________________________________________</w:t>
      </w:r>
    </w:p>
    <w:p w:rsidR="000E194E" w:rsidRPr="000E194E" w:rsidRDefault="000E194E" w:rsidP="000E194E">
      <w:pPr>
        <w:tabs>
          <w:tab w:val="left" w:pos="5640"/>
        </w:tabs>
        <w:rPr>
          <w:rFonts w:ascii="Times New Roman" w:hAnsi="Times New Roman" w:cs="Times New Roman"/>
          <w:b/>
          <w:sz w:val="24"/>
          <w:szCs w:val="24"/>
        </w:rPr>
      </w:pPr>
      <w:r w:rsidRPr="000E194E">
        <w:rPr>
          <w:rFonts w:ascii="Times New Roman" w:hAnsi="Times New Roman" w:cs="Times New Roman"/>
          <w:sz w:val="24"/>
          <w:szCs w:val="24"/>
        </w:rPr>
        <w:t xml:space="preserve">(надалі – </w:t>
      </w:r>
      <w:r w:rsidRPr="000E194E">
        <w:rPr>
          <w:rFonts w:ascii="Times New Roman" w:hAnsi="Times New Roman" w:cs="Times New Roman"/>
          <w:b/>
          <w:sz w:val="24"/>
          <w:szCs w:val="24"/>
        </w:rPr>
        <w:t>Виконавець</w:t>
      </w:r>
      <w:r w:rsidRPr="000E194E">
        <w:rPr>
          <w:rFonts w:ascii="Times New Roman" w:hAnsi="Times New Roman" w:cs="Times New Roman"/>
          <w:sz w:val="24"/>
          <w:szCs w:val="24"/>
        </w:rPr>
        <w:t xml:space="preserve">), в особі </w:t>
      </w:r>
      <w:r w:rsidRPr="000E194E">
        <w:rPr>
          <w:rFonts w:ascii="Times New Roman" w:hAnsi="Times New Roman" w:cs="Times New Roman"/>
          <w:b/>
          <w:sz w:val="24"/>
          <w:szCs w:val="24"/>
        </w:rPr>
        <w:t>__________________(П.І.Б.)_________________________)</w:t>
      </w:r>
      <w:r w:rsidRPr="000E194E">
        <w:rPr>
          <w:rFonts w:ascii="Times New Roman" w:hAnsi="Times New Roman" w:cs="Times New Roman"/>
          <w:sz w:val="24"/>
          <w:szCs w:val="24"/>
        </w:rPr>
        <w:t xml:space="preserve">, що діє на підставі __________ </w:t>
      </w:r>
      <w:r w:rsidRPr="000E194E">
        <w:rPr>
          <w:rFonts w:ascii="Times New Roman" w:hAnsi="Times New Roman" w:cs="Times New Roman"/>
          <w:b/>
          <w:sz w:val="24"/>
          <w:szCs w:val="24"/>
        </w:rPr>
        <w:t>(НАЗВА ДОКУМЕНТУ)</w:t>
      </w:r>
      <w:r w:rsidRPr="000E194E">
        <w:rPr>
          <w:rFonts w:ascii="Times New Roman" w:hAnsi="Times New Roman" w:cs="Times New Roman"/>
          <w:sz w:val="24"/>
          <w:szCs w:val="24"/>
        </w:rPr>
        <w:t xml:space="preserve"> ____________ з однієї сторони, та</w:t>
      </w:r>
      <w:r w:rsidRPr="000E194E">
        <w:rPr>
          <w:rFonts w:ascii="Times New Roman" w:hAnsi="Times New Roman" w:cs="Times New Roman"/>
          <w:b/>
          <w:sz w:val="24"/>
          <w:szCs w:val="24"/>
        </w:rPr>
        <w:t xml:space="preserve"> </w:t>
      </w:r>
    </w:p>
    <w:p w:rsidR="000E194E" w:rsidRPr="000E194E" w:rsidRDefault="000E194E" w:rsidP="000E194E">
      <w:pPr>
        <w:pStyle w:val="style121"/>
        <w:ind w:left="0" w:firstLine="567"/>
        <w:jc w:val="both"/>
        <w:rPr>
          <w:color w:val="auto"/>
          <w:sz w:val="24"/>
          <w:szCs w:val="24"/>
          <w:lang w:eastAsia="ar-SA"/>
        </w:rPr>
      </w:pPr>
      <w:r w:rsidRPr="000E194E">
        <w:rPr>
          <w:b/>
          <w:color w:val="auto"/>
          <w:sz w:val="24"/>
          <w:szCs w:val="24"/>
          <w:lang w:eastAsia="ar-SA"/>
        </w:rPr>
        <w:t>АКЦІОНЕРНЕ ТОВАРИСТВО «ВІННИЦЯОБЛЕНЕРГО»</w:t>
      </w:r>
      <w:r w:rsidRPr="000E194E">
        <w:rPr>
          <w:color w:val="auto"/>
          <w:sz w:val="24"/>
          <w:szCs w:val="24"/>
        </w:rPr>
        <w:t xml:space="preserve"> (надалі </w:t>
      </w:r>
      <w:r w:rsidRPr="000E194E">
        <w:rPr>
          <w:snapToGrid w:val="0"/>
          <w:color w:val="auto"/>
          <w:sz w:val="24"/>
          <w:szCs w:val="24"/>
        </w:rPr>
        <w:t>–</w:t>
      </w:r>
      <w:r w:rsidRPr="000E194E">
        <w:rPr>
          <w:color w:val="auto"/>
          <w:sz w:val="24"/>
          <w:szCs w:val="24"/>
        </w:rPr>
        <w:t xml:space="preserve"> </w:t>
      </w:r>
      <w:r w:rsidRPr="000E194E">
        <w:rPr>
          <w:b/>
          <w:color w:val="auto"/>
          <w:sz w:val="24"/>
          <w:szCs w:val="24"/>
        </w:rPr>
        <w:t>Замовник</w:t>
      </w:r>
      <w:r w:rsidRPr="000E194E">
        <w:rPr>
          <w:snapToGrid w:val="0"/>
          <w:color w:val="auto"/>
          <w:sz w:val="24"/>
          <w:szCs w:val="24"/>
        </w:rPr>
        <w:t xml:space="preserve">), </w:t>
      </w:r>
      <w:r w:rsidRPr="000E194E">
        <w:rPr>
          <w:color w:val="auto"/>
          <w:sz w:val="24"/>
          <w:szCs w:val="24"/>
        </w:rPr>
        <w:t xml:space="preserve">в особі </w:t>
      </w:r>
      <w:r w:rsidRPr="000E194E">
        <w:rPr>
          <w:b/>
          <w:bCs/>
          <w:color w:val="auto"/>
          <w:sz w:val="24"/>
          <w:szCs w:val="24"/>
        </w:rPr>
        <w:t>Генерального директора</w:t>
      </w:r>
      <w:r w:rsidRPr="000E194E">
        <w:rPr>
          <w:color w:val="auto"/>
          <w:sz w:val="24"/>
          <w:szCs w:val="24"/>
        </w:rPr>
        <w:t xml:space="preserve"> Поліщука Андрія Леонідовича</w:t>
      </w:r>
      <w:r w:rsidRPr="000E194E">
        <w:rPr>
          <w:snapToGrid w:val="0"/>
          <w:color w:val="auto"/>
          <w:sz w:val="24"/>
          <w:szCs w:val="24"/>
        </w:rPr>
        <w:t>, який</w:t>
      </w:r>
      <w:r w:rsidRPr="000E194E">
        <w:rPr>
          <w:color w:val="auto"/>
          <w:sz w:val="24"/>
          <w:szCs w:val="24"/>
        </w:rPr>
        <w:t xml:space="preserve"> діє на підставі </w:t>
      </w:r>
      <w:r w:rsidRPr="000E194E">
        <w:rPr>
          <w:b/>
          <w:bCs/>
          <w:snapToGrid w:val="0"/>
          <w:color w:val="auto"/>
          <w:sz w:val="24"/>
          <w:szCs w:val="24"/>
        </w:rPr>
        <w:t>Статуту</w:t>
      </w:r>
      <w:r w:rsidRPr="000E194E">
        <w:rPr>
          <w:color w:val="auto"/>
          <w:sz w:val="24"/>
          <w:szCs w:val="24"/>
        </w:rPr>
        <w:t>, з іншої сторони</w:t>
      </w:r>
      <w:bookmarkEnd w:id="32"/>
      <w:r w:rsidRPr="000E194E">
        <w:rPr>
          <w:color w:val="auto"/>
          <w:sz w:val="24"/>
          <w:szCs w:val="24"/>
        </w:rPr>
        <w:t xml:space="preserve">, </w:t>
      </w:r>
      <w:r w:rsidRPr="000E194E">
        <w:rPr>
          <w:color w:val="auto"/>
          <w:sz w:val="24"/>
          <w:szCs w:val="24"/>
          <w:lang w:eastAsia="ar-SA"/>
        </w:rPr>
        <w:t xml:space="preserve">надалі разом – </w:t>
      </w:r>
      <w:r w:rsidRPr="000E194E">
        <w:rPr>
          <w:b/>
          <w:bCs/>
          <w:color w:val="auto"/>
          <w:sz w:val="24"/>
          <w:szCs w:val="24"/>
          <w:lang w:eastAsia="ar-SA"/>
        </w:rPr>
        <w:t>Сторони</w:t>
      </w:r>
      <w:r w:rsidRPr="000E194E">
        <w:rPr>
          <w:color w:val="auto"/>
          <w:sz w:val="24"/>
          <w:szCs w:val="24"/>
          <w:lang w:eastAsia="ar-SA"/>
        </w:rPr>
        <w:t xml:space="preserve">, а кожна окремо – Сторона, уклали цей договір про надання послуг (надалі – </w:t>
      </w:r>
      <w:r w:rsidRPr="000E194E">
        <w:rPr>
          <w:b/>
          <w:bCs/>
          <w:color w:val="auto"/>
          <w:sz w:val="24"/>
          <w:szCs w:val="24"/>
          <w:lang w:eastAsia="ar-SA"/>
        </w:rPr>
        <w:t>Договір</w:t>
      </w:r>
      <w:r w:rsidRPr="000E194E">
        <w:rPr>
          <w:color w:val="auto"/>
          <w:sz w:val="24"/>
          <w:szCs w:val="24"/>
          <w:lang w:eastAsia="ar-SA"/>
        </w:rPr>
        <w:t>) про наступне:</w:t>
      </w:r>
    </w:p>
    <w:p w:rsidR="000E194E" w:rsidRPr="000E194E" w:rsidRDefault="000E194E" w:rsidP="000E194E">
      <w:pPr>
        <w:pStyle w:val="style121"/>
        <w:ind w:firstLine="646"/>
        <w:jc w:val="center"/>
        <w:rPr>
          <w:b/>
          <w:color w:val="auto"/>
          <w:sz w:val="24"/>
          <w:szCs w:val="24"/>
          <w:lang w:eastAsia="uk-UA"/>
        </w:rPr>
      </w:pPr>
    </w:p>
    <w:p w:rsidR="000E194E" w:rsidRPr="000E194E" w:rsidRDefault="000E194E" w:rsidP="000E194E">
      <w:pPr>
        <w:pStyle w:val="style121"/>
        <w:numPr>
          <w:ilvl w:val="0"/>
          <w:numId w:val="10"/>
        </w:numPr>
        <w:tabs>
          <w:tab w:val="left" w:pos="426"/>
        </w:tabs>
        <w:ind w:left="0" w:right="62" w:firstLine="0"/>
        <w:jc w:val="center"/>
        <w:rPr>
          <w:b/>
          <w:color w:val="auto"/>
          <w:sz w:val="24"/>
          <w:szCs w:val="24"/>
          <w:lang w:eastAsia="uk-UA"/>
        </w:rPr>
      </w:pPr>
      <w:r w:rsidRPr="000E194E">
        <w:rPr>
          <w:b/>
          <w:color w:val="auto"/>
          <w:sz w:val="24"/>
          <w:szCs w:val="24"/>
          <w:lang w:eastAsia="uk-UA"/>
        </w:rPr>
        <w:t>Предмет Договору</w:t>
      </w:r>
    </w:p>
    <w:p w:rsidR="000E194E" w:rsidRPr="000E194E" w:rsidRDefault="000E194E" w:rsidP="000E194E">
      <w:pPr>
        <w:pStyle w:val="style121"/>
        <w:ind w:right="62"/>
        <w:jc w:val="center"/>
        <w:rPr>
          <w:color w:val="auto"/>
          <w:sz w:val="24"/>
          <w:szCs w:val="24"/>
          <w:lang w:eastAsia="ar-SA"/>
        </w:rPr>
      </w:pPr>
    </w:p>
    <w:p w:rsidR="000E194E" w:rsidRPr="000E194E" w:rsidRDefault="000E194E" w:rsidP="000E194E">
      <w:pPr>
        <w:pStyle w:val="style121"/>
        <w:numPr>
          <w:ilvl w:val="1"/>
          <w:numId w:val="10"/>
        </w:numPr>
        <w:ind w:left="0" w:right="62" w:firstLine="567"/>
        <w:jc w:val="both"/>
        <w:rPr>
          <w:color w:val="auto"/>
          <w:sz w:val="24"/>
          <w:szCs w:val="24"/>
          <w:lang w:eastAsia="uk-UA"/>
        </w:rPr>
      </w:pPr>
      <w:r w:rsidRPr="000E194E">
        <w:rPr>
          <w:color w:val="auto"/>
          <w:sz w:val="24"/>
          <w:szCs w:val="24"/>
          <w:lang w:eastAsia="uk-UA"/>
        </w:rPr>
        <w:t>Виконавець зобов’язується надати Замовнику послуги із впровадження програмного забезпечення, а саме з настроювання програмного забезпечення Замовника, що передбачає впровадження модулів системи SAP ERP на об’єктах Замовника:</w:t>
      </w:r>
    </w:p>
    <w:p w:rsidR="000E194E" w:rsidRPr="000E194E" w:rsidRDefault="000E194E" w:rsidP="000E194E">
      <w:pPr>
        <w:pStyle w:val="style121"/>
        <w:ind w:left="709" w:right="62"/>
        <w:jc w:val="both"/>
        <w:rPr>
          <w:color w:val="auto"/>
          <w:sz w:val="24"/>
          <w:szCs w:val="24"/>
          <w:lang w:eastAsia="uk-UA"/>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3"/>
        <w:gridCol w:w="4682"/>
        <w:gridCol w:w="2722"/>
      </w:tblGrid>
      <w:tr w:rsidR="000E194E" w:rsidRPr="000E194E" w:rsidTr="0026785E">
        <w:trPr>
          <w:cantSplit/>
          <w:trHeight w:val="20"/>
          <w:jc w:val="center"/>
        </w:trPr>
        <w:tc>
          <w:tcPr>
            <w:tcW w:w="2004"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ТЕР. ПРЕДСТАВНИЦТВО</w:t>
            </w:r>
          </w:p>
        </w:tc>
        <w:tc>
          <w:tcPr>
            <w:tcW w:w="5040"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СТРУКТУРНА ОДИНИЦЯ</w:t>
            </w:r>
          </w:p>
        </w:tc>
        <w:tc>
          <w:tcPr>
            <w:tcW w:w="2763"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АДРЕСА ТЕР.  ПРЕДСТАВНИЦТВА</w:t>
            </w:r>
          </w:p>
        </w:tc>
      </w:tr>
      <w:tr w:rsidR="000E194E" w:rsidRPr="000E194E" w:rsidTr="0026785E">
        <w:trPr>
          <w:cantSplit/>
          <w:trHeight w:val="470"/>
          <w:jc w:val="center"/>
        </w:trPr>
        <w:tc>
          <w:tcPr>
            <w:tcW w:w="2004"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ПІЩАНКА</w:t>
            </w:r>
          </w:p>
        </w:tc>
        <w:tc>
          <w:tcPr>
            <w:tcW w:w="5040" w:type="dxa"/>
            <w:vAlign w:val="center"/>
          </w:tcPr>
          <w:p w:rsidR="000E194E" w:rsidRPr="000E194E" w:rsidRDefault="000E194E" w:rsidP="000E194E">
            <w:pPr>
              <w:spacing w:after="0" w:line="240" w:lineRule="auto"/>
              <w:jc w:val="center"/>
              <w:rPr>
                <w:rFonts w:ascii="Times New Roman" w:hAnsi="Times New Roman" w:cs="Times New Roman"/>
                <w:sz w:val="24"/>
                <w:szCs w:val="24"/>
              </w:rPr>
            </w:pPr>
            <w:r w:rsidRPr="000E194E">
              <w:rPr>
                <w:rFonts w:ascii="Times New Roman" w:hAnsi="Times New Roman" w:cs="Times New Roman"/>
                <w:sz w:val="24"/>
                <w:szCs w:val="24"/>
              </w:rPr>
              <w:t>"ТУЛЬЧИНСЬКІ ЕЛЕКТРИЧНІ МЕРЕЖІ"</w:t>
            </w:r>
          </w:p>
        </w:tc>
        <w:tc>
          <w:tcPr>
            <w:tcW w:w="2763" w:type="dxa"/>
            <w:vAlign w:val="center"/>
          </w:tcPr>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смт.  Піщанка,</w:t>
            </w:r>
          </w:p>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вул. Центральна, буд. 133.</w:t>
            </w:r>
          </w:p>
        </w:tc>
      </w:tr>
      <w:tr w:rsidR="000E194E" w:rsidRPr="000E194E" w:rsidTr="0026785E">
        <w:trPr>
          <w:cantSplit/>
          <w:trHeight w:val="20"/>
          <w:jc w:val="center"/>
        </w:trPr>
        <w:tc>
          <w:tcPr>
            <w:tcW w:w="2004"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ПОГРЕБИЩЕ</w:t>
            </w:r>
          </w:p>
        </w:tc>
        <w:tc>
          <w:tcPr>
            <w:tcW w:w="5040" w:type="dxa"/>
            <w:vAlign w:val="center"/>
          </w:tcPr>
          <w:p w:rsidR="000E194E" w:rsidRPr="000E194E" w:rsidRDefault="000E194E" w:rsidP="000E194E">
            <w:pPr>
              <w:spacing w:after="0" w:line="240" w:lineRule="auto"/>
              <w:jc w:val="center"/>
              <w:rPr>
                <w:rFonts w:ascii="Times New Roman" w:hAnsi="Times New Roman" w:cs="Times New Roman"/>
                <w:sz w:val="24"/>
                <w:szCs w:val="24"/>
              </w:rPr>
            </w:pPr>
            <w:r w:rsidRPr="000E194E">
              <w:rPr>
                <w:rFonts w:ascii="Times New Roman" w:hAnsi="Times New Roman" w:cs="Times New Roman"/>
                <w:sz w:val="24"/>
                <w:szCs w:val="24"/>
              </w:rPr>
              <w:t>"ГАЙСИНСЬКІ ЕЛЕКТРИЧНІ МЕРЕЖІ"</w:t>
            </w:r>
          </w:p>
        </w:tc>
        <w:tc>
          <w:tcPr>
            <w:tcW w:w="2763" w:type="dxa"/>
            <w:vAlign w:val="center"/>
          </w:tcPr>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смт.  Погребище,</w:t>
            </w:r>
          </w:p>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вул. Коцюбинського, буд. 23.</w:t>
            </w:r>
          </w:p>
        </w:tc>
      </w:tr>
      <w:tr w:rsidR="000E194E" w:rsidRPr="000E194E" w:rsidTr="0026785E">
        <w:trPr>
          <w:cantSplit/>
          <w:trHeight w:val="501"/>
          <w:jc w:val="center"/>
        </w:trPr>
        <w:tc>
          <w:tcPr>
            <w:tcW w:w="2004"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ТЕПЛИК</w:t>
            </w:r>
          </w:p>
        </w:tc>
        <w:tc>
          <w:tcPr>
            <w:tcW w:w="5040" w:type="dxa"/>
            <w:vAlign w:val="center"/>
          </w:tcPr>
          <w:p w:rsidR="000E194E" w:rsidRPr="000E194E" w:rsidRDefault="000E194E" w:rsidP="000E194E">
            <w:pPr>
              <w:spacing w:after="0" w:line="240" w:lineRule="auto"/>
              <w:jc w:val="center"/>
              <w:rPr>
                <w:rFonts w:ascii="Times New Roman" w:hAnsi="Times New Roman" w:cs="Times New Roman"/>
                <w:sz w:val="24"/>
                <w:szCs w:val="24"/>
              </w:rPr>
            </w:pPr>
            <w:r w:rsidRPr="000E194E">
              <w:rPr>
                <w:rFonts w:ascii="Times New Roman" w:hAnsi="Times New Roman" w:cs="Times New Roman"/>
                <w:sz w:val="24"/>
                <w:szCs w:val="24"/>
              </w:rPr>
              <w:t>"ВІННИЦЬКІ СХІДНІ ЕЛЕКТРИЧНІ МЕРЕЖІ"</w:t>
            </w:r>
          </w:p>
        </w:tc>
        <w:tc>
          <w:tcPr>
            <w:tcW w:w="2763" w:type="dxa"/>
            <w:vAlign w:val="center"/>
          </w:tcPr>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смт. Теплик,</w:t>
            </w:r>
          </w:p>
          <w:p w:rsidR="000E194E" w:rsidRPr="000E194E" w:rsidRDefault="000E194E" w:rsidP="000E194E">
            <w:pPr>
              <w:spacing w:after="0" w:line="240" w:lineRule="auto"/>
              <w:rPr>
                <w:rFonts w:ascii="Times New Roman" w:hAnsi="Times New Roman" w:cs="Times New Roman"/>
                <w:sz w:val="24"/>
                <w:szCs w:val="24"/>
              </w:rPr>
            </w:pPr>
            <w:r w:rsidRPr="000E194E">
              <w:rPr>
                <w:rFonts w:ascii="Times New Roman" w:hAnsi="Times New Roman" w:cs="Times New Roman"/>
                <w:sz w:val="24"/>
                <w:szCs w:val="24"/>
              </w:rPr>
              <w:t>вул. Енергетиків, буд. 11.</w:t>
            </w:r>
          </w:p>
        </w:tc>
      </w:tr>
      <w:tr w:rsidR="000E194E" w:rsidRPr="000E194E" w:rsidTr="0026785E">
        <w:trPr>
          <w:cantSplit/>
          <w:trHeight w:val="512"/>
          <w:jc w:val="center"/>
        </w:trPr>
        <w:tc>
          <w:tcPr>
            <w:tcW w:w="2004" w:type="dxa"/>
            <w:vAlign w:val="center"/>
          </w:tcPr>
          <w:p w:rsidR="000E194E" w:rsidRPr="000E194E" w:rsidRDefault="000E194E" w:rsidP="000E194E">
            <w:pPr>
              <w:spacing w:after="0" w:line="240" w:lineRule="auto"/>
              <w:jc w:val="center"/>
              <w:rPr>
                <w:rFonts w:ascii="Times New Roman" w:hAnsi="Times New Roman" w:cs="Times New Roman"/>
                <w:b/>
                <w:bCs/>
                <w:sz w:val="24"/>
                <w:szCs w:val="24"/>
              </w:rPr>
            </w:pPr>
            <w:r w:rsidRPr="000E194E">
              <w:rPr>
                <w:rFonts w:ascii="Times New Roman" w:hAnsi="Times New Roman" w:cs="Times New Roman"/>
                <w:b/>
                <w:bCs/>
                <w:sz w:val="24"/>
                <w:szCs w:val="24"/>
              </w:rPr>
              <w:t>ТИВРІВ</w:t>
            </w:r>
          </w:p>
        </w:tc>
        <w:tc>
          <w:tcPr>
            <w:tcW w:w="5040" w:type="dxa"/>
            <w:vAlign w:val="center"/>
          </w:tcPr>
          <w:p w:rsidR="000E194E" w:rsidRPr="000E194E" w:rsidRDefault="000E194E" w:rsidP="000E194E">
            <w:pPr>
              <w:spacing w:after="0" w:line="240" w:lineRule="auto"/>
              <w:jc w:val="center"/>
              <w:rPr>
                <w:rFonts w:ascii="Times New Roman" w:hAnsi="Times New Roman" w:cs="Times New Roman"/>
                <w:sz w:val="24"/>
                <w:szCs w:val="24"/>
              </w:rPr>
            </w:pPr>
            <w:r w:rsidRPr="000E194E">
              <w:rPr>
                <w:rFonts w:ascii="Times New Roman" w:hAnsi="Times New Roman" w:cs="Times New Roman"/>
                <w:sz w:val="24"/>
                <w:szCs w:val="24"/>
              </w:rPr>
              <w:t>"ВІННИЦЬКІ ЦЕНТРАЛЬНІ ЕЛЕКТРИЧНІ МЕРЕЖІ"</w:t>
            </w:r>
          </w:p>
        </w:tc>
        <w:tc>
          <w:tcPr>
            <w:tcW w:w="2763" w:type="dxa"/>
            <w:vAlign w:val="center"/>
          </w:tcPr>
          <w:p w:rsidR="000E194E" w:rsidRPr="000E194E" w:rsidRDefault="000E194E" w:rsidP="000E194E">
            <w:pPr>
              <w:autoSpaceDE w:val="0"/>
              <w:autoSpaceDN w:val="0"/>
              <w:adjustRightInd w:val="0"/>
              <w:spacing w:after="0" w:line="240" w:lineRule="auto"/>
              <w:rPr>
                <w:rFonts w:ascii="Times New Roman" w:hAnsi="Times New Roman" w:cs="Times New Roman"/>
                <w:sz w:val="24"/>
                <w:szCs w:val="24"/>
              </w:rPr>
            </w:pPr>
            <w:r w:rsidRPr="000E194E">
              <w:rPr>
                <w:rFonts w:ascii="Times New Roman" w:hAnsi="Times New Roman" w:cs="Times New Roman"/>
                <w:sz w:val="24"/>
                <w:szCs w:val="24"/>
              </w:rPr>
              <w:t>смт. Тиврів,</w:t>
            </w:r>
          </w:p>
          <w:p w:rsidR="000E194E" w:rsidRPr="000E194E" w:rsidRDefault="000E194E" w:rsidP="000E194E">
            <w:pPr>
              <w:autoSpaceDE w:val="0"/>
              <w:autoSpaceDN w:val="0"/>
              <w:adjustRightInd w:val="0"/>
              <w:spacing w:after="0" w:line="240" w:lineRule="auto"/>
              <w:rPr>
                <w:rFonts w:ascii="Times New Roman" w:hAnsi="Times New Roman" w:cs="Times New Roman"/>
                <w:sz w:val="24"/>
                <w:szCs w:val="24"/>
              </w:rPr>
            </w:pPr>
            <w:r w:rsidRPr="000E194E">
              <w:rPr>
                <w:rFonts w:ascii="Times New Roman" w:hAnsi="Times New Roman" w:cs="Times New Roman"/>
                <w:sz w:val="24"/>
                <w:szCs w:val="24"/>
              </w:rPr>
              <w:t>вул. Ломоносова, буд. 11.</w:t>
            </w:r>
          </w:p>
        </w:tc>
      </w:tr>
    </w:tbl>
    <w:p w:rsidR="000E194E" w:rsidRPr="000E194E" w:rsidRDefault="000E194E" w:rsidP="000E194E">
      <w:pPr>
        <w:pStyle w:val="style121"/>
        <w:ind w:left="0" w:right="62" w:firstLine="709"/>
        <w:jc w:val="both"/>
        <w:rPr>
          <w:color w:val="auto"/>
          <w:sz w:val="24"/>
          <w:szCs w:val="24"/>
          <w:lang w:eastAsia="uk-UA"/>
        </w:rPr>
      </w:pPr>
    </w:p>
    <w:p w:rsidR="000E194E" w:rsidRPr="003E4C3A" w:rsidRDefault="000E194E" w:rsidP="000E194E">
      <w:pPr>
        <w:pStyle w:val="style121"/>
        <w:ind w:left="0" w:right="62" w:firstLine="567"/>
        <w:jc w:val="both"/>
        <w:rPr>
          <w:color w:val="auto"/>
          <w:sz w:val="24"/>
          <w:szCs w:val="24"/>
          <w:lang w:eastAsia="uk-UA"/>
        </w:rPr>
      </w:pPr>
      <w:r w:rsidRPr="003E4C3A">
        <w:rPr>
          <w:color w:val="auto"/>
          <w:sz w:val="24"/>
          <w:szCs w:val="24"/>
          <w:lang w:eastAsia="uk-UA"/>
        </w:rPr>
        <w:t xml:space="preserve">Виконання робіт передбачає настроювання, модифікацію та конфігурування </w:t>
      </w:r>
      <w:r>
        <w:rPr>
          <w:color w:val="auto"/>
          <w:sz w:val="24"/>
          <w:szCs w:val="24"/>
          <w:lang w:eastAsia="uk-UA"/>
        </w:rPr>
        <w:t xml:space="preserve">функціональності та </w:t>
      </w:r>
      <w:r w:rsidRPr="003E4C3A">
        <w:rPr>
          <w:color w:val="auto"/>
          <w:sz w:val="24"/>
          <w:szCs w:val="24"/>
          <w:lang w:eastAsia="uk-UA"/>
        </w:rPr>
        <w:t>модулів SAP</w:t>
      </w:r>
      <w:r>
        <w:rPr>
          <w:color w:val="auto"/>
          <w:sz w:val="24"/>
          <w:szCs w:val="24"/>
          <w:lang w:eastAsia="uk-UA"/>
        </w:rPr>
        <w:t>, у відповідності до технічного завдання</w:t>
      </w:r>
      <w:r w:rsidRPr="003E4C3A">
        <w:rPr>
          <w:color w:val="auto"/>
          <w:sz w:val="24"/>
          <w:szCs w:val="24"/>
          <w:lang w:eastAsia="uk-UA"/>
        </w:rPr>
        <w:t xml:space="preserve"> (надалі – Послуги), а Замовник зобов’язується прийняти і оплатити надані йому Виконавцем Послуги в розмірі, у строки та в порядку, що встановлені цим Договором. </w:t>
      </w:r>
    </w:p>
    <w:p w:rsidR="000E194E" w:rsidRPr="003E4C3A" w:rsidRDefault="000E194E" w:rsidP="000E194E">
      <w:pPr>
        <w:pStyle w:val="style121"/>
        <w:ind w:left="0" w:right="62" w:firstLine="567"/>
        <w:jc w:val="both"/>
        <w:rPr>
          <w:color w:val="auto"/>
          <w:sz w:val="24"/>
          <w:szCs w:val="24"/>
          <w:lang w:eastAsia="uk-UA"/>
        </w:rPr>
      </w:pPr>
      <w:r w:rsidRPr="003E4C3A">
        <w:rPr>
          <w:color w:val="auto"/>
          <w:sz w:val="24"/>
          <w:szCs w:val="24"/>
          <w:lang w:eastAsia="uk-UA"/>
        </w:rPr>
        <w:t>Сторони домовились, що надання Послуг буде здійснюватися Виконавцем на основі та в обсязі, визначених у відповідних концептуальних, технічних проектах Замовника, що стосуються інформаційно-технічної системи SAP, щодо яких Виконавцем надаються Послуги за цим Договором (надалі – Концептуальні проекти).</w:t>
      </w:r>
    </w:p>
    <w:p w:rsidR="000E194E" w:rsidRPr="003E4C3A" w:rsidRDefault="000E194E" w:rsidP="000E194E">
      <w:pPr>
        <w:pStyle w:val="style121"/>
        <w:ind w:left="0" w:firstLine="567"/>
        <w:jc w:val="both"/>
        <w:rPr>
          <w:color w:val="auto"/>
          <w:sz w:val="24"/>
          <w:szCs w:val="24"/>
        </w:rPr>
      </w:pPr>
    </w:p>
    <w:p w:rsidR="000E194E" w:rsidRPr="00B67E72" w:rsidRDefault="000E194E" w:rsidP="000E194E">
      <w:pPr>
        <w:pStyle w:val="style121"/>
        <w:numPr>
          <w:ilvl w:val="0"/>
          <w:numId w:val="10"/>
        </w:numPr>
        <w:tabs>
          <w:tab w:val="left" w:pos="426"/>
        </w:tabs>
        <w:ind w:left="0" w:right="62" w:firstLine="0"/>
        <w:jc w:val="center"/>
        <w:rPr>
          <w:b/>
          <w:color w:val="auto"/>
          <w:sz w:val="24"/>
          <w:szCs w:val="24"/>
          <w:lang w:eastAsia="uk-UA"/>
        </w:rPr>
      </w:pPr>
      <w:r w:rsidRPr="00B67E72">
        <w:rPr>
          <w:b/>
          <w:color w:val="auto"/>
          <w:sz w:val="24"/>
          <w:szCs w:val="24"/>
          <w:lang w:eastAsia="uk-UA"/>
        </w:rPr>
        <w:t>Ціна Договору та порядок розрахунків</w:t>
      </w:r>
    </w:p>
    <w:p w:rsidR="000E194E" w:rsidRPr="00B67E72" w:rsidRDefault="000E194E" w:rsidP="000E194E">
      <w:pPr>
        <w:pStyle w:val="style121"/>
        <w:ind w:left="0" w:right="62" w:firstLine="567"/>
        <w:rPr>
          <w:b/>
          <w:color w:val="auto"/>
          <w:sz w:val="24"/>
          <w:szCs w:val="24"/>
          <w:lang w:eastAsia="uk-UA"/>
        </w:rPr>
      </w:pPr>
    </w:p>
    <w:p w:rsidR="000E194E" w:rsidRPr="00B67E72" w:rsidRDefault="000E194E" w:rsidP="000E194E">
      <w:pPr>
        <w:ind w:firstLine="567"/>
        <w:jc w:val="both"/>
        <w:rPr>
          <w:rFonts w:ascii="Times New Roman" w:hAnsi="Times New Roman" w:cs="Times New Roman"/>
          <w:sz w:val="24"/>
          <w:szCs w:val="24"/>
          <w:lang w:eastAsia="uk-UA"/>
        </w:rPr>
      </w:pPr>
      <w:r w:rsidRPr="00B67E72">
        <w:rPr>
          <w:rFonts w:ascii="Times New Roman" w:hAnsi="Times New Roman" w:cs="Times New Roman"/>
          <w:sz w:val="24"/>
          <w:szCs w:val="24"/>
        </w:rPr>
        <w:t xml:space="preserve">2.1. </w:t>
      </w:r>
      <w:r w:rsidRPr="00B67E72">
        <w:rPr>
          <w:rFonts w:ascii="Times New Roman" w:hAnsi="Times New Roman" w:cs="Times New Roman"/>
          <w:sz w:val="24"/>
          <w:szCs w:val="24"/>
          <w:lang w:eastAsia="uk-UA"/>
        </w:rPr>
        <w:t>Загальна вартість Послуг, що є предметом цього Договору, становить</w:t>
      </w:r>
      <w:r w:rsidR="00AF40B5">
        <w:rPr>
          <w:rFonts w:ascii="Times New Roman" w:hAnsi="Times New Roman" w:cs="Times New Roman"/>
          <w:sz w:val="24"/>
          <w:szCs w:val="24"/>
          <w:lang w:val="uk-UA" w:eastAsia="uk-UA"/>
        </w:rPr>
        <w:t xml:space="preserve"> </w:t>
      </w:r>
      <w:r w:rsidRPr="00B67E72">
        <w:rPr>
          <w:rFonts w:ascii="Times New Roman" w:hAnsi="Times New Roman" w:cs="Times New Roman"/>
          <w:sz w:val="24"/>
          <w:szCs w:val="24"/>
          <w:lang w:eastAsia="uk-UA"/>
        </w:rPr>
        <w:t xml:space="preserve"> </w:t>
      </w:r>
      <w:r w:rsidRPr="00B67E72">
        <w:rPr>
          <w:rFonts w:ascii="Times New Roman" w:hAnsi="Times New Roman" w:cs="Times New Roman"/>
          <w:b/>
          <w:bCs/>
          <w:sz w:val="24"/>
          <w:szCs w:val="24"/>
          <w:lang w:eastAsia="uk-UA"/>
        </w:rPr>
        <w:t>_____ грн. (____________ гривень ___ копійок), у тому числі ПДВ 20% у розмірі __________ грн. (____________ гривень ___ копійок).</w:t>
      </w:r>
    </w:p>
    <w:p w:rsidR="000E194E" w:rsidRPr="00B67E72" w:rsidRDefault="000E194E" w:rsidP="000E194E">
      <w:pPr>
        <w:pStyle w:val="style121"/>
        <w:ind w:left="0" w:firstLine="567"/>
        <w:jc w:val="both"/>
        <w:rPr>
          <w:color w:val="auto"/>
          <w:sz w:val="24"/>
          <w:szCs w:val="24"/>
          <w:lang w:eastAsia="uk-UA"/>
        </w:rPr>
      </w:pPr>
      <w:r w:rsidRPr="00B67E72">
        <w:rPr>
          <w:color w:val="auto"/>
          <w:sz w:val="24"/>
          <w:szCs w:val="24"/>
        </w:rPr>
        <w:t xml:space="preserve">2.2. </w:t>
      </w:r>
      <w:r w:rsidRPr="00B67E72">
        <w:rPr>
          <w:color w:val="auto"/>
          <w:sz w:val="24"/>
          <w:szCs w:val="24"/>
          <w:lang w:eastAsia="uk-UA"/>
        </w:rPr>
        <w:t xml:space="preserve">Оплата Послуг здійснюється Замовником у національній валюті України </w:t>
      </w:r>
      <w:r w:rsidRPr="00B67E72">
        <w:rPr>
          <w:color w:val="auto"/>
          <w:sz w:val="24"/>
          <w:szCs w:val="24"/>
        </w:rPr>
        <w:t>шляхом перерахування грошових коштів на поточний банківський рахунок Виконавця, вказаний у р. 11 цього Договору</w:t>
      </w:r>
      <w:r w:rsidRPr="00B67E72">
        <w:rPr>
          <w:color w:val="auto"/>
          <w:sz w:val="24"/>
          <w:szCs w:val="24"/>
          <w:lang w:eastAsia="uk-UA"/>
        </w:rPr>
        <w:t>.</w:t>
      </w:r>
      <w:r w:rsidRPr="00B67E72">
        <w:rPr>
          <w:color w:val="auto"/>
          <w:sz w:val="24"/>
          <w:szCs w:val="24"/>
        </w:rPr>
        <w:t xml:space="preserve"> Замовник повинен здійснити повну оплату Послуг.</w:t>
      </w:r>
    </w:p>
    <w:p w:rsidR="000E194E" w:rsidRPr="00B67E72" w:rsidRDefault="000E194E" w:rsidP="000E194E">
      <w:pPr>
        <w:ind w:firstLine="567"/>
        <w:jc w:val="both"/>
        <w:rPr>
          <w:rFonts w:ascii="Times New Roman" w:hAnsi="Times New Roman" w:cs="Times New Roman"/>
          <w:b/>
          <w:bCs/>
          <w:sz w:val="24"/>
          <w:szCs w:val="24"/>
        </w:rPr>
      </w:pPr>
      <w:r w:rsidRPr="00B67E72">
        <w:rPr>
          <w:rFonts w:ascii="Times New Roman" w:hAnsi="Times New Roman" w:cs="Times New Roman"/>
          <w:sz w:val="24"/>
          <w:szCs w:val="24"/>
        </w:rPr>
        <w:lastRenderedPageBreak/>
        <w:t xml:space="preserve">2.3. Замовник здійснює оплату Послуг за цим Договором протягом 10 (десяти) банківських днів з дати підписання повноважними представниками Сторін цього Договору у розмірі 100% загальної вартості Послуг, що складає </w:t>
      </w:r>
      <w:r w:rsidRPr="00B67E72">
        <w:rPr>
          <w:rFonts w:ascii="Times New Roman" w:hAnsi="Times New Roman" w:cs="Times New Roman"/>
          <w:b/>
          <w:bCs/>
          <w:sz w:val="24"/>
          <w:szCs w:val="24"/>
          <w:lang w:eastAsia="uk-UA"/>
        </w:rPr>
        <w:t>__________ грн. ( ____________ гривень ___ копійок), у тому числі ПДВ 20% у розмірі __________ грн.  ( ____________ гривень ___ копійок).</w:t>
      </w:r>
    </w:p>
    <w:p w:rsidR="000E194E" w:rsidRPr="00B67E72" w:rsidRDefault="000E194E" w:rsidP="000E194E">
      <w:pPr>
        <w:pStyle w:val="style121"/>
        <w:numPr>
          <w:ilvl w:val="0"/>
          <w:numId w:val="10"/>
        </w:numPr>
        <w:ind w:left="0" w:right="62" w:firstLine="0"/>
        <w:jc w:val="center"/>
        <w:rPr>
          <w:b/>
          <w:color w:val="auto"/>
          <w:sz w:val="24"/>
          <w:szCs w:val="24"/>
          <w:lang w:eastAsia="uk-UA"/>
        </w:rPr>
      </w:pPr>
      <w:r w:rsidRPr="00B67E72">
        <w:rPr>
          <w:b/>
          <w:color w:val="auto"/>
          <w:sz w:val="24"/>
          <w:szCs w:val="24"/>
          <w:lang w:eastAsia="uk-UA"/>
        </w:rPr>
        <w:t>Порядок надання Послуг</w:t>
      </w:r>
    </w:p>
    <w:p w:rsidR="000E194E" w:rsidRPr="003E4C3A" w:rsidRDefault="000E194E" w:rsidP="000E194E">
      <w:pPr>
        <w:pStyle w:val="style121"/>
        <w:ind w:left="0" w:right="62"/>
        <w:rPr>
          <w:b/>
          <w:color w:val="auto"/>
          <w:sz w:val="24"/>
          <w:szCs w:val="24"/>
          <w:lang w:eastAsia="uk-UA"/>
        </w:rPr>
      </w:pPr>
    </w:p>
    <w:p w:rsidR="000E194E" w:rsidRPr="003E4C3A" w:rsidRDefault="000E194E" w:rsidP="000E194E">
      <w:pPr>
        <w:pStyle w:val="style121"/>
        <w:ind w:left="0" w:right="62" w:firstLine="567"/>
        <w:jc w:val="both"/>
        <w:rPr>
          <w:color w:val="auto"/>
          <w:sz w:val="24"/>
          <w:szCs w:val="24"/>
          <w:lang w:eastAsia="uk-UA"/>
        </w:rPr>
      </w:pPr>
      <w:r w:rsidRPr="003E4C3A">
        <w:rPr>
          <w:color w:val="auto"/>
          <w:sz w:val="24"/>
          <w:szCs w:val="24"/>
          <w:lang w:eastAsia="uk-UA"/>
        </w:rPr>
        <w:t xml:space="preserve">3.1. Виконавець надає Послуги власними силами або силами залучених інших осіб, залишаючись відповідальним перед Замовником за результати наданих Послуг. </w:t>
      </w:r>
      <w:r w:rsidRPr="003E4C3A">
        <w:rPr>
          <w:color w:val="auto"/>
          <w:sz w:val="24"/>
          <w:szCs w:val="24"/>
        </w:rPr>
        <w:t>Виконавець розпочинає надання Послуг за цим Договором за умови отримання попередньої оплати від Замовника, згідно п. 2.3 цього Договору, та після отримання від Замовника, протягом встановленого у п.п. 4.1.1 п. 4.1 цього Договору строку, Концептуальних проектів та іншої, необхідної для надання Послуг, документації. У випадку несвоєчасного виконання Замовником зазначених умов, термін завершення надання Послуг автоматично переноситься на строк затримки виконання умов цього пункту, без додаткового погодження Сторонами.</w:t>
      </w:r>
    </w:p>
    <w:p w:rsidR="000E194E" w:rsidRPr="003E4C3A" w:rsidRDefault="000E194E" w:rsidP="000E194E">
      <w:pPr>
        <w:pStyle w:val="style121"/>
        <w:ind w:left="0" w:right="62" w:firstLine="567"/>
        <w:jc w:val="both"/>
        <w:rPr>
          <w:color w:val="auto"/>
          <w:sz w:val="24"/>
          <w:szCs w:val="24"/>
          <w:lang w:eastAsia="uk-UA"/>
        </w:rPr>
      </w:pPr>
      <w:r w:rsidRPr="003E4C3A">
        <w:rPr>
          <w:color w:val="auto"/>
          <w:sz w:val="24"/>
          <w:szCs w:val="24"/>
          <w:lang w:eastAsia="uk-UA"/>
        </w:rPr>
        <w:t xml:space="preserve">3.2. </w:t>
      </w:r>
      <w:r w:rsidRPr="003E4C3A">
        <w:rPr>
          <w:color w:val="auto"/>
          <w:sz w:val="24"/>
          <w:szCs w:val="24"/>
        </w:rPr>
        <w:t xml:space="preserve">Виконавець зобов’язується надати Послуги у </w:t>
      </w:r>
      <w:r w:rsidRPr="003E4C3A">
        <w:rPr>
          <w:b/>
          <w:bCs/>
          <w:color w:val="auto"/>
          <w:sz w:val="24"/>
          <w:szCs w:val="24"/>
        </w:rPr>
        <w:t>термін – 31.12.2021 року</w:t>
      </w:r>
      <w:r w:rsidRPr="003E4C3A">
        <w:rPr>
          <w:color w:val="auto"/>
          <w:sz w:val="24"/>
          <w:szCs w:val="24"/>
        </w:rPr>
        <w:t>, а Замовник зобов’язується прийняти їх відповідно до умов, зазначених в п.п. 3.3 – 3.4 цього Договору</w:t>
      </w:r>
      <w:r w:rsidRPr="003E4C3A">
        <w:rPr>
          <w:color w:val="auto"/>
          <w:sz w:val="24"/>
          <w:szCs w:val="24"/>
          <w:lang w:eastAsia="uk-UA"/>
        </w:rPr>
        <w:t>.</w:t>
      </w:r>
    </w:p>
    <w:p w:rsidR="000E194E" w:rsidRPr="003E4C3A" w:rsidRDefault="000E194E" w:rsidP="000E194E">
      <w:pPr>
        <w:pStyle w:val="style121"/>
        <w:ind w:left="0" w:right="62" w:firstLine="567"/>
        <w:jc w:val="both"/>
        <w:rPr>
          <w:color w:val="auto"/>
          <w:sz w:val="24"/>
          <w:szCs w:val="24"/>
          <w:lang w:eastAsia="uk-UA"/>
        </w:rPr>
      </w:pPr>
      <w:r w:rsidRPr="003E4C3A">
        <w:rPr>
          <w:color w:val="auto"/>
          <w:sz w:val="24"/>
          <w:szCs w:val="24"/>
          <w:lang w:eastAsia="uk-UA"/>
        </w:rPr>
        <w:t>3.3. Після завершення Виконавцем надання Послуг, Виконавець складає та передає Замовнику на підпис Акт за формою, що зазначена у Додатку 1 до цього Договору.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3.4. Замовник, протягом 10 (десяти) робочих днів з дня отримання від Виконавця двох примірників відповідного Акту, повинен підписати його та повернути один примірник Акту Виконавцю або направити у цей же строк мотивовану відмову від прийняття Послуг. У випадку неодержання у вказаний строк підписаного Акту або мотивованої відмови від прийняття Послуг, Замовник вважається таким, що погодився з належним наданням Послуг у визначені Договором терміни, а відповідний Акт вважається підписаним Замовником днем закінчення строку, який встановлений у цьому п. 3.4 Договору для підписання Замовником Акту, а Послуги вважаються наданими належним чином. У такому разі, зобов’язання Замовника щодо кінцевого розрахунку починають свій перебіг з 11 (одинадцятого) робочого дня з дня одержання Замовником Акту.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 xml:space="preserve">3.5. При виявленні недоліків у наданих Послугах Замовник у строк, визначений у п. 3.4 цього Договору для розгляду та підписання Акту, надає Виконавцю мотивовані зауваження з переліком недоліків/дефектів у наданих Послугах. У такому випадку Сторонами складається дефектний акт із зазначенням необхідних доробок та термінів/строків їх усунення. Про місце, дату та час складання дефектного акту Замовник повідомляє Виконавця письмово за 2 (два) робочих дні до дати складання відповідного дефектного акту. Усунення недоліків здійснюється за рахунок Виконавця. </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3.6. Після усунення Виконавцем недоліків у наданих Послугах, приймання таких Послуг здійснюється у порядку, встановленому п.п. 3.3 – 3.4 цього Договору.</w:t>
      </w:r>
    </w:p>
    <w:p w:rsidR="000E194E" w:rsidRPr="003E4C3A" w:rsidRDefault="000E194E" w:rsidP="000E194E">
      <w:pPr>
        <w:pStyle w:val="style121"/>
        <w:ind w:left="0" w:firstLine="567"/>
        <w:jc w:val="both"/>
        <w:rPr>
          <w:bCs/>
          <w:color w:val="auto"/>
          <w:sz w:val="24"/>
          <w:szCs w:val="24"/>
          <w:lang w:eastAsia="uk-UA"/>
        </w:rPr>
      </w:pPr>
      <w:r w:rsidRPr="003E4C3A">
        <w:rPr>
          <w:color w:val="auto"/>
          <w:sz w:val="24"/>
          <w:szCs w:val="24"/>
          <w:lang w:eastAsia="uk-UA"/>
        </w:rPr>
        <w:t>3.7. У випадку призупинення надання Послуг з ініціативи Замовника або Виконавця, у тому числі і у випадку, передбаченому п.п. 4.2.2 п. 4.2 цього Договору, Сторони зобов’язані у 10-ти денний строк з дня призупинення скласти двосторонній акт про надану частину Послуг і фактично понесені витрати Виконавцем, що підлягають оплаті Замовником. У разі не підписання Замовником вищезазначеного акту протягом 5-ти календарних днів з дати його</w:t>
      </w:r>
      <w:r w:rsidRPr="003E4C3A">
        <w:rPr>
          <w:bCs/>
          <w:color w:val="auto"/>
          <w:sz w:val="24"/>
          <w:szCs w:val="24"/>
          <w:lang w:eastAsia="uk-UA"/>
        </w:rPr>
        <w:t xml:space="preserve"> отримання, такий акт вважається підписаним Замовником, а Послуги вважаються прийнятими та підлягають оплаті Замовником або</w:t>
      </w:r>
      <w:r w:rsidRPr="003E4C3A">
        <w:rPr>
          <w:color w:val="auto"/>
          <w:sz w:val="24"/>
          <w:szCs w:val="24"/>
          <w:lang w:eastAsia="uk-UA"/>
        </w:rPr>
        <w:t>, у випадку не покриття вартістю наданих Послуг суми фактично здійсненої попередньої оплати, такі кошти підлягають поверненню Замовнику, у сумі, вказаній у такому акті, протягом 10 (десяти) календарних днів з дати отримання відповідної вимоги</w:t>
      </w:r>
      <w:r w:rsidRPr="003E4C3A">
        <w:rPr>
          <w:bCs/>
          <w:color w:val="auto"/>
          <w:sz w:val="24"/>
          <w:szCs w:val="24"/>
          <w:lang w:eastAsia="uk-UA"/>
        </w:rPr>
        <w:t>.</w:t>
      </w:r>
    </w:p>
    <w:p w:rsidR="000E194E" w:rsidRPr="003E4C3A" w:rsidRDefault="000E194E" w:rsidP="000E194E">
      <w:pPr>
        <w:pStyle w:val="style121"/>
        <w:ind w:left="0" w:firstLine="567"/>
        <w:jc w:val="both"/>
        <w:rPr>
          <w:color w:val="auto"/>
          <w:sz w:val="24"/>
          <w:szCs w:val="24"/>
          <w:lang w:eastAsia="uk-UA"/>
        </w:rPr>
      </w:pPr>
    </w:p>
    <w:p w:rsidR="000E194E" w:rsidRPr="003E4C3A" w:rsidRDefault="000E194E" w:rsidP="000E194E">
      <w:pPr>
        <w:pStyle w:val="style121"/>
        <w:numPr>
          <w:ilvl w:val="0"/>
          <w:numId w:val="10"/>
        </w:numPr>
        <w:ind w:left="0" w:right="62" w:firstLine="0"/>
        <w:jc w:val="center"/>
        <w:rPr>
          <w:b/>
          <w:color w:val="auto"/>
          <w:sz w:val="24"/>
          <w:szCs w:val="24"/>
          <w:lang w:eastAsia="uk-UA"/>
        </w:rPr>
      </w:pPr>
      <w:r w:rsidRPr="003E4C3A">
        <w:rPr>
          <w:b/>
          <w:bCs/>
          <w:color w:val="auto"/>
          <w:sz w:val="24"/>
          <w:szCs w:val="24"/>
          <w:lang w:eastAsia="uk-UA"/>
        </w:rPr>
        <w:t xml:space="preserve">Права та </w:t>
      </w:r>
      <w:r w:rsidRPr="003E4C3A">
        <w:rPr>
          <w:b/>
          <w:color w:val="auto"/>
          <w:sz w:val="24"/>
          <w:szCs w:val="24"/>
          <w:lang w:eastAsia="uk-UA"/>
        </w:rPr>
        <w:t>обов’язки Сторін</w:t>
      </w:r>
    </w:p>
    <w:p w:rsidR="000E194E" w:rsidRPr="003E4C3A" w:rsidRDefault="000E194E" w:rsidP="000E194E">
      <w:pPr>
        <w:pStyle w:val="style121"/>
        <w:ind w:left="0" w:right="62" w:firstLine="567"/>
        <w:rPr>
          <w:b/>
          <w:color w:val="auto"/>
          <w:sz w:val="24"/>
          <w:szCs w:val="24"/>
          <w:lang w:eastAsia="uk-UA"/>
        </w:rPr>
      </w:pPr>
    </w:p>
    <w:p w:rsidR="000E194E" w:rsidRPr="003E4C3A" w:rsidRDefault="000E194E" w:rsidP="000E194E">
      <w:pPr>
        <w:pStyle w:val="style121"/>
        <w:ind w:left="0" w:firstLine="567"/>
        <w:jc w:val="both"/>
        <w:rPr>
          <w:b/>
          <w:color w:val="auto"/>
          <w:sz w:val="24"/>
          <w:szCs w:val="24"/>
          <w:lang w:eastAsia="uk-UA"/>
        </w:rPr>
      </w:pPr>
      <w:r w:rsidRPr="003E4C3A">
        <w:rPr>
          <w:color w:val="auto"/>
          <w:sz w:val="24"/>
          <w:szCs w:val="24"/>
        </w:rPr>
        <w:lastRenderedPageBreak/>
        <w:t xml:space="preserve">4.1. </w:t>
      </w:r>
      <w:r w:rsidRPr="003E4C3A">
        <w:rPr>
          <w:b/>
          <w:color w:val="auto"/>
          <w:sz w:val="24"/>
          <w:szCs w:val="24"/>
          <w:lang w:eastAsia="uk-UA"/>
        </w:rPr>
        <w:t>Замовник зобов’язується:</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4.1.1. Протягом 10 (десяти) банківських днів з дати підписання цього Договору</w:t>
      </w:r>
      <w:r w:rsidRPr="003E4C3A">
        <w:rPr>
          <w:rFonts w:eastAsia="Calibri"/>
          <w:color w:val="auto"/>
          <w:sz w:val="24"/>
          <w:szCs w:val="24"/>
        </w:rPr>
        <w:t xml:space="preserve"> з</w:t>
      </w:r>
      <w:r w:rsidRPr="003E4C3A">
        <w:rPr>
          <w:color w:val="auto"/>
          <w:sz w:val="24"/>
          <w:szCs w:val="24"/>
          <w:lang w:eastAsia="uk-UA"/>
        </w:rPr>
        <w:t xml:space="preserve">дійснити попередню оплату за цим Договором. </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4.1.2. Визначити та повідомити Виконавцю коло працівників Замовника, що будуть уповноважені звертатися із запитами до Виконавця та надавати інформацію на запити Виконавця з приводу надання Послуг за цим Договором.</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4.1.3. 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4.1.4. Забезпечити доступ працівників Виконавця та/або співробітників залучених інших осіб на територію Замовника для надання Послуг у рамках цього Договору.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 xml:space="preserve">4.1.5. Прийняти та оплатити Послуги Виконавця у строки та у розмірах, що вказані у п. 2.3 </w:t>
      </w:r>
      <w:r w:rsidRPr="003E4C3A">
        <w:rPr>
          <w:color w:val="auto"/>
          <w:sz w:val="24"/>
          <w:szCs w:val="24"/>
        </w:rPr>
        <w:t>цього</w:t>
      </w:r>
      <w:r w:rsidRPr="003E4C3A">
        <w:rPr>
          <w:color w:val="auto"/>
          <w:sz w:val="24"/>
          <w:szCs w:val="24"/>
          <w:lang w:eastAsia="uk-UA"/>
        </w:rPr>
        <w:t xml:space="preserve"> Договору.</w:t>
      </w:r>
    </w:p>
    <w:p w:rsidR="000E194E" w:rsidRPr="003E4C3A" w:rsidRDefault="000E194E" w:rsidP="000E194E">
      <w:pPr>
        <w:pStyle w:val="style121"/>
        <w:ind w:left="0" w:firstLine="567"/>
        <w:jc w:val="both"/>
        <w:rPr>
          <w:b/>
          <w:color w:val="auto"/>
          <w:sz w:val="24"/>
          <w:szCs w:val="24"/>
          <w:lang w:eastAsia="uk-UA"/>
        </w:rPr>
      </w:pPr>
      <w:r w:rsidRPr="003E4C3A">
        <w:rPr>
          <w:color w:val="auto"/>
          <w:sz w:val="24"/>
          <w:szCs w:val="24"/>
          <w:lang w:eastAsia="uk-UA"/>
        </w:rPr>
        <w:t xml:space="preserve">4.2. </w:t>
      </w:r>
      <w:r w:rsidRPr="003E4C3A">
        <w:rPr>
          <w:b/>
          <w:color w:val="auto"/>
          <w:sz w:val="24"/>
          <w:szCs w:val="24"/>
          <w:lang w:eastAsia="uk-UA"/>
        </w:rPr>
        <w:t>Замовник має право:</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4.2.1.</w:t>
      </w:r>
      <w:r w:rsidRPr="003E4C3A">
        <w:rPr>
          <w:color w:val="auto"/>
          <w:sz w:val="24"/>
          <w:szCs w:val="24"/>
          <w:lang w:eastAsia="uk-UA"/>
        </w:rPr>
        <w:tab/>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4.2.2.</w:t>
      </w:r>
      <w:r w:rsidRPr="003E4C3A">
        <w:rPr>
          <w:color w:val="auto"/>
          <w:sz w:val="24"/>
          <w:szCs w:val="24"/>
          <w:lang w:eastAsia="uk-UA"/>
        </w:rPr>
        <w:tab/>
        <w:t>Розірвати цей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та вимагати повернення сплачених сум за цим Договором, щодо яких відсутній Акт, з урахуванням положень, викладених у п. 3.7 цього Договору, якщо Виконавець з причин, які залежали від нього, не приступив до надання Послуг протягом 1 (одного) місяця після здійснення Замовником попередньої оплати за цим Договором та отримання Виконавцем всіх вихідних даних (у т.ч. Концептуальних проектів) для надання Послуг, або допустив відставання від термінів надання Послуг понад 1 (один) місяць, або надає Послуги настільки повільно, що здача їх в термін стає явно неможливою.</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4.2.3. Ініціювати внесення змін у цей Договір за наявності порушень Виконавцем терміну надання Послуг та умов цього Договору.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4.2.4. Контролювати порядок надання Послуг у терміни, встановлені цим Договором.</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4.2.5. Зменшувати обсяги Послуг залежно від реального фінансування видатків.</w:t>
      </w:r>
    </w:p>
    <w:p w:rsidR="000E194E" w:rsidRPr="003E4C3A" w:rsidRDefault="000E194E" w:rsidP="000E194E">
      <w:pPr>
        <w:pStyle w:val="style121"/>
        <w:ind w:left="0" w:firstLine="567"/>
        <w:jc w:val="both"/>
        <w:rPr>
          <w:b/>
          <w:color w:val="auto"/>
          <w:sz w:val="24"/>
          <w:szCs w:val="24"/>
          <w:lang w:eastAsia="uk-UA"/>
        </w:rPr>
      </w:pPr>
      <w:r w:rsidRPr="003E4C3A">
        <w:rPr>
          <w:color w:val="auto"/>
          <w:sz w:val="24"/>
          <w:szCs w:val="24"/>
          <w:lang w:eastAsia="uk-UA"/>
        </w:rPr>
        <w:t xml:space="preserve">4.3. </w:t>
      </w:r>
      <w:r w:rsidRPr="003E4C3A">
        <w:rPr>
          <w:b/>
          <w:color w:val="auto"/>
          <w:sz w:val="24"/>
          <w:szCs w:val="24"/>
          <w:lang w:eastAsia="uk-UA"/>
        </w:rPr>
        <w:t>Виконавець зобов’язується:</w:t>
      </w:r>
    </w:p>
    <w:p w:rsidR="000E194E" w:rsidRPr="003E4C3A" w:rsidRDefault="000E194E" w:rsidP="000E194E">
      <w:pPr>
        <w:pStyle w:val="style121"/>
        <w:widowControl w:val="0"/>
        <w:ind w:left="0" w:right="62" w:firstLine="567"/>
        <w:jc w:val="both"/>
        <w:rPr>
          <w:color w:val="auto"/>
          <w:sz w:val="24"/>
          <w:szCs w:val="24"/>
          <w:lang w:eastAsia="uk-UA"/>
        </w:rPr>
      </w:pPr>
      <w:r w:rsidRPr="003E4C3A">
        <w:rPr>
          <w:color w:val="auto"/>
          <w:sz w:val="24"/>
          <w:szCs w:val="24"/>
          <w:lang w:eastAsia="uk-UA"/>
        </w:rPr>
        <w:t>4.3.1. Надати Замовнику Послуги на умовах та в терміни, що визначені Календарним планом, з урахуванням даних Концептуальних проектів.</w:t>
      </w:r>
    </w:p>
    <w:p w:rsidR="000E194E" w:rsidRPr="003E4C3A" w:rsidRDefault="000E194E" w:rsidP="000E194E">
      <w:pPr>
        <w:pStyle w:val="style121"/>
        <w:widowControl w:val="0"/>
        <w:ind w:left="0" w:right="62" w:firstLine="567"/>
        <w:jc w:val="both"/>
        <w:rPr>
          <w:color w:val="auto"/>
          <w:sz w:val="24"/>
          <w:szCs w:val="24"/>
          <w:lang w:eastAsia="uk-UA"/>
        </w:rPr>
      </w:pPr>
      <w:r w:rsidRPr="003E4C3A">
        <w:rPr>
          <w:color w:val="auto"/>
          <w:sz w:val="24"/>
          <w:szCs w:val="24"/>
          <w:lang w:eastAsia="uk-UA"/>
        </w:rPr>
        <w:t>4.3.2. Додержуватись вимог, пов’язаних з охороною прав інтелектуальної власності.</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4.3.3. Усувати безоплатно протягом 3-х робочих днів недоліки наданих Послуг, що виявлені самостійно до підписання відповідного Акту.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4.3.4. Визначити та повідомити Замовнику коло працівників Виконавця, що будуть уповноважені звертатися із запитами до Замовника та надавати інформацію на запити Замовника з приводу надання Послуг за цим Договором.</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4.3.5. Передати Замовнику результати наданих Послуг, в порядку та на умовах, передбачених цим Договором, за відповідним Актом та у встановлений цим Договором строк.</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4.3.6. Після завершення надання Послуг повернути Замовнику примірники Концептуальних проектів</w:t>
      </w:r>
      <w:r w:rsidRPr="003E4C3A">
        <w:rPr>
          <w:color w:val="auto"/>
          <w:sz w:val="24"/>
          <w:szCs w:val="24"/>
        </w:rPr>
        <w:t xml:space="preserve"> та іншу передану Замовником для надання Послуг документацію</w:t>
      </w:r>
      <w:r w:rsidRPr="003E4C3A">
        <w:rPr>
          <w:color w:val="auto"/>
          <w:sz w:val="24"/>
          <w:szCs w:val="24"/>
          <w:lang w:eastAsia="uk-UA"/>
        </w:rPr>
        <w:t>.</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 xml:space="preserve">4.3.7. Своєчасно та достовірно відображати у своїй податковій звітності суми податкових зобов’язань з ПДВ, а також, згідно вимог чинного законодавства, складати електронну податкову накладну, або розрахунок коригування до податкової накладної протягом 10-ти календарних днів з дати виникнення першої події та надсилати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трьох робочих днів опрацювати отриманий ним документ, і направити його узгоджений варіант в цей же строк Виконавцю. У разі погодження Замовником податкової накладної або розрахунку коригування до податкової накладної Виконавець реєструє документ в ЄРПН з дотриманням </w:t>
      </w:r>
      <w:r w:rsidRPr="003E4C3A">
        <w:rPr>
          <w:color w:val="auto"/>
          <w:sz w:val="24"/>
          <w:szCs w:val="24"/>
          <w:lang w:eastAsia="uk-UA"/>
        </w:rPr>
        <w:lastRenderedPageBreak/>
        <w:t>умови щодо реєстрації у порядку, визначеному законодавством, з електронним підписом уповноваженої особи. У разі непогодження Замовником електронної податкової накладної, або розрахунку коригування до податкової накладної Виконавець протягом одного робочого дня з дати отримання від Замовника зауважень щодо змісту документу повинен виправити помилки і знову відправити документ Замовнику на погодження.</w:t>
      </w:r>
    </w:p>
    <w:p w:rsidR="000E194E" w:rsidRPr="00B67E72" w:rsidRDefault="000E194E" w:rsidP="000E194E">
      <w:pPr>
        <w:pStyle w:val="a5"/>
        <w:ind w:firstLine="567"/>
        <w:rPr>
          <w:b/>
          <w:szCs w:val="24"/>
        </w:rPr>
      </w:pPr>
      <w:r w:rsidRPr="00B67E72">
        <w:rPr>
          <w:szCs w:val="24"/>
        </w:rPr>
        <w:t xml:space="preserve">4.4. </w:t>
      </w:r>
      <w:r w:rsidRPr="00B67E72">
        <w:rPr>
          <w:b/>
          <w:szCs w:val="24"/>
        </w:rPr>
        <w:t>Виконавець має право:</w:t>
      </w:r>
    </w:p>
    <w:p w:rsidR="000E194E" w:rsidRPr="00B67E72" w:rsidRDefault="000E194E" w:rsidP="000E194E">
      <w:pPr>
        <w:pStyle w:val="a5"/>
        <w:ind w:firstLine="567"/>
        <w:rPr>
          <w:szCs w:val="24"/>
        </w:rPr>
      </w:pPr>
      <w:r w:rsidRPr="00B67E72">
        <w:rPr>
          <w:szCs w:val="24"/>
        </w:rPr>
        <w:t>4.4.1. Своєчасно та в повному обсязі отримувати платежі за цим Договором.</w:t>
      </w:r>
    </w:p>
    <w:p w:rsidR="000E194E" w:rsidRPr="00B67E72" w:rsidRDefault="000E194E" w:rsidP="000E194E">
      <w:pPr>
        <w:pStyle w:val="a5"/>
        <w:ind w:firstLine="567"/>
        <w:rPr>
          <w:szCs w:val="24"/>
        </w:rPr>
      </w:pPr>
      <w:r w:rsidRPr="00B67E72">
        <w:rPr>
          <w:szCs w:val="24"/>
        </w:rPr>
        <w:t>4.4.2. На дострокове надання Послуг за письмовим погодженням Замовника.</w:t>
      </w:r>
    </w:p>
    <w:p w:rsidR="000E194E" w:rsidRPr="00B67E72" w:rsidRDefault="000E194E" w:rsidP="000E194E">
      <w:pPr>
        <w:ind w:firstLine="567"/>
        <w:jc w:val="both"/>
        <w:rPr>
          <w:rFonts w:ascii="Times New Roman" w:hAnsi="Times New Roman" w:cs="Times New Roman"/>
          <w:snapToGrid w:val="0"/>
          <w:sz w:val="24"/>
          <w:szCs w:val="24"/>
        </w:rPr>
      </w:pPr>
      <w:r w:rsidRPr="00B67E72">
        <w:rPr>
          <w:rFonts w:ascii="Times New Roman" w:hAnsi="Times New Roman" w:cs="Times New Roman"/>
          <w:snapToGrid w:val="0"/>
          <w:sz w:val="24"/>
          <w:szCs w:val="24"/>
        </w:rPr>
        <w:t>4.4.3. 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в термін, передбачений Календарним планом, та не залежать від Виконавця, останній має право ставити перед Замовником питання про перенесення терміну надання Послуг, при цьому Сторони, враховуючи положення п. 3.1 цього Договору, укладають відповідну додаткову угоду та вносять відповідні зміни до термінів надання Послуг.</w:t>
      </w:r>
    </w:p>
    <w:p w:rsidR="000E194E" w:rsidRPr="003E4C3A" w:rsidRDefault="000E194E" w:rsidP="000E194E">
      <w:pPr>
        <w:pStyle w:val="a5"/>
        <w:ind w:firstLine="567"/>
      </w:pPr>
      <w:r w:rsidRPr="003E4C3A">
        <w:t>4.4.4. Розірвати цей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протягом більш ніж 1 (одного) місяця з моменту підписання цього Договору, не виконує свої зобов’язання, передбачені цим Договором, в тому числі з проведення оплати (п. 2.3 цього Договору).</w:t>
      </w:r>
    </w:p>
    <w:p w:rsidR="000E194E" w:rsidRPr="003E4C3A" w:rsidRDefault="000E194E" w:rsidP="000E194E">
      <w:pPr>
        <w:pStyle w:val="a5"/>
        <w:ind w:firstLine="567"/>
      </w:pPr>
      <w:r w:rsidRPr="003E4C3A">
        <w:t>4.4.5. Залучати інших осіб до надання всіх або частини Послуг з додатковим погодженням із Замовником.</w:t>
      </w:r>
    </w:p>
    <w:p w:rsidR="000E194E" w:rsidRPr="003E4C3A" w:rsidRDefault="000E194E" w:rsidP="000E194E">
      <w:pPr>
        <w:pStyle w:val="a5"/>
        <w:ind w:firstLine="567"/>
      </w:pPr>
      <w:r w:rsidRPr="003E4C3A">
        <w:t xml:space="preserve">4.4.6. Отримати від Замовника віддалений доступ до ресурсів, де встановлена </w:t>
      </w:r>
      <w:r w:rsidRPr="003E4C3A">
        <w:rPr>
          <w:rStyle w:val="im"/>
        </w:rPr>
        <w:t>системи SAP,</w:t>
      </w:r>
      <w:r w:rsidRPr="003E4C3A">
        <w:rPr>
          <w:bCs/>
          <w:lang w:eastAsia="uk-UA"/>
        </w:rPr>
        <w:t xml:space="preserve"> </w:t>
      </w:r>
      <w:r w:rsidRPr="003E4C3A">
        <w:t>для виконання своїх обов’язків, передбачених цим Договором.</w:t>
      </w:r>
    </w:p>
    <w:p w:rsidR="000E194E" w:rsidRPr="003E4C3A" w:rsidRDefault="000E194E" w:rsidP="000E194E">
      <w:pPr>
        <w:pStyle w:val="a5"/>
        <w:ind w:firstLine="567"/>
      </w:pPr>
    </w:p>
    <w:p w:rsidR="000E194E" w:rsidRPr="003E4C3A" w:rsidRDefault="000E194E" w:rsidP="000E194E">
      <w:pPr>
        <w:pStyle w:val="style121"/>
        <w:numPr>
          <w:ilvl w:val="0"/>
          <w:numId w:val="10"/>
        </w:numPr>
        <w:tabs>
          <w:tab w:val="left" w:pos="426"/>
        </w:tabs>
        <w:ind w:left="0" w:right="62" w:firstLine="0"/>
        <w:jc w:val="center"/>
        <w:rPr>
          <w:b/>
          <w:color w:val="auto"/>
          <w:sz w:val="24"/>
          <w:szCs w:val="24"/>
          <w:lang w:eastAsia="uk-UA"/>
        </w:rPr>
      </w:pPr>
      <w:r w:rsidRPr="003E4C3A">
        <w:rPr>
          <w:b/>
          <w:color w:val="auto"/>
          <w:sz w:val="24"/>
          <w:szCs w:val="24"/>
          <w:lang w:eastAsia="uk-UA"/>
        </w:rPr>
        <w:t>Відповідальність Сторін</w:t>
      </w:r>
    </w:p>
    <w:p w:rsidR="000E194E" w:rsidRPr="003E4C3A" w:rsidRDefault="000E194E" w:rsidP="000E194E">
      <w:pPr>
        <w:pStyle w:val="style121"/>
        <w:ind w:left="0" w:right="62" w:firstLine="567"/>
        <w:rPr>
          <w:b/>
          <w:color w:val="auto"/>
          <w:sz w:val="24"/>
          <w:szCs w:val="24"/>
          <w:lang w:eastAsia="uk-UA"/>
        </w:rPr>
      </w:pPr>
    </w:p>
    <w:p w:rsidR="000E194E" w:rsidRPr="003E4C3A" w:rsidRDefault="000E194E" w:rsidP="000E194E">
      <w:pPr>
        <w:pStyle w:val="style121"/>
        <w:ind w:left="0" w:firstLine="567"/>
        <w:jc w:val="both"/>
        <w:rPr>
          <w:color w:val="auto"/>
          <w:sz w:val="24"/>
          <w:szCs w:val="24"/>
        </w:rPr>
      </w:pPr>
      <w:r w:rsidRPr="003E4C3A">
        <w:rPr>
          <w:color w:val="auto"/>
          <w:sz w:val="24"/>
          <w:szCs w:val="24"/>
        </w:rPr>
        <w:t>5.1.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0E194E" w:rsidRPr="003E4C3A" w:rsidRDefault="000E194E" w:rsidP="000E194E">
      <w:pPr>
        <w:pStyle w:val="style121"/>
        <w:ind w:left="0" w:firstLine="567"/>
        <w:jc w:val="both"/>
        <w:rPr>
          <w:color w:val="auto"/>
          <w:sz w:val="24"/>
          <w:szCs w:val="24"/>
        </w:rPr>
      </w:pPr>
      <w:r w:rsidRPr="003E4C3A">
        <w:rPr>
          <w:color w:val="auto"/>
          <w:sz w:val="24"/>
          <w:szCs w:val="24"/>
        </w:rPr>
        <w:t xml:space="preserve">5.2. У разі порушення Замовником строку здійснення оплати Послуг, вказаного у п.п. 2.3.2 п. 2.3 цього Договору, Виконавець має право нарахувати Замовнику пеню у розмірі подвійної облікової ставки Національного банку України, що діятиме у період прострочення, від розміру заборгованості за кожен день прострочення, а Замовник зобов’язується на вимогу Виконавця сплатити зазначену пеню.  </w:t>
      </w:r>
    </w:p>
    <w:p w:rsidR="000E194E" w:rsidRPr="003E4C3A" w:rsidRDefault="000E194E" w:rsidP="000E194E">
      <w:pPr>
        <w:pStyle w:val="style121"/>
        <w:ind w:left="0" w:firstLine="567"/>
        <w:jc w:val="both"/>
        <w:rPr>
          <w:color w:val="auto"/>
          <w:sz w:val="24"/>
          <w:szCs w:val="24"/>
        </w:rPr>
      </w:pPr>
      <w:r w:rsidRPr="003E4C3A">
        <w:rPr>
          <w:color w:val="auto"/>
          <w:sz w:val="24"/>
          <w:szCs w:val="24"/>
        </w:rPr>
        <w:t>5.3. У випадку відмови Замовника від цього Договору, сплачені Замовником Виконавцю за цим Договором грошові кошти Замовнику не повертаються.</w:t>
      </w:r>
    </w:p>
    <w:p w:rsidR="000E194E" w:rsidRPr="003E4C3A" w:rsidRDefault="000E194E" w:rsidP="000E194E">
      <w:pPr>
        <w:pStyle w:val="style121"/>
        <w:ind w:left="0" w:firstLine="567"/>
        <w:jc w:val="both"/>
        <w:rPr>
          <w:color w:val="auto"/>
          <w:sz w:val="24"/>
          <w:szCs w:val="24"/>
        </w:rPr>
      </w:pPr>
      <w:r w:rsidRPr="003E4C3A">
        <w:rPr>
          <w:color w:val="auto"/>
          <w:sz w:val="24"/>
          <w:szCs w:val="24"/>
        </w:rPr>
        <w:t>5.4. У випадку порушення терміну закінчення надання Послуг, з урахуванням положень п. 3.1 цього Договору, Замовник має право нарахувати Виконавцю штраф у розмірі 0,5% від суми, вказаної у п.п. 2.3.2 п. 2.3 цього Договору, а Виконавець зобов’язується на вимогу Замовника сплатити зазначений штраф.</w:t>
      </w:r>
    </w:p>
    <w:p w:rsidR="000E194E" w:rsidRPr="003E4C3A" w:rsidRDefault="000E194E" w:rsidP="000E194E">
      <w:pPr>
        <w:pStyle w:val="style121"/>
        <w:ind w:left="0" w:firstLine="567"/>
        <w:jc w:val="both"/>
        <w:rPr>
          <w:color w:val="auto"/>
          <w:sz w:val="24"/>
          <w:szCs w:val="24"/>
        </w:rPr>
      </w:pPr>
      <w:r w:rsidRPr="003E4C3A">
        <w:rPr>
          <w:color w:val="auto"/>
          <w:sz w:val="24"/>
          <w:szCs w:val="24"/>
        </w:rPr>
        <w:t>5.5. 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Виконавець звільняється від будь-якої відповідальності за таку втрату.</w:t>
      </w:r>
    </w:p>
    <w:p w:rsidR="000E194E" w:rsidRPr="003E4C3A" w:rsidRDefault="000E194E" w:rsidP="000E194E">
      <w:pPr>
        <w:pStyle w:val="style121"/>
        <w:ind w:left="0" w:firstLine="567"/>
        <w:jc w:val="both"/>
        <w:rPr>
          <w:color w:val="auto"/>
          <w:sz w:val="24"/>
          <w:szCs w:val="24"/>
        </w:rPr>
      </w:pPr>
      <w:r w:rsidRPr="003E4C3A">
        <w:rPr>
          <w:color w:val="auto"/>
          <w:sz w:val="24"/>
          <w:szCs w:val="24"/>
        </w:rPr>
        <w:lastRenderedPageBreak/>
        <w:t>5.6. 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4.3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0E194E" w:rsidRPr="003E4C3A" w:rsidRDefault="000E194E" w:rsidP="000E194E">
      <w:pPr>
        <w:pStyle w:val="36"/>
        <w:tabs>
          <w:tab w:val="left" w:pos="0"/>
          <w:tab w:val="left" w:pos="709"/>
          <w:tab w:val="left" w:pos="1134"/>
        </w:tabs>
        <w:spacing w:after="0"/>
        <w:ind w:left="0" w:right="-1" w:firstLine="567"/>
        <w:jc w:val="both"/>
        <w:rPr>
          <w:bCs/>
          <w:sz w:val="24"/>
          <w:szCs w:val="24"/>
        </w:rPr>
      </w:pPr>
      <w:r w:rsidRPr="003E4C3A">
        <w:rPr>
          <w:bCs/>
          <w:sz w:val="24"/>
          <w:szCs w:val="24"/>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0E194E" w:rsidRPr="003E4C3A" w:rsidRDefault="000E194E" w:rsidP="000E194E">
      <w:pPr>
        <w:pStyle w:val="style121"/>
        <w:ind w:left="0" w:firstLine="567"/>
        <w:jc w:val="both"/>
        <w:rPr>
          <w:color w:val="auto"/>
          <w:sz w:val="24"/>
          <w:szCs w:val="24"/>
        </w:rPr>
      </w:pPr>
      <w:r w:rsidRPr="003E4C3A">
        <w:rPr>
          <w:color w:val="auto"/>
          <w:sz w:val="24"/>
          <w:szCs w:val="24"/>
        </w:rPr>
        <w:t>5.7. Сплата Стороною цього Договору штрафних санкцій та пені не позбавляє її від обов’язку виконання інших зобов’язань, у тому числі тих, за які були застосовані штрафні санкції.</w:t>
      </w:r>
    </w:p>
    <w:p w:rsidR="000E194E" w:rsidRPr="003E4C3A" w:rsidRDefault="000E194E" w:rsidP="000E194E">
      <w:pPr>
        <w:pStyle w:val="style121"/>
        <w:tabs>
          <w:tab w:val="left" w:pos="709"/>
        </w:tabs>
        <w:ind w:left="0" w:firstLine="567"/>
        <w:jc w:val="both"/>
        <w:rPr>
          <w:color w:val="auto"/>
          <w:sz w:val="24"/>
          <w:szCs w:val="24"/>
        </w:rPr>
      </w:pPr>
      <w:r w:rsidRPr="003E4C3A">
        <w:rPr>
          <w:color w:val="auto"/>
          <w:sz w:val="24"/>
          <w:szCs w:val="24"/>
        </w:rPr>
        <w:tab/>
        <w:t>5.8. 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0E194E" w:rsidRPr="003E4C3A" w:rsidRDefault="000E194E" w:rsidP="000E194E">
      <w:pPr>
        <w:pStyle w:val="style121"/>
        <w:ind w:left="0" w:firstLine="567"/>
        <w:jc w:val="both"/>
        <w:rPr>
          <w:color w:val="auto"/>
          <w:sz w:val="24"/>
          <w:szCs w:val="24"/>
        </w:rPr>
      </w:pPr>
    </w:p>
    <w:p w:rsidR="000E194E" w:rsidRPr="003E4C3A" w:rsidRDefault="000E194E" w:rsidP="000E194E">
      <w:pPr>
        <w:pStyle w:val="style121"/>
        <w:numPr>
          <w:ilvl w:val="0"/>
          <w:numId w:val="10"/>
        </w:numPr>
        <w:tabs>
          <w:tab w:val="left" w:pos="426"/>
        </w:tabs>
        <w:ind w:left="0" w:right="62" w:firstLine="0"/>
        <w:jc w:val="center"/>
        <w:rPr>
          <w:b/>
          <w:color w:val="auto"/>
          <w:sz w:val="24"/>
          <w:szCs w:val="24"/>
          <w:lang w:eastAsia="uk-UA"/>
        </w:rPr>
      </w:pPr>
      <w:r w:rsidRPr="003E4C3A">
        <w:rPr>
          <w:b/>
          <w:color w:val="auto"/>
          <w:sz w:val="24"/>
          <w:szCs w:val="24"/>
          <w:lang w:eastAsia="uk-UA"/>
        </w:rPr>
        <w:t>Обставини непереборної сили (форс-мажор)</w:t>
      </w:r>
    </w:p>
    <w:p w:rsidR="000E194E" w:rsidRPr="003E4C3A" w:rsidRDefault="000E194E" w:rsidP="000E194E">
      <w:pPr>
        <w:pStyle w:val="style121"/>
        <w:ind w:left="0" w:right="62"/>
        <w:rPr>
          <w:b/>
          <w:color w:val="auto"/>
          <w:sz w:val="24"/>
          <w:szCs w:val="24"/>
          <w:lang w:eastAsia="uk-UA"/>
        </w:rPr>
      </w:pPr>
    </w:p>
    <w:p w:rsidR="000E194E" w:rsidRPr="003E4C3A" w:rsidRDefault="000E194E" w:rsidP="000E194E">
      <w:pPr>
        <w:pStyle w:val="style121"/>
        <w:ind w:left="0" w:firstLine="567"/>
        <w:jc w:val="both"/>
        <w:rPr>
          <w:color w:val="auto"/>
          <w:sz w:val="24"/>
          <w:szCs w:val="24"/>
        </w:rPr>
      </w:pPr>
      <w:r w:rsidRPr="003E4C3A">
        <w:rPr>
          <w:color w:val="auto"/>
          <w:sz w:val="24"/>
          <w:szCs w:val="24"/>
        </w:rPr>
        <w:t>6.1.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безпорядки,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rsidR="000E194E" w:rsidRPr="003E4C3A" w:rsidRDefault="000E194E" w:rsidP="000E194E">
      <w:pPr>
        <w:pStyle w:val="style121"/>
        <w:ind w:left="0" w:firstLine="567"/>
        <w:jc w:val="both"/>
        <w:rPr>
          <w:color w:val="auto"/>
          <w:sz w:val="24"/>
          <w:szCs w:val="24"/>
        </w:rPr>
      </w:pPr>
      <w:r w:rsidRPr="003E4C3A">
        <w:rPr>
          <w:color w:val="auto"/>
          <w:sz w:val="24"/>
          <w:szCs w:val="24"/>
        </w:rPr>
        <w:t>6.2. 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0E194E" w:rsidRPr="003E4C3A" w:rsidRDefault="000E194E" w:rsidP="000E194E">
      <w:pPr>
        <w:pStyle w:val="style121"/>
        <w:ind w:left="0" w:firstLine="567"/>
        <w:jc w:val="both"/>
        <w:rPr>
          <w:color w:val="auto"/>
          <w:sz w:val="24"/>
          <w:szCs w:val="24"/>
        </w:rPr>
      </w:pPr>
      <w:r w:rsidRPr="003E4C3A">
        <w:rPr>
          <w:color w:val="auto"/>
          <w:sz w:val="24"/>
          <w:szCs w:val="24"/>
        </w:rPr>
        <w:t xml:space="preserve">6.3. Після зазначеного у п. 6.2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w:t>
      </w:r>
      <w:r w:rsidRPr="003E4C3A">
        <w:rPr>
          <w:color w:val="auto"/>
          <w:sz w:val="24"/>
          <w:szCs w:val="24"/>
        </w:rPr>
        <w:lastRenderedPageBreak/>
        <w:t>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w:t>
      </w:r>
    </w:p>
    <w:p w:rsidR="000E194E" w:rsidRPr="003E4C3A" w:rsidRDefault="000E194E" w:rsidP="000E194E">
      <w:pPr>
        <w:pStyle w:val="style121"/>
        <w:ind w:left="0" w:firstLine="567"/>
        <w:jc w:val="both"/>
        <w:rPr>
          <w:color w:val="auto"/>
          <w:sz w:val="24"/>
          <w:szCs w:val="24"/>
        </w:rPr>
      </w:pPr>
      <w:r w:rsidRPr="003E4C3A">
        <w:rPr>
          <w:color w:val="auto"/>
          <w:sz w:val="24"/>
          <w:szCs w:val="24"/>
        </w:rPr>
        <w:t>6.4.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rsidR="000E194E" w:rsidRPr="003E4C3A" w:rsidRDefault="000E194E" w:rsidP="000E194E">
      <w:pPr>
        <w:pStyle w:val="style121"/>
        <w:ind w:left="0" w:firstLine="567"/>
        <w:jc w:val="both"/>
        <w:rPr>
          <w:color w:val="auto"/>
          <w:sz w:val="24"/>
          <w:szCs w:val="24"/>
        </w:rPr>
      </w:pPr>
      <w:r w:rsidRPr="003E4C3A">
        <w:rPr>
          <w:color w:val="auto"/>
          <w:sz w:val="24"/>
          <w:szCs w:val="24"/>
        </w:rPr>
        <w:t xml:space="preserve">6.5. 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0E194E" w:rsidRPr="003E4C3A" w:rsidRDefault="000E194E" w:rsidP="000E194E">
      <w:pPr>
        <w:pStyle w:val="style121"/>
        <w:ind w:left="0" w:firstLine="567"/>
        <w:jc w:val="both"/>
        <w:rPr>
          <w:color w:val="auto"/>
          <w:sz w:val="24"/>
          <w:szCs w:val="24"/>
        </w:rPr>
      </w:pPr>
    </w:p>
    <w:p w:rsidR="000E194E" w:rsidRPr="003E4C3A" w:rsidRDefault="000E194E" w:rsidP="000E194E">
      <w:pPr>
        <w:pStyle w:val="style121"/>
        <w:numPr>
          <w:ilvl w:val="0"/>
          <w:numId w:val="10"/>
        </w:numPr>
        <w:tabs>
          <w:tab w:val="left" w:pos="426"/>
        </w:tabs>
        <w:ind w:left="0" w:right="62" w:firstLine="0"/>
        <w:jc w:val="center"/>
        <w:rPr>
          <w:b/>
          <w:bCs/>
          <w:color w:val="auto"/>
          <w:sz w:val="24"/>
          <w:szCs w:val="24"/>
        </w:rPr>
      </w:pPr>
      <w:r w:rsidRPr="003E4C3A">
        <w:rPr>
          <w:b/>
          <w:color w:val="auto"/>
          <w:sz w:val="24"/>
          <w:szCs w:val="24"/>
          <w:lang w:eastAsia="uk-UA"/>
        </w:rPr>
        <w:t>Кон</w:t>
      </w:r>
      <w:r w:rsidRPr="003E4C3A">
        <w:rPr>
          <w:b/>
          <w:bCs/>
          <w:color w:val="auto"/>
          <w:sz w:val="24"/>
          <w:szCs w:val="24"/>
        </w:rPr>
        <w:t>фіденційна інформація</w:t>
      </w:r>
    </w:p>
    <w:p w:rsidR="000E194E" w:rsidRPr="003E4C3A" w:rsidRDefault="000E194E" w:rsidP="000E194E">
      <w:pPr>
        <w:pStyle w:val="style121"/>
        <w:ind w:left="0" w:right="62" w:firstLine="567"/>
        <w:rPr>
          <w:b/>
          <w:bCs/>
          <w:color w:val="auto"/>
          <w:sz w:val="24"/>
          <w:szCs w:val="24"/>
        </w:rPr>
      </w:pPr>
    </w:p>
    <w:p w:rsidR="000E194E" w:rsidRPr="003E4C3A" w:rsidRDefault="000E194E" w:rsidP="000E194E">
      <w:pPr>
        <w:pStyle w:val="style121"/>
        <w:ind w:left="0" w:firstLine="567"/>
        <w:jc w:val="both"/>
        <w:rPr>
          <w:color w:val="auto"/>
          <w:sz w:val="24"/>
          <w:szCs w:val="24"/>
        </w:rPr>
      </w:pPr>
      <w:r w:rsidRPr="003E4C3A">
        <w:rPr>
          <w:color w:val="auto"/>
          <w:sz w:val="24"/>
          <w:szCs w:val="24"/>
        </w:rPr>
        <w:t xml:space="preserve">7.1.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0E194E" w:rsidRPr="003E4C3A" w:rsidRDefault="000E194E" w:rsidP="000E194E">
      <w:pPr>
        <w:pStyle w:val="style121"/>
        <w:ind w:left="0" w:firstLine="567"/>
        <w:jc w:val="both"/>
        <w:rPr>
          <w:color w:val="auto"/>
          <w:sz w:val="24"/>
          <w:szCs w:val="24"/>
        </w:rPr>
      </w:pPr>
      <w:r w:rsidRPr="003E4C3A">
        <w:rPr>
          <w:color w:val="auto"/>
          <w:sz w:val="24"/>
          <w:szCs w:val="24"/>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по Договору,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E194E" w:rsidRPr="003E4C3A" w:rsidRDefault="000E194E" w:rsidP="000E194E">
      <w:pPr>
        <w:pStyle w:val="style121"/>
        <w:numPr>
          <w:ilvl w:val="1"/>
          <w:numId w:val="13"/>
        </w:numPr>
        <w:ind w:left="0" w:firstLine="567"/>
        <w:jc w:val="both"/>
        <w:rPr>
          <w:color w:val="auto"/>
          <w:sz w:val="24"/>
          <w:szCs w:val="24"/>
        </w:rPr>
      </w:pPr>
      <w:r w:rsidRPr="003E4C3A">
        <w:rPr>
          <w:color w:val="auto"/>
          <w:sz w:val="24"/>
          <w:szCs w:val="24"/>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0E194E" w:rsidRPr="003E4C3A" w:rsidRDefault="000E194E" w:rsidP="000E194E">
      <w:pPr>
        <w:pStyle w:val="style121"/>
        <w:numPr>
          <w:ilvl w:val="1"/>
          <w:numId w:val="13"/>
        </w:numPr>
        <w:tabs>
          <w:tab w:val="left" w:pos="993"/>
        </w:tabs>
        <w:ind w:left="0" w:firstLine="567"/>
        <w:jc w:val="both"/>
        <w:rPr>
          <w:color w:val="auto"/>
          <w:sz w:val="24"/>
          <w:szCs w:val="24"/>
        </w:rPr>
      </w:pPr>
      <w:r w:rsidRPr="003E4C3A">
        <w:rPr>
          <w:color w:val="auto"/>
          <w:sz w:val="24"/>
          <w:szCs w:val="24"/>
        </w:rPr>
        <w:t>Замовник зобов’язується не надавати співробітникам Виконавця інформації більше, ніж необхідно для виконання умов цього Договору.</w:t>
      </w:r>
    </w:p>
    <w:p w:rsidR="000E194E" w:rsidRPr="003E4C3A" w:rsidRDefault="000E194E" w:rsidP="000E194E">
      <w:pPr>
        <w:pStyle w:val="style121"/>
        <w:numPr>
          <w:ilvl w:val="1"/>
          <w:numId w:val="13"/>
        </w:numPr>
        <w:tabs>
          <w:tab w:val="left" w:pos="993"/>
        </w:tabs>
        <w:ind w:left="0" w:firstLine="567"/>
        <w:jc w:val="both"/>
        <w:rPr>
          <w:color w:val="auto"/>
          <w:sz w:val="24"/>
          <w:szCs w:val="24"/>
        </w:rPr>
      </w:pPr>
      <w:r w:rsidRPr="003E4C3A">
        <w:rPr>
          <w:color w:val="auto"/>
          <w:sz w:val="24"/>
          <w:szCs w:val="24"/>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0E194E" w:rsidRPr="003E4C3A" w:rsidRDefault="000E194E" w:rsidP="000E194E">
      <w:pPr>
        <w:pStyle w:val="style121"/>
        <w:tabs>
          <w:tab w:val="left" w:pos="284"/>
          <w:tab w:val="left" w:pos="709"/>
        </w:tabs>
        <w:ind w:left="0" w:firstLine="567"/>
        <w:jc w:val="both"/>
        <w:rPr>
          <w:color w:val="auto"/>
          <w:sz w:val="24"/>
          <w:szCs w:val="24"/>
        </w:rPr>
      </w:pPr>
      <w:r w:rsidRPr="003E4C3A">
        <w:rPr>
          <w:color w:val="auto"/>
          <w:sz w:val="24"/>
          <w:szCs w:val="24"/>
        </w:rPr>
        <w:t>7.4.1. 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0E194E" w:rsidRPr="003E4C3A" w:rsidRDefault="000E194E" w:rsidP="000E194E">
      <w:pPr>
        <w:pStyle w:val="style121"/>
        <w:tabs>
          <w:tab w:val="left" w:pos="709"/>
          <w:tab w:val="left" w:pos="1134"/>
        </w:tabs>
        <w:ind w:left="0" w:firstLine="567"/>
        <w:jc w:val="both"/>
        <w:rPr>
          <w:color w:val="auto"/>
          <w:sz w:val="24"/>
          <w:szCs w:val="24"/>
        </w:rPr>
      </w:pPr>
      <w:r w:rsidRPr="003E4C3A">
        <w:rPr>
          <w:color w:val="auto"/>
          <w:sz w:val="24"/>
          <w:szCs w:val="24"/>
        </w:rPr>
        <w:t>7.4.2. 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0E194E" w:rsidRPr="003E4C3A" w:rsidRDefault="000E194E" w:rsidP="000E194E">
      <w:pPr>
        <w:pStyle w:val="style121"/>
        <w:widowControl w:val="0"/>
        <w:tabs>
          <w:tab w:val="left" w:pos="0"/>
        </w:tabs>
        <w:ind w:left="0" w:right="62" w:firstLine="567"/>
        <w:jc w:val="both"/>
        <w:rPr>
          <w:color w:val="auto"/>
          <w:sz w:val="24"/>
          <w:szCs w:val="24"/>
        </w:rPr>
      </w:pPr>
      <w:r w:rsidRPr="003E4C3A">
        <w:rPr>
          <w:color w:val="auto"/>
          <w:sz w:val="24"/>
          <w:szCs w:val="24"/>
        </w:rPr>
        <w:t xml:space="preserve">7.5.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w:t>
      </w:r>
      <w:r w:rsidRPr="003E4C3A">
        <w:rPr>
          <w:color w:val="auto"/>
          <w:sz w:val="24"/>
          <w:szCs w:val="24"/>
        </w:rPr>
        <w:lastRenderedPageBreak/>
        <w:t>або є загальновідомою.</w:t>
      </w:r>
    </w:p>
    <w:p w:rsidR="000E194E" w:rsidRPr="003E4C3A" w:rsidRDefault="000E194E" w:rsidP="000E194E">
      <w:pPr>
        <w:pStyle w:val="style121"/>
        <w:ind w:left="0"/>
        <w:jc w:val="center"/>
        <w:rPr>
          <w:b/>
          <w:bCs/>
          <w:color w:val="auto"/>
          <w:sz w:val="24"/>
          <w:szCs w:val="24"/>
        </w:rPr>
      </w:pPr>
    </w:p>
    <w:p w:rsidR="000E194E" w:rsidRPr="003E4C3A" w:rsidRDefault="000E194E" w:rsidP="000E194E">
      <w:pPr>
        <w:pStyle w:val="style121"/>
        <w:numPr>
          <w:ilvl w:val="0"/>
          <w:numId w:val="13"/>
        </w:numPr>
        <w:tabs>
          <w:tab w:val="left" w:pos="426"/>
        </w:tabs>
        <w:ind w:left="0" w:right="62" w:firstLine="0"/>
        <w:jc w:val="center"/>
        <w:rPr>
          <w:b/>
          <w:bCs/>
          <w:color w:val="auto"/>
          <w:sz w:val="24"/>
          <w:szCs w:val="24"/>
        </w:rPr>
      </w:pPr>
      <w:r w:rsidRPr="003E4C3A">
        <w:rPr>
          <w:b/>
          <w:bCs/>
          <w:color w:val="auto"/>
          <w:sz w:val="24"/>
          <w:szCs w:val="24"/>
        </w:rPr>
        <w:t>Вирішення суперечностей</w:t>
      </w:r>
    </w:p>
    <w:p w:rsidR="000E194E" w:rsidRPr="003E4C3A" w:rsidRDefault="000E194E" w:rsidP="000E194E">
      <w:pPr>
        <w:pStyle w:val="style121"/>
        <w:tabs>
          <w:tab w:val="left" w:pos="426"/>
        </w:tabs>
        <w:ind w:left="0" w:right="62"/>
        <w:rPr>
          <w:b/>
          <w:bCs/>
          <w:color w:val="auto"/>
          <w:sz w:val="24"/>
          <w:szCs w:val="24"/>
        </w:rPr>
      </w:pPr>
    </w:p>
    <w:p w:rsidR="000E194E" w:rsidRPr="003E4C3A" w:rsidRDefault="000E194E" w:rsidP="000E194E">
      <w:pPr>
        <w:pStyle w:val="style121"/>
        <w:widowControl w:val="0"/>
        <w:numPr>
          <w:ilvl w:val="1"/>
          <w:numId w:val="14"/>
        </w:numPr>
        <w:tabs>
          <w:tab w:val="left" w:pos="1134"/>
        </w:tabs>
        <w:ind w:left="0" w:right="62" w:firstLine="567"/>
        <w:jc w:val="both"/>
        <w:rPr>
          <w:color w:val="auto"/>
          <w:sz w:val="24"/>
          <w:szCs w:val="24"/>
        </w:rPr>
      </w:pPr>
      <w:r w:rsidRPr="003E4C3A">
        <w:rPr>
          <w:color w:val="auto"/>
          <w:sz w:val="24"/>
          <w:szCs w:val="24"/>
        </w:rPr>
        <w:t>Сторони домовилися, що усі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0E194E" w:rsidRPr="003E4C3A" w:rsidRDefault="000E194E" w:rsidP="000E194E">
      <w:pPr>
        <w:pStyle w:val="style121"/>
        <w:widowControl w:val="0"/>
        <w:numPr>
          <w:ilvl w:val="1"/>
          <w:numId w:val="14"/>
        </w:numPr>
        <w:tabs>
          <w:tab w:val="left" w:pos="1134"/>
        </w:tabs>
        <w:ind w:left="0" w:right="62" w:firstLine="567"/>
        <w:jc w:val="both"/>
        <w:rPr>
          <w:color w:val="auto"/>
          <w:sz w:val="24"/>
          <w:szCs w:val="24"/>
        </w:rPr>
      </w:pPr>
      <w:r w:rsidRPr="003E4C3A">
        <w:rPr>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0E194E" w:rsidRPr="003E4C3A" w:rsidRDefault="000E194E" w:rsidP="000E194E">
      <w:pPr>
        <w:pStyle w:val="style121"/>
        <w:ind w:left="0"/>
        <w:jc w:val="center"/>
        <w:rPr>
          <w:b/>
          <w:color w:val="auto"/>
          <w:sz w:val="24"/>
          <w:szCs w:val="24"/>
          <w:lang w:eastAsia="uk-UA"/>
        </w:rPr>
      </w:pPr>
    </w:p>
    <w:p w:rsidR="000E194E" w:rsidRPr="003E4C3A" w:rsidRDefault="000E194E" w:rsidP="000E194E">
      <w:pPr>
        <w:pStyle w:val="style121"/>
        <w:numPr>
          <w:ilvl w:val="0"/>
          <w:numId w:val="14"/>
        </w:numPr>
        <w:tabs>
          <w:tab w:val="left" w:pos="426"/>
        </w:tabs>
        <w:ind w:left="0" w:right="62" w:firstLine="0"/>
        <w:jc w:val="center"/>
        <w:rPr>
          <w:b/>
          <w:color w:val="auto"/>
          <w:sz w:val="24"/>
          <w:szCs w:val="24"/>
          <w:lang w:eastAsia="uk-UA"/>
        </w:rPr>
      </w:pPr>
      <w:r w:rsidRPr="003E4C3A">
        <w:rPr>
          <w:b/>
          <w:color w:val="auto"/>
          <w:sz w:val="24"/>
          <w:szCs w:val="24"/>
          <w:lang w:eastAsia="uk-UA"/>
        </w:rPr>
        <w:t>Інші умови Договору</w:t>
      </w:r>
    </w:p>
    <w:p w:rsidR="000E194E" w:rsidRPr="003E4C3A" w:rsidRDefault="000E194E" w:rsidP="000E194E">
      <w:pPr>
        <w:pStyle w:val="style121"/>
        <w:ind w:left="0" w:right="62"/>
        <w:rPr>
          <w:b/>
          <w:color w:val="auto"/>
          <w:sz w:val="24"/>
          <w:szCs w:val="24"/>
          <w:lang w:eastAsia="uk-UA"/>
        </w:rPr>
      </w:pP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9.1. 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9.2. Цей Договір складений в двох однакових примірниках (по одному примірнику для кожної із Сторін), кожен з яких має однакову юридичну силу.</w:t>
      </w:r>
    </w:p>
    <w:p w:rsidR="000E194E" w:rsidRPr="003E4C3A" w:rsidRDefault="000E194E" w:rsidP="000E194E">
      <w:pPr>
        <w:pStyle w:val="style121"/>
        <w:ind w:left="0" w:firstLine="567"/>
        <w:jc w:val="both"/>
        <w:rPr>
          <w:color w:val="auto"/>
          <w:sz w:val="24"/>
          <w:szCs w:val="24"/>
          <w:lang w:eastAsia="uk-UA"/>
        </w:rPr>
      </w:pPr>
      <w:r w:rsidRPr="003E4C3A">
        <w:rPr>
          <w:color w:val="auto"/>
          <w:sz w:val="24"/>
          <w:szCs w:val="24"/>
          <w:lang w:eastAsia="uk-UA"/>
        </w:rPr>
        <w:t>9.3. 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E194E" w:rsidRPr="003E4C3A" w:rsidRDefault="000E194E" w:rsidP="000E194E">
      <w:pPr>
        <w:pStyle w:val="style121"/>
        <w:numPr>
          <w:ilvl w:val="1"/>
          <w:numId w:val="12"/>
        </w:numPr>
        <w:ind w:left="0" w:firstLine="567"/>
        <w:jc w:val="both"/>
        <w:rPr>
          <w:color w:val="00000A"/>
          <w:sz w:val="24"/>
          <w:szCs w:val="24"/>
        </w:rPr>
      </w:pPr>
      <w:r w:rsidRPr="003E4C3A">
        <w:rPr>
          <w:color w:val="00000A"/>
          <w:sz w:val="24"/>
          <w:szCs w:val="24"/>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вигодонабувач за договором страхування – Замовник;</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сума договору страхування – ліміт відповідальності Виконавця, який дорівнює ціні даного Договору (з ПДВ);</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франшиза – в межах від 0% до 5 % від суми страхового відшкодування за кожним страховим випадком;</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усі витрати, пов’язані з виконанням договору страхування, здійснюються за рахунок Виконавця;</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0E194E" w:rsidRPr="003E4C3A" w:rsidRDefault="000E194E" w:rsidP="000E194E">
      <w:pPr>
        <w:pStyle w:val="style121"/>
        <w:numPr>
          <w:ilvl w:val="0"/>
          <w:numId w:val="11"/>
        </w:numPr>
        <w:ind w:left="0" w:firstLine="567"/>
        <w:jc w:val="both"/>
        <w:rPr>
          <w:color w:val="auto"/>
          <w:sz w:val="24"/>
          <w:szCs w:val="24"/>
        </w:rPr>
      </w:pPr>
      <w:r w:rsidRPr="003E4C3A">
        <w:rPr>
          <w:color w:val="auto"/>
          <w:sz w:val="24"/>
          <w:szCs w:val="24"/>
        </w:rPr>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0E194E" w:rsidRPr="003E4C3A" w:rsidRDefault="000E194E" w:rsidP="000E194E">
      <w:pPr>
        <w:pStyle w:val="style121"/>
        <w:ind w:left="0" w:firstLine="567"/>
        <w:jc w:val="both"/>
        <w:rPr>
          <w:color w:val="auto"/>
          <w:sz w:val="24"/>
          <w:szCs w:val="24"/>
        </w:rPr>
      </w:pPr>
      <w:r w:rsidRPr="003E4C3A">
        <w:rPr>
          <w:color w:val="auto"/>
          <w:sz w:val="24"/>
          <w:szCs w:val="24"/>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0E194E" w:rsidRPr="003E4C3A" w:rsidRDefault="000E194E" w:rsidP="000E194E">
      <w:pPr>
        <w:pStyle w:val="style121"/>
        <w:ind w:left="0" w:firstLine="567"/>
        <w:jc w:val="both"/>
        <w:rPr>
          <w:color w:val="auto"/>
          <w:sz w:val="24"/>
          <w:szCs w:val="24"/>
        </w:rPr>
      </w:pPr>
      <w:r w:rsidRPr="003E4C3A">
        <w:rPr>
          <w:color w:val="auto"/>
          <w:sz w:val="24"/>
          <w:szCs w:val="24"/>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rsidR="000E194E" w:rsidRPr="003E4C3A" w:rsidRDefault="000E194E" w:rsidP="000E194E">
      <w:pPr>
        <w:pStyle w:val="style121"/>
        <w:ind w:left="0" w:firstLine="567"/>
        <w:jc w:val="center"/>
        <w:rPr>
          <w:b/>
          <w:color w:val="auto"/>
          <w:sz w:val="24"/>
          <w:szCs w:val="24"/>
          <w:lang w:eastAsia="uk-UA"/>
        </w:rPr>
      </w:pPr>
    </w:p>
    <w:p w:rsidR="000E194E" w:rsidRPr="003E4C3A" w:rsidRDefault="000E194E" w:rsidP="000E194E">
      <w:pPr>
        <w:pStyle w:val="style121"/>
        <w:numPr>
          <w:ilvl w:val="0"/>
          <w:numId w:val="12"/>
        </w:numPr>
        <w:tabs>
          <w:tab w:val="left" w:pos="426"/>
        </w:tabs>
        <w:ind w:left="0" w:right="62" w:firstLine="0"/>
        <w:jc w:val="center"/>
        <w:rPr>
          <w:b/>
          <w:color w:val="auto"/>
          <w:sz w:val="24"/>
          <w:szCs w:val="24"/>
          <w:lang w:eastAsia="uk-UA"/>
        </w:rPr>
      </w:pPr>
      <w:r w:rsidRPr="003E4C3A">
        <w:rPr>
          <w:b/>
          <w:color w:val="auto"/>
          <w:sz w:val="24"/>
          <w:szCs w:val="24"/>
          <w:lang w:eastAsia="uk-UA"/>
        </w:rPr>
        <w:t>Термін дії Договору</w:t>
      </w:r>
    </w:p>
    <w:p w:rsidR="000E194E" w:rsidRPr="003E4C3A" w:rsidRDefault="000E194E" w:rsidP="000E194E">
      <w:pPr>
        <w:pStyle w:val="style121"/>
        <w:ind w:left="0" w:right="62" w:firstLine="567"/>
        <w:rPr>
          <w:b/>
          <w:color w:val="auto"/>
          <w:sz w:val="24"/>
          <w:szCs w:val="24"/>
          <w:lang w:eastAsia="uk-UA"/>
        </w:rPr>
      </w:pPr>
    </w:p>
    <w:p w:rsidR="000E194E" w:rsidRPr="003E4C3A" w:rsidRDefault="000E194E" w:rsidP="000E194E">
      <w:pPr>
        <w:pStyle w:val="style121"/>
        <w:ind w:left="0" w:firstLine="567"/>
        <w:jc w:val="both"/>
        <w:rPr>
          <w:color w:val="auto"/>
          <w:sz w:val="24"/>
          <w:szCs w:val="24"/>
        </w:rPr>
      </w:pPr>
      <w:r w:rsidRPr="003E4C3A">
        <w:rPr>
          <w:color w:val="auto"/>
          <w:sz w:val="24"/>
          <w:szCs w:val="24"/>
        </w:rPr>
        <w:t xml:space="preserve">10.1. </w:t>
      </w:r>
      <w:r w:rsidRPr="003E4C3A">
        <w:rPr>
          <w:color w:val="auto"/>
          <w:sz w:val="24"/>
          <w:szCs w:val="24"/>
          <w:lang w:eastAsia="uk-UA"/>
        </w:rPr>
        <w:t xml:space="preserve">Цей </w:t>
      </w:r>
      <w:r w:rsidRPr="003E4C3A">
        <w:rPr>
          <w:color w:val="auto"/>
          <w:sz w:val="24"/>
          <w:szCs w:val="24"/>
        </w:rPr>
        <w:t xml:space="preserve">Договір набуває чинності з </w:t>
      </w:r>
      <w:r w:rsidRPr="003E4C3A">
        <w:rPr>
          <w:color w:val="auto"/>
          <w:sz w:val="24"/>
          <w:szCs w:val="24"/>
          <w:lang w:eastAsia="uk-UA"/>
        </w:rPr>
        <w:t>дати</w:t>
      </w:r>
      <w:r w:rsidRPr="003E4C3A">
        <w:rPr>
          <w:color w:val="auto"/>
          <w:sz w:val="24"/>
          <w:szCs w:val="24"/>
        </w:rPr>
        <w:t xml:space="preserve"> його підписання обома </w:t>
      </w:r>
      <w:r w:rsidRPr="003E4C3A">
        <w:rPr>
          <w:color w:val="auto"/>
          <w:sz w:val="24"/>
          <w:szCs w:val="24"/>
          <w:lang w:eastAsia="uk-UA"/>
        </w:rPr>
        <w:t xml:space="preserve">Сторонами </w:t>
      </w:r>
      <w:r w:rsidRPr="003E4C3A">
        <w:rPr>
          <w:color w:val="auto"/>
          <w:sz w:val="24"/>
          <w:szCs w:val="24"/>
        </w:rPr>
        <w:t>і діє до 31</w:t>
      </w:r>
      <w:r w:rsidRPr="003E4C3A">
        <w:rPr>
          <w:color w:val="auto"/>
          <w:sz w:val="24"/>
          <w:szCs w:val="24"/>
          <w:lang w:eastAsia="uk-UA"/>
        </w:rPr>
        <w:t>.12.2021 року</w:t>
      </w:r>
      <w:r w:rsidRPr="003E4C3A">
        <w:rPr>
          <w:color w:val="auto"/>
          <w:sz w:val="24"/>
          <w:szCs w:val="24"/>
        </w:rPr>
        <w:t>, але у будь-якому випадку до моменту належного та повного виконання Сторонами своїх зобов’язань за цим Договором.</w:t>
      </w:r>
    </w:p>
    <w:p w:rsidR="000E194E" w:rsidRPr="003E4C3A" w:rsidRDefault="000E194E" w:rsidP="000E194E">
      <w:pPr>
        <w:pStyle w:val="style121"/>
        <w:ind w:left="0" w:firstLine="567"/>
        <w:jc w:val="both"/>
        <w:rPr>
          <w:color w:val="auto"/>
          <w:sz w:val="24"/>
          <w:szCs w:val="24"/>
        </w:rPr>
      </w:pPr>
    </w:p>
    <w:p w:rsidR="000E194E" w:rsidRPr="003E4C3A" w:rsidRDefault="000E194E" w:rsidP="000E194E">
      <w:pPr>
        <w:pStyle w:val="style121"/>
        <w:numPr>
          <w:ilvl w:val="0"/>
          <w:numId w:val="12"/>
        </w:numPr>
        <w:ind w:left="0" w:firstLine="0"/>
        <w:jc w:val="center"/>
        <w:rPr>
          <w:b/>
          <w:color w:val="auto"/>
          <w:sz w:val="24"/>
          <w:szCs w:val="24"/>
          <w:lang w:eastAsia="uk-UA"/>
        </w:rPr>
      </w:pPr>
      <w:r w:rsidRPr="003E4C3A">
        <w:rPr>
          <w:b/>
          <w:color w:val="auto"/>
          <w:sz w:val="24"/>
          <w:szCs w:val="24"/>
          <w:lang w:eastAsia="uk-UA"/>
        </w:rPr>
        <w:t>Перелік додатків</w:t>
      </w:r>
    </w:p>
    <w:p w:rsidR="000E194E" w:rsidRPr="003E4C3A" w:rsidRDefault="000E194E" w:rsidP="000E194E">
      <w:pPr>
        <w:pStyle w:val="style121"/>
        <w:ind w:left="0" w:firstLine="567"/>
        <w:jc w:val="center"/>
        <w:rPr>
          <w:color w:val="auto"/>
          <w:sz w:val="24"/>
          <w:szCs w:val="24"/>
          <w:lang w:eastAsia="uk-UA"/>
        </w:rPr>
      </w:pPr>
    </w:p>
    <w:p w:rsidR="000E194E" w:rsidRPr="003E4C3A" w:rsidRDefault="000E194E" w:rsidP="000E194E">
      <w:pPr>
        <w:pStyle w:val="style121"/>
        <w:ind w:left="0" w:firstLine="567"/>
        <w:jc w:val="both"/>
        <w:rPr>
          <w:color w:val="auto"/>
          <w:sz w:val="24"/>
          <w:szCs w:val="24"/>
        </w:rPr>
      </w:pPr>
      <w:r w:rsidRPr="003E4C3A">
        <w:rPr>
          <w:color w:val="auto"/>
          <w:sz w:val="24"/>
          <w:szCs w:val="24"/>
          <w:lang w:eastAsia="uk-UA"/>
        </w:rPr>
        <w:t>11.1</w:t>
      </w:r>
      <w:r w:rsidRPr="003E4C3A">
        <w:rPr>
          <w:color w:val="auto"/>
          <w:sz w:val="24"/>
          <w:szCs w:val="24"/>
        </w:rPr>
        <w:t xml:space="preserve">. Невід’ємною частиною цього Договору є Форма-зразок Акту приймання-передачі наданих послуг </w:t>
      </w:r>
      <w:r w:rsidRPr="003E4C3A">
        <w:rPr>
          <w:b/>
          <w:bCs/>
          <w:color w:val="auto"/>
          <w:sz w:val="24"/>
          <w:szCs w:val="24"/>
        </w:rPr>
        <w:t>(Додаток 1).</w:t>
      </w:r>
    </w:p>
    <w:p w:rsidR="000E194E" w:rsidRPr="003E4C3A" w:rsidRDefault="000E194E" w:rsidP="000E194E">
      <w:pPr>
        <w:pStyle w:val="style121"/>
        <w:ind w:firstLine="646"/>
        <w:jc w:val="center"/>
        <w:rPr>
          <w:b/>
          <w:color w:val="auto"/>
          <w:sz w:val="24"/>
          <w:szCs w:val="24"/>
          <w:lang w:eastAsia="uk-UA"/>
        </w:rPr>
      </w:pPr>
    </w:p>
    <w:p w:rsidR="000E194E" w:rsidRPr="00B67E72" w:rsidRDefault="000E194E" w:rsidP="000E194E">
      <w:pPr>
        <w:pStyle w:val="style121"/>
        <w:ind w:left="62" w:right="62" w:firstLine="646"/>
        <w:jc w:val="center"/>
        <w:rPr>
          <w:b/>
          <w:color w:val="auto"/>
          <w:sz w:val="24"/>
          <w:szCs w:val="24"/>
          <w:lang w:eastAsia="uk-UA"/>
        </w:rPr>
      </w:pPr>
      <w:r w:rsidRPr="00B67E72">
        <w:rPr>
          <w:b/>
          <w:color w:val="auto"/>
          <w:sz w:val="24"/>
          <w:szCs w:val="24"/>
          <w:lang w:eastAsia="uk-UA"/>
        </w:rPr>
        <w:t>12. Місцезнаходження та банківські реквізити Сторін</w:t>
      </w:r>
    </w:p>
    <w:p w:rsidR="000E194E" w:rsidRPr="00B67E72" w:rsidRDefault="000E194E" w:rsidP="000E194E">
      <w:pPr>
        <w:contextualSpacing/>
        <w:rPr>
          <w:rFonts w:ascii="Times New Roman" w:hAnsi="Times New Roman" w:cs="Times New Roman"/>
          <w:sz w:val="24"/>
          <w:szCs w:val="24"/>
        </w:rPr>
      </w:pPr>
    </w:p>
    <w:p w:rsidR="000E194E" w:rsidRPr="00B67E72" w:rsidRDefault="000E194E" w:rsidP="00B67E72">
      <w:pPr>
        <w:spacing w:after="0"/>
        <w:contextualSpacing/>
        <w:rPr>
          <w:rFonts w:ascii="Times New Roman" w:hAnsi="Times New Roman" w:cs="Times New Roman"/>
          <w:sz w:val="24"/>
          <w:szCs w:val="24"/>
        </w:rPr>
      </w:pPr>
    </w:p>
    <w:tbl>
      <w:tblPr>
        <w:tblW w:w="9946" w:type="dxa"/>
        <w:jc w:val="center"/>
        <w:tblCellMar>
          <w:left w:w="0" w:type="dxa"/>
          <w:right w:w="0" w:type="dxa"/>
        </w:tblCellMar>
        <w:tblLook w:val="0000" w:firstRow="0" w:lastRow="0" w:firstColumn="0" w:lastColumn="0" w:noHBand="0" w:noVBand="0"/>
      </w:tblPr>
      <w:tblGrid>
        <w:gridCol w:w="3982"/>
        <w:gridCol w:w="5964"/>
      </w:tblGrid>
      <w:tr w:rsidR="000E194E" w:rsidRPr="00B67E72" w:rsidTr="0026785E">
        <w:trPr>
          <w:trHeight w:val="255"/>
          <w:jc w:val="center"/>
        </w:trPr>
        <w:tc>
          <w:tcPr>
            <w:tcW w:w="3982" w:type="dxa"/>
            <w:tcMar>
              <w:left w:w="0" w:type="dxa"/>
              <w:right w:w="0" w:type="dxa"/>
            </w:tcMar>
          </w:tcPr>
          <w:p w:rsidR="000E194E" w:rsidRDefault="000E194E" w:rsidP="00A16003">
            <w:pPr>
              <w:spacing w:after="0"/>
              <w:ind w:left="17" w:right="45"/>
              <w:rPr>
                <w:rFonts w:ascii="Times New Roman" w:hAnsi="Times New Roman" w:cs="Times New Roman"/>
                <w:b/>
                <w:sz w:val="24"/>
                <w:szCs w:val="24"/>
                <w:lang w:val="uk-UA" w:eastAsia="ar-SA"/>
              </w:rPr>
            </w:pPr>
            <w:r w:rsidRPr="00B67E72">
              <w:rPr>
                <w:rFonts w:ascii="Times New Roman" w:hAnsi="Times New Roman" w:cs="Times New Roman"/>
                <w:b/>
                <w:sz w:val="24"/>
                <w:szCs w:val="24"/>
                <w:lang w:eastAsia="ar-SA"/>
              </w:rPr>
              <w:t>Виконавець:</w:t>
            </w:r>
          </w:p>
          <w:p w:rsidR="00A16003" w:rsidRPr="00A16003" w:rsidRDefault="00A16003" w:rsidP="00A16003">
            <w:pPr>
              <w:spacing w:after="0"/>
              <w:ind w:left="17" w:right="45"/>
              <w:rPr>
                <w:rFonts w:ascii="Times New Roman" w:hAnsi="Times New Roman" w:cs="Times New Roman"/>
                <w:b/>
                <w:sz w:val="24"/>
                <w:szCs w:val="24"/>
                <w:lang w:val="uk-UA" w:eastAsia="ar-SA"/>
              </w:rPr>
            </w:pPr>
          </w:p>
        </w:tc>
        <w:tc>
          <w:tcPr>
            <w:tcW w:w="5964" w:type="dxa"/>
            <w:tcMar>
              <w:left w:w="0" w:type="dxa"/>
              <w:right w:w="0" w:type="dxa"/>
            </w:tcMar>
          </w:tcPr>
          <w:p w:rsidR="000E194E" w:rsidRPr="00B67E72" w:rsidRDefault="000E194E" w:rsidP="00A16003">
            <w:pPr>
              <w:spacing w:after="0"/>
              <w:ind w:left="585"/>
              <w:rPr>
                <w:rFonts w:ascii="Times New Roman" w:hAnsi="Times New Roman" w:cs="Times New Roman"/>
                <w:b/>
                <w:sz w:val="24"/>
                <w:szCs w:val="24"/>
                <w:lang w:eastAsia="uk-UA"/>
              </w:rPr>
            </w:pPr>
            <w:r w:rsidRPr="00B67E72">
              <w:rPr>
                <w:rFonts w:ascii="Times New Roman" w:hAnsi="Times New Roman" w:cs="Times New Roman"/>
                <w:b/>
                <w:sz w:val="24"/>
                <w:szCs w:val="24"/>
                <w:lang w:eastAsia="ar-SA"/>
              </w:rPr>
              <w:t>Замовник:</w:t>
            </w:r>
          </w:p>
        </w:tc>
      </w:tr>
      <w:tr w:rsidR="000E194E" w:rsidRPr="00B67E72" w:rsidTr="0026785E">
        <w:trPr>
          <w:trHeight w:val="240"/>
          <w:jc w:val="center"/>
        </w:trPr>
        <w:tc>
          <w:tcPr>
            <w:tcW w:w="3982" w:type="dxa"/>
            <w:tcMar>
              <w:left w:w="0" w:type="dxa"/>
              <w:right w:w="0" w:type="dxa"/>
            </w:tcMar>
          </w:tcPr>
          <w:p w:rsidR="000E194E" w:rsidRPr="00B67E72" w:rsidRDefault="000E194E" w:rsidP="00A16003">
            <w:pPr>
              <w:pStyle w:val="style121"/>
              <w:spacing w:line="276" w:lineRule="auto"/>
              <w:ind w:left="17" w:right="62"/>
              <w:rPr>
                <w:bCs/>
                <w:color w:val="auto"/>
                <w:sz w:val="24"/>
                <w:szCs w:val="24"/>
                <w:lang w:eastAsia="uk-UA"/>
              </w:rPr>
            </w:pPr>
            <w:r w:rsidRPr="00B67E72">
              <w:rPr>
                <w:b/>
                <w:bCs/>
                <w:color w:val="auto"/>
                <w:sz w:val="24"/>
                <w:szCs w:val="24"/>
                <w:lang w:eastAsia="uk-UA"/>
              </w:rPr>
              <w:t>(НАЗВА НАДАВАЧА ПОСЛУГИ)</w:t>
            </w:r>
          </w:p>
        </w:tc>
        <w:tc>
          <w:tcPr>
            <w:tcW w:w="5964" w:type="dxa"/>
            <w:tcMar>
              <w:left w:w="0" w:type="dxa"/>
              <w:right w:w="0" w:type="dxa"/>
            </w:tcMar>
          </w:tcPr>
          <w:p w:rsidR="000E194E" w:rsidRPr="00B67E72" w:rsidRDefault="000E194E" w:rsidP="00A16003">
            <w:pPr>
              <w:spacing w:after="0"/>
              <w:ind w:left="585"/>
              <w:rPr>
                <w:rFonts w:ascii="Times New Roman" w:hAnsi="Times New Roman" w:cs="Times New Roman"/>
                <w:b/>
                <w:caps/>
                <w:sz w:val="24"/>
                <w:szCs w:val="24"/>
                <w:lang w:eastAsia="ar-SA"/>
              </w:rPr>
            </w:pPr>
            <w:r w:rsidRPr="00B67E72">
              <w:rPr>
                <w:rFonts w:ascii="Times New Roman" w:hAnsi="Times New Roman" w:cs="Times New Roman"/>
                <w:b/>
                <w:caps/>
                <w:sz w:val="24"/>
                <w:szCs w:val="24"/>
                <w:lang w:eastAsia="ar-SA"/>
              </w:rPr>
              <w:t>АТ «ВІННИЦЯОБЛЕНЕРГО»</w:t>
            </w:r>
          </w:p>
        </w:tc>
      </w:tr>
      <w:tr w:rsidR="000E194E" w:rsidRPr="00C20529" w:rsidTr="0026785E">
        <w:trPr>
          <w:trHeight w:val="300"/>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r w:rsidRPr="00B67E72">
              <w:rPr>
                <w:b/>
                <w:bCs/>
                <w:color w:val="auto"/>
                <w:sz w:val="24"/>
                <w:szCs w:val="24"/>
                <w:lang w:eastAsia="uk-UA"/>
              </w:rPr>
              <w:t>(АДРЕСА НАДАВАЧА ПОСЛУГИ)</w:t>
            </w: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sz w:val="24"/>
                <w:szCs w:val="24"/>
                <w:lang w:val="uk-UA"/>
              </w:rPr>
            </w:pPr>
            <w:r w:rsidRPr="00B67E72">
              <w:rPr>
                <w:rFonts w:ascii="Times New Roman" w:hAnsi="Times New Roman" w:cs="Times New Roman"/>
                <w:sz w:val="24"/>
                <w:szCs w:val="24"/>
                <w:lang w:val="uk-UA"/>
              </w:rPr>
              <w:t>21050, Україна, м. Вінниця, вул. Магістратська, 2</w:t>
            </w:r>
          </w:p>
        </w:tc>
      </w:tr>
      <w:tr w:rsidR="000E194E" w:rsidRPr="00B67E72" w:rsidTr="0026785E">
        <w:trPr>
          <w:trHeight w:val="225"/>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r w:rsidRPr="00B67E72">
              <w:rPr>
                <w:b/>
                <w:bCs/>
                <w:color w:val="auto"/>
                <w:sz w:val="24"/>
                <w:szCs w:val="24"/>
                <w:lang w:eastAsia="uk-UA"/>
              </w:rPr>
              <w:t>IBAN UA:</w:t>
            </w: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sz w:val="24"/>
                <w:szCs w:val="24"/>
              </w:rPr>
            </w:pPr>
            <w:r w:rsidRPr="00B67E72">
              <w:rPr>
                <w:rFonts w:ascii="Times New Roman" w:hAnsi="Times New Roman" w:cs="Times New Roman"/>
                <w:b/>
                <w:bCs/>
                <w:sz w:val="24"/>
                <w:szCs w:val="24"/>
              </w:rPr>
              <w:t>IBAN UA:</w:t>
            </w:r>
            <w:r w:rsidRPr="00B67E72">
              <w:rPr>
                <w:rFonts w:ascii="Times New Roman" w:hAnsi="Times New Roman" w:cs="Times New Roman"/>
                <w:sz w:val="24"/>
                <w:szCs w:val="24"/>
              </w:rPr>
              <w:t xml:space="preserve"> 753020760000000260093012845</w:t>
            </w:r>
          </w:p>
        </w:tc>
      </w:tr>
      <w:tr w:rsidR="000E194E" w:rsidRPr="00B67E72" w:rsidTr="0026785E">
        <w:trPr>
          <w:trHeight w:val="111"/>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r w:rsidRPr="00B67E72">
              <w:rPr>
                <w:b/>
                <w:bCs/>
                <w:color w:val="auto"/>
                <w:sz w:val="24"/>
                <w:szCs w:val="24"/>
                <w:lang w:eastAsia="uk-UA"/>
              </w:rPr>
              <w:t>(НАЗВА БАНКІВСЬКОЇ УСТАНОВИ)</w:t>
            </w: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b/>
                <w:bCs/>
                <w:sz w:val="24"/>
                <w:szCs w:val="24"/>
              </w:rPr>
            </w:pPr>
            <w:r w:rsidRPr="00B67E72">
              <w:rPr>
                <w:rFonts w:ascii="Times New Roman" w:hAnsi="Times New Roman" w:cs="Times New Roman"/>
                <w:bCs/>
                <w:sz w:val="24"/>
                <w:szCs w:val="24"/>
              </w:rPr>
              <w:t>в ВФОУ АТ «ОЩАДБАНК»</w:t>
            </w:r>
            <w:r w:rsidRPr="00B67E72">
              <w:rPr>
                <w:rFonts w:ascii="Times New Roman" w:hAnsi="Times New Roman" w:cs="Times New Roman"/>
                <w:sz w:val="24"/>
                <w:szCs w:val="24"/>
              </w:rPr>
              <w:t>, м. Вінниця</w:t>
            </w:r>
            <w:r w:rsidRPr="00B67E72">
              <w:rPr>
                <w:rFonts w:ascii="Times New Roman" w:hAnsi="Times New Roman" w:cs="Times New Roman"/>
                <w:bCs/>
                <w:sz w:val="24"/>
                <w:szCs w:val="24"/>
              </w:rPr>
              <w:t xml:space="preserve">, </w:t>
            </w:r>
          </w:p>
        </w:tc>
      </w:tr>
      <w:tr w:rsidR="000E194E" w:rsidRPr="00B67E72" w:rsidTr="0026785E">
        <w:trPr>
          <w:trHeight w:val="150"/>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r w:rsidRPr="00B67E72">
              <w:rPr>
                <w:b/>
                <w:bCs/>
                <w:color w:val="auto"/>
                <w:sz w:val="24"/>
                <w:szCs w:val="24"/>
                <w:lang w:eastAsia="uk-UA"/>
              </w:rPr>
              <w:t>КОД ЄДРПОУ:</w:t>
            </w: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sz w:val="24"/>
                <w:szCs w:val="24"/>
              </w:rPr>
            </w:pPr>
            <w:r w:rsidRPr="00B67E72">
              <w:rPr>
                <w:rFonts w:ascii="Times New Roman" w:hAnsi="Times New Roman" w:cs="Times New Roman"/>
                <w:b/>
                <w:bCs/>
                <w:sz w:val="24"/>
                <w:szCs w:val="24"/>
              </w:rPr>
              <w:t>КОД ЄДРПОУ:</w:t>
            </w:r>
            <w:r w:rsidRPr="00B67E72">
              <w:rPr>
                <w:rFonts w:ascii="Times New Roman" w:hAnsi="Times New Roman" w:cs="Times New Roman"/>
                <w:sz w:val="24"/>
                <w:szCs w:val="24"/>
              </w:rPr>
              <w:t xml:space="preserve"> 00130694,</w:t>
            </w:r>
          </w:p>
        </w:tc>
      </w:tr>
      <w:tr w:rsidR="000E194E" w:rsidRPr="00B67E72" w:rsidTr="0026785E">
        <w:trPr>
          <w:trHeight w:val="180"/>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r w:rsidRPr="00B67E72">
              <w:rPr>
                <w:b/>
                <w:bCs/>
                <w:color w:val="auto"/>
                <w:sz w:val="24"/>
                <w:szCs w:val="24"/>
                <w:lang w:eastAsia="uk-UA"/>
              </w:rPr>
              <w:t>І.П.Н №:</w:t>
            </w: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sz w:val="24"/>
                <w:szCs w:val="24"/>
              </w:rPr>
            </w:pPr>
            <w:r w:rsidRPr="00B67E72">
              <w:rPr>
                <w:rFonts w:ascii="Times New Roman" w:hAnsi="Times New Roman" w:cs="Times New Roman"/>
                <w:b/>
                <w:bCs/>
                <w:sz w:val="24"/>
                <w:szCs w:val="24"/>
              </w:rPr>
              <w:t>І.П.Н №:</w:t>
            </w:r>
            <w:r w:rsidRPr="00B67E72">
              <w:rPr>
                <w:rFonts w:ascii="Times New Roman" w:hAnsi="Times New Roman" w:cs="Times New Roman"/>
                <w:sz w:val="24"/>
                <w:szCs w:val="24"/>
              </w:rPr>
              <w:t xml:space="preserve"> 001306902284,</w:t>
            </w:r>
          </w:p>
        </w:tc>
      </w:tr>
      <w:tr w:rsidR="000E194E" w:rsidRPr="003E4C3A" w:rsidTr="0026785E">
        <w:trPr>
          <w:trHeight w:val="180"/>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b/>
                <w:bCs/>
                <w:sz w:val="24"/>
                <w:szCs w:val="24"/>
              </w:rPr>
            </w:pPr>
          </w:p>
        </w:tc>
      </w:tr>
      <w:tr w:rsidR="000E194E" w:rsidRPr="003E4C3A" w:rsidTr="0026785E">
        <w:trPr>
          <w:trHeight w:val="180"/>
          <w:jc w:val="center"/>
        </w:trPr>
        <w:tc>
          <w:tcPr>
            <w:tcW w:w="3982" w:type="dxa"/>
            <w:tcMar>
              <w:left w:w="0" w:type="dxa"/>
              <w:right w:w="0" w:type="dxa"/>
            </w:tcMar>
          </w:tcPr>
          <w:p w:rsidR="000E194E" w:rsidRPr="00B67E72" w:rsidRDefault="000E194E" w:rsidP="00A16003">
            <w:pPr>
              <w:pStyle w:val="style121"/>
              <w:spacing w:line="276" w:lineRule="auto"/>
              <w:ind w:left="17" w:right="62"/>
              <w:rPr>
                <w:b/>
                <w:bCs/>
                <w:color w:val="auto"/>
                <w:sz w:val="24"/>
                <w:szCs w:val="24"/>
                <w:lang w:eastAsia="uk-UA"/>
              </w:rPr>
            </w:pPr>
          </w:p>
        </w:tc>
        <w:tc>
          <w:tcPr>
            <w:tcW w:w="5964" w:type="dxa"/>
            <w:tcMar>
              <w:left w:w="0" w:type="dxa"/>
              <w:right w:w="0" w:type="dxa"/>
            </w:tcMar>
          </w:tcPr>
          <w:p w:rsidR="000E194E" w:rsidRPr="00B67E72" w:rsidRDefault="000E194E" w:rsidP="00A16003">
            <w:pPr>
              <w:spacing w:after="0"/>
              <w:ind w:left="585" w:right="142"/>
              <w:rPr>
                <w:rFonts w:ascii="Times New Roman" w:hAnsi="Times New Roman" w:cs="Times New Roman"/>
                <w:b/>
                <w:bCs/>
                <w:sz w:val="24"/>
                <w:szCs w:val="24"/>
              </w:rPr>
            </w:pPr>
          </w:p>
        </w:tc>
      </w:tr>
      <w:tr w:rsidR="000E194E" w:rsidRPr="003E4C3A" w:rsidTr="0026785E">
        <w:trPr>
          <w:trHeight w:val="180"/>
          <w:jc w:val="center"/>
        </w:trPr>
        <w:tc>
          <w:tcPr>
            <w:tcW w:w="3982" w:type="dxa"/>
            <w:tcMar>
              <w:left w:w="0" w:type="dxa"/>
              <w:right w:w="0" w:type="dxa"/>
            </w:tcMar>
            <w:vAlign w:val="bottom"/>
          </w:tcPr>
          <w:p w:rsidR="000E194E" w:rsidRPr="00B67E72" w:rsidRDefault="000E194E" w:rsidP="00A16003">
            <w:pPr>
              <w:widowControl w:val="0"/>
              <w:spacing w:after="0"/>
              <w:ind w:left="17"/>
              <w:rPr>
                <w:rFonts w:ascii="Times New Roman" w:hAnsi="Times New Roman" w:cs="Times New Roman"/>
                <w:b/>
                <w:sz w:val="24"/>
                <w:szCs w:val="24"/>
              </w:rPr>
            </w:pPr>
            <w:r w:rsidRPr="00B67E72">
              <w:rPr>
                <w:rFonts w:ascii="Times New Roman" w:hAnsi="Times New Roman" w:cs="Times New Roman"/>
                <w:b/>
                <w:sz w:val="24"/>
                <w:szCs w:val="24"/>
              </w:rPr>
              <w:t>____________________ (Посада)</w:t>
            </w:r>
          </w:p>
        </w:tc>
        <w:tc>
          <w:tcPr>
            <w:tcW w:w="5964" w:type="dxa"/>
            <w:tcMar>
              <w:left w:w="0" w:type="dxa"/>
              <w:right w:w="0" w:type="dxa"/>
            </w:tcMar>
          </w:tcPr>
          <w:p w:rsidR="000E194E" w:rsidRPr="00B67E72" w:rsidRDefault="000E194E" w:rsidP="00A16003">
            <w:pPr>
              <w:widowControl w:val="0"/>
              <w:spacing w:after="0"/>
              <w:ind w:left="585"/>
              <w:rPr>
                <w:rFonts w:ascii="Times New Roman" w:hAnsi="Times New Roman" w:cs="Times New Roman"/>
                <w:b/>
                <w:sz w:val="24"/>
                <w:szCs w:val="24"/>
              </w:rPr>
            </w:pPr>
            <w:r w:rsidRPr="00B67E72">
              <w:rPr>
                <w:rFonts w:ascii="Times New Roman" w:hAnsi="Times New Roman" w:cs="Times New Roman"/>
                <w:b/>
                <w:sz w:val="24"/>
                <w:szCs w:val="24"/>
              </w:rPr>
              <w:t>Генеральний директор</w:t>
            </w:r>
          </w:p>
        </w:tc>
      </w:tr>
      <w:tr w:rsidR="000E194E" w:rsidRPr="003E4C3A" w:rsidTr="0026785E">
        <w:trPr>
          <w:trHeight w:val="180"/>
          <w:jc w:val="center"/>
        </w:trPr>
        <w:tc>
          <w:tcPr>
            <w:tcW w:w="3982" w:type="dxa"/>
            <w:tcMar>
              <w:left w:w="0" w:type="dxa"/>
              <w:right w:w="0" w:type="dxa"/>
            </w:tcMar>
          </w:tcPr>
          <w:p w:rsidR="000E194E" w:rsidRPr="00B67E72" w:rsidRDefault="000E194E" w:rsidP="00A16003">
            <w:pPr>
              <w:pStyle w:val="style121"/>
              <w:spacing w:line="276" w:lineRule="auto"/>
              <w:ind w:left="17" w:right="62"/>
              <w:rPr>
                <w:b/>
                <w:color w:val="auto"/>
                <w:sz w:val="24"/>
                <w:szCs w:val="24"/>
                <w:lang w:eastAsia="uk-UA"/>
              </w:rPr>
            </w:pPr>
          </w:p>
        </w:tc>
        <w:tc>
          <w:tcPr>
            <w:tcW w:w="5964" w:type="dxa"/>
            <w:tcMar>
              <w:left w:w="0" w:type="dxa"/>
              <w:right w:w="0" w:type="dxa"/>
            </w:tcMar>
          </w:tcPr>
          <w:p w:rsidR="000E194E" w:rsidRPr="00B67E72" w:rsidRDefault="000E194E" w:rsidP="00A16003">
            <w:pPr>
              <w:widowControl w:val="0"/>
              <w:spacing w:after="0"/>
              <w:ind w:left="585"/>
              <w:rPr>
                <w:rFonts w:ascii="Times New Roman" w:hAnsi="Times New Roman" w:cs="Times New Roman"/>
                <w:b/>
                <w:sz w:val="24"/>
                <w:szCs w:val="24"/>
              </w:rPr>
            </w:pPr>
          </w:p>
        </w:tc>
      </w:tr>
      <w:tr w:rsidR="000E194E" w:rsidRPr="003E4C3A" w:rsidTr="0026785E">
        <w:trPr>
          <w:trHeight w:val="180"/>
          <w:jc w:val="center"/>
        </w:trPr>
        <w:tc>
          <w:tcPr>
            <w:tcW w:w="3982" w:type="dxa"/>
            <w:tcMar>
              <w:left w:w="0" w:type="dxa"/>
              <w:right w:w="0" w:type="dxa"/>
            </w:tcMar>
            <w:vAlign w:val="bottom"/>
          </w:tcPr>
          <w:p w:rsidR="000E194E" w:rsidRPr="00B67E72" w:rsidRDefault="000E194E" w:rsidP="00A16003">
            <w:pPr>
              <w:pStyle w:val="style121"/>
              <w:spacing w:line="276" w:lineRule="auto"/>
              <w:ind w:left="17" w:right="62"/>
              <w:rPr>
                <w:b/>
                <w:color w:val="auto"/>
                <w:sz w:val="24"/>
                <w:szCs w:val="24"/>
                <w:lang w:eastAsia="uk-UA"/>
              </w:rPr>
            </w:pPr>
            <w:r w:rsidRPr="00B67E72">
              <w:rPr>
                <w:b/>
                <w:color w:val="auto"/>
                <w:sz w:val="24"/>
                <w:szCs w:val="24"/>
                <w:lang w:eastAsia="uk-UA"/>
              </w:rPr>
              <w:t>____________________ (П.І.Б.)</w:t>
            </w:r>
          </w:p>
        </w:tc>
        <w:tc>
          <w:tcPr>
            <w:tcW w:w="5964" w:type="dxa"/>
            <w:tcMar>
              <w:left w:w="0" w:type="dxa"/>
              <w:right w:w="0" w:type="dxa"/>
            </w:tcMar>
            <w:vAlign w:val="bottom"/>
          </w:tcPr>
          <w:p w:rsidR="000E194E" w:rsidRPr="00B67E72" w:rsidRDefault="000E194E" w:rsidP="00A16003">
            <w:pPr>
              <w:widowControl w:val="0"/>
              <w:spacing w:after="0"/>
              <w:ind w:left="585"/>
              <w:rPr>
                <w:rFonts w:ascii="Times New Roman" w:hAnsi="Times New Roman" w:cs="Times New Roman"/>
                <w:b/>
                <w:sz w:val="24"/>
                <w:szCs w:val="24"/>
              </w:rPr>
            </w:pPr>
            <w:r w:rsidRPr="00B67E72">
              <w:rPr>
                <w:rFonts w:ascii="Times New Roman" w:hAnsi="Times New Roman" w:cs="Times New Roman"/>
                <w:b/>
                <w:sz w:val="24"/>
                <w:szCs w:val="24"/>
              </w:rPr>
              <w:t>____________________ А.Л. Поліщук</w:t>
            </w:r>
          </w:p>
        </w:tc>
      </w:tr>
      <w:tr w:rsidR="000E194E" w:rsidRPr="003E4C3A" w:rsidTr="0026785E">
        <w:trPr>
          <w:trHeight w:val="180"/>
          <w:jc w:val="center"/>
        </w:trPr>
        <w:tc>
          <w:tcPr>
            <w:tcW w:w="3982" w:type="dxa"/>
            <w:tcMar>
              <w:left w:w="0" w:type="dxa"/>
              <w:right w:w="0" w:type="dxa"/>
            </w:tcMar>
          </w:tcPr>
          <w:p w:rsidR="000E194E" w:rsidRPr="00B67E72" w:rsidRDefault="000E194E" w:rsidP="00A16003">
            <w:pPr>
              <w:pStyle w:val="style121"/>
              <w:spacing w:line="276" w:lineRule="auto"/>
              <w:ind w:left="17" w:right="62" w:firstLine="2127"/>
              <w:rPr>
                <w:b/>
                <w:color w:val="auto"/>
                <w:sz w:val="24"/>
                <w:szCs w:val="24"/>
                <w:lang w:eastAsia="uk-UA"/>
              </w:rPr>
            </w:pPr>
            <w:r w:rsidRPr="00B67E72">
              <w:rPr>
                <w:spacing w:val="-13"/>
                <w:sz w:val="24"/>
                <w:szCs w:val="24"/>
              </w:rPr>
              <w:t>м.п.</w:t>
            </w:r>
          </w:p>
        </w:tc>
        <w:tc>
          <w:tcPr>
            <w:tcW w:w="5964" w:type="dxa"/>
            <w:tcMar>
              <w:left w:w="0" w:type="dxa"/>
              <w:right w:w="0" w:type="dxa"/>
            </w:tcMar>
          </w:tcPr>
          <w:p w:rsidR="000E194E" w:rsidRPr="00B67E72" w:rsidRDefault="000E194E" w:rsidP="00A16003">
            <w:pPr>
              <w:widowControl w:val="0"/>
              <w:spacing w:after="0"/>
              <w:ind w:left="585" w:firstLine="2110"/>
              <w:rPr>
                <w:rFonts w:ascii="Times New Roman" w:hAnsi="Times New Roman" w:cs="Times New Roman"/>
                <w:b/>
                <w:sz w:val="24"/>
                <w:szCs w:val="24"/>
              </w:rPr>
            </w:pPr>
            <w:r w:rsidRPr="00B67E72">
              <w:rPr>
                <w:rFonts w:ascii="Times New Roman" w:hAnsi="Times New Roman" w:cs="Times New Roman"/>
                <w:spacing w:val="-13"/>
                <w:sz w:val="24"/>
                <w:szCs w:val="24"/>
              </w:rPr>
              <w:t>м.п.</w:t>
            </w:r>
          </w:p>
        </w:tc>
      </w:tr>
    </w:tbl>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en-US"/>
        </w:rPr>
      </w:pPr>
    </w:p>
    <w:p w:rsidR="00B67E72" w:rsidRDefault="00B67E72" w:rsidP="000E194E">
      <w:pPr>
        <w:contextualSpacing/>
        <w:jc w:val="right"/>
        <w:rPr>
          <w:lang w:val="uk-UA"/>
        </w:rPr>
      </w:pPr>
    </w:p>
    <w:p w:rsidR="00A16003" w:rsidRDefault="00A16003" w:rsidP="000E194E">
      <w:pPr>
        <w:contextualSpacing/>
        <w:jc w:val="right"/>
        <w:rPr>
          <w:lang w:val="uk-UA"/>
        </w:rPr>
      </w:pPr>
    </w:p>
    <w:p w:rsidR="00A16003" w:rsidRDefault="00A16003" w:rsidP="000E194E">
      <w:pPr>
        <w:contextualSpacing/>
        <w:jc w:val="right"/>
        <w:rPr>
          <w:lang w:val="uk-UA"/>
        </w:rPr>
      </w:pPr>
    </w:p>
    <w:p w:rsidR="00A16003" w:rsidRDefault="00A16003" w:rsidP="000E194E">
      <w:pPr>
        <w:contextualSpacing/>
        <w:jc w:val="right"/>
        <w:rPr>
          <w:lang w:val="uk-UA"/>
        </w:rPr>
      </w:pPr>
    </w:p>
    <w:p w:rsidR="00A16003" w:rsidRPr="00A16003" w:rsidRDefault="00A16003" w:rsidP="000E194E">
      <w:pPr>
        <w:contextualSpacing/>
        <w:jc w:val="right"/>
        <w:rPr>
          <w:lang w:val="uk-UA"/>
        </w:rPr>
      </w:pPr>
    </w:p>
    <w:p w:rsidR="00B67E72" w:rsidRDefault="00B67E72" w:rsidP="000E194E">
      <w:pPr>
        <w:contextualSpacing/>
        <w:jc w:val="right"/>
        <w:rPr>
          <w:lang w:val="en-US"/>
        </w:rPr>
      </w:pPr>
    </w:p>
    <w:p w:rsidR="00B67E72" w:rsidRPr="00B67E72" w:rsidRDefault="00B67E72" w:rsidP="000E194E">
      <w:pPr>
        <w:contextualSpacing/>
        <w:jc w:val="right"/>
        <w:rPr>
          <w:rFonts w:ascii="Times New Roman" w:hAnsi="Times New Roman" w:cs="Times New Roman"/>
          <w:sz w:val="24"/>
          <w:szCs w:val="24"/>
          <w:lang w:val="en-US"/>
        </w:rPr>
      </w:pPr>
    </w:p>
    <w:p w:rsidR="000E194E" w:rsidRPr="00B67E72" w:rsidRDefault="000E194E" w:rsidP="000E194E">
      <w:pPr>
        <w:contextualSpacing/>
        <w:jc w:val="right"/>
        <w:rPr>
          <w:rFonts w:ascii="Times New Roman" w:hAnsi="Times New Roman" w:cs="Times New Roman"/>
          <w:b/>
          <w:sz w:val="24"/>
          <w:szCs w:val="24"/>
        </w:rPr>
      </w:pPr>
      <w:r w:rsidRPr="00B67E72">
        <w:rPr>
          <w:rFonts w:ascii="Times New Roman" w:hAnsi="Times New Roman" w:cs="Times New Roman"/>
          <w:sz w:val="24"/>
          <w:szCs w:val="24"/>
        </w:rPr>
        <w:lastRenderedPageBreak/>
        <w:tab/>
      </w:r>
      <w:r w:rsidRPr="00B67E72">
        <w:rPr>
          <w:rFonts w:ascii="Times New Roman" w:hAnsi="Times New Roman" w:cs="Times New Roman"/>
          <w:sz w:val="24"/>
          <w:szCs w:val="24"/>
        </w:rPr>
        <w:tab/>
      </w:r>
      <w:r w:rsidRPr="00B67E72">
        <w:rPr>
          <w:rFonts w:ascii="Times New Roman" w:hAnsi="Times New Roman" w:cs="Times New Roman"/>
          <w:sz w:val="24"/>
          <w:szCs w:val="24"/>
        </w:rPr>
        <w:tab/>
      </w:r>
      <w:r w:rsidRPr="00B67E72">
        <w:rPr>
          <w:rFonts w:ascii="Times New Roman" w:hAnsi="Times New Roman" w:cs="Times New Roman"/>
          <w:sz w:val="24"/>
          <w:szCs w:val="24"/>
        </w:rPr>
        <w:tab/>
      </w:r>
      <w:r w:rsidRPr="00B67E72">
        <w:rPr>
          <w:rFonts w:ascii="Times New Roman" w:hAnsi="Times New Roman" w:cs="Times New Roman"/>
          <w:b/>
          <w:sz w:val="24"/>
          <w:szCs w:val="24"/>
        </w:rPr>
        <w:t>Додаток №1</w:t>
      </w:r>
    </w:p>
    <w:p w:rsidR="000E194E" w:rsidRPr="00B67E72" w:rsidRDefault="000E194E" w:rsidP="000E194E">
      <w:pPr>
        <w:contextualSpacing/>
        <w:jc w:val="right"/>
        <w:rPr>
          <w:rFonts w:ascii="Times New Roman" w:hAnsi="Times New Roman" w:cs="Times New Roman"/>
          <w:sz w:val="24"/>
          <w:szCs w:val="24"/>
        </w:rPr>
      </w:pPr>
      <w:r w:rsidRPr="00B67E72">
        <w:rPr>
          <w:rFonts w:ascii="Times New Roman" w:hAnsi="Times New Roman" w:cs="Times New Roman"/>
          <w:sz w:val="24"/>
          <w:szCs w:val="24"/>
        </w:rPr>
        <w:t>до Договору № «</w:t>
      </w:r>
      <w:r w:rsidRPr="00B67E72">
        <w:rPr>
          <w:rFonts w:ascii="Times New Roman" w:hAnsi="Times New Roman" w:cs="Times New Roman"/>
          <w:bCs/>
          <w:sz w:val="24"/>
          <w:szCs w:val="24"/>
        </w:rPr>
        <w:t>_________»</w:t>
      </w:r>
    </w:p>
    <w:p w:rsidR="000E194E" w:rsidRPr="00B67E72" w:rsidRDefault="000E194E" w:rsidP="000E194E">
      <w:pPr>
        <w:contextualSpacing/>
        <w:jc w:val="right"/>
        <w:rPr>
          <w:rFonts w:ascii="Times New Roman" w:hAnsi="Times New Roman" w:cs="Times New Roman"/>
          <w:sz w:val="24"/>
          <w:szCs w:val="24"/>
        </w:rPr>
      </w:pPr>
      <w:r w:rsidRPr="00B67E72">
        <w:rPr>
          <w:rFonts w:ascii="Times New Roman" w:hAnsi="Times New Roman" w:cs="Times New Roman"/>
          <w:sz w:val="24"/>
          <w:szCs w:val="24"/>
        </w:rPr>
        <w:t>про надання послуг від «____» . «_________»  2021 р.</w:t>
      </w:r>
    </w:p>
    <w:p w:rsidR="000E194E" w:rsidRPr="00B67E72" w:rsidRDefault="000E194E" w:rsidP="000E194E">
      <w:pPr>
        <w:jc w:val="right"/>
        <w:rPr>
          <w:rFonts w:ascii="Times New Roman" w:hAnsi="Times New Roman" w:cs="Times New Roman"/>
          <w:bCs/>
          <w:sz w:val="24"/>
          <w:szCs w:val="24"/>
        </w:rPr>
      </w:pPr>
    </w:p>
    <w:p w:rsidR="000E194E" w:rsidRPr="00B67E72" w:rsidRDefault="000E194E" w:rsidP="00B67E72">
      <w:pPr>
        <w:rPr>
          <w:rFonts w:ascii="Times New Roman" w:hAnsi="Times New Roman" w:cs="Times New Roman"/>
          <w:bCs/>
          <w:sz w:val="24"/>
          <w:szCs w:val="24"/>
        </w:rPr>
      </w:pPr>
      <w:r w:rsidRPr="00B67E72">
        <w:rPr>
          <w:rFonts w:ascii="Times New Roman" w:hAnsi="Times New Roman" w:cs="Times New Roman"/>
          <w:bCs/>
          <w:sz w:val="24"/>
          <w:szCs w:val="24"/>
        </w:rPr>
        <w:t>м. ____________</w:t>
      </w:r>
      <w:r w:rsidR="00B67E72">
        <w:rPr>
          <w:rFonts w:ascii="Times New Roman" w:hAnsi="Times New Roman" w:cs="Times New Roman"/>
          <w:bCs/>
          <w:sz w:val="24"/>
          <w:szCs w:val="24"/>
        </w:rPr>
        <w:t>____</w:t>
      </w:r>
      <w:r w:rsidR="00B67E72">
        <w:rPr>
          <w:rFonts w:ascii="Times New Roman" w:hAnsi="Times New Roman" w:cs="Times New Roman"/>
          <w:bCs/>
          <w:sz w:val="24"/>
          <w:szCs w:val="24"/>
        </w:rPr>
        <w:tab/>
      </w:r>
      <w:r w:rsidR="00B67E72">
        <w:rPr>
          <w:rFonts w:ascii="Times New Roman" w:hAnsi="Times New Roman" w:cs="Times New Roman"/>
          <w:bCs/>
          <w:sz w:val="24"/>
          <w:szCs w:val="24"/>
        </w:rPr>
        <w:tab/>
        <w:t xml:space="preserve">           </w:t>
      </w:r>
      <w:r w:rsidR="00B67E72">
        <w:rPr>
          <w:rFonts w:ascii="Times New Roman" w:hAnsi="Times New Roman" w:cs="Times New Roman"/>
          <w:bCs/>
          <w:sz w:val="24"/>
          <w:szCs w:val="24"/>
        </w:rPr>
        <w:tab/>
        <w:t xml:space="preserve">     </w:t>
      </w:r>
      <w:r w:rsidR="00B67E72" w:rsidRPr="009175D3">
        <w:rPr>
          <w:rFonts w:ascii="Times New Roman" w:hAnsi="Times New Roman" w:cs="Times New Roman"/>
          <w:bCs/>
          <w:sz w:val="24"/>
          <w:szCs w:val="24"/>
        </w:rPr>
        <w:t xml:space="preserve">   </w:t>
      </w:r>
      <w:r w:rsidR="00B67E72">
        <w:rPr>
          <w:rFonts w:ascii="Times New Roman" w:hAnsi="Times New Roman" w:cs="Times New Roman"/>
          <w:bCs/>
          <w:sz w:val="24"/>
          <w:szCs w:val="24"/>
        </w:rPr>
        <w:t xml:space="preserve">      </w:t>
      </w:r>
      <w:r w:rsidR="00B67E72">
        <w:rPr>
          <w:rFonts w:ascii="Times New Roman" w:hAnsi="Times New Roman" w:cs="Times New Roman"/>
          <w:bCs/>
          <w:sz w:val="24"/>
          <w:szCs w:val="24"/>
        </w:rPr>
        <w:tab/>
      </w:r>
      <w:r w:rsidRPr="00B67E72">
        <w:rPr>
          <w:rFonts w:ascii="Times New Roman" w:hAnsi="Times New Roman" w:cs="Times New Roman"/>
          <w:bCs/>
          <w:sz w:val="24"/>
          <w:szCs w:val="24"/>
        </w:rPr>
        <w:t>«____»  «_____________» 2021 р.</w:t>
      </w:r>
    </w:p>
    <w:p w:rsidR="000E194E" w:rsidRPr="00B67E72" w:rsidRDefault="000E194E" w:rsidP="000E194E">
      <w:pPr>
        <w:jc w:val="right"/>
        <w:rPr>
          <w:rFonts w:ascii="Times New Roman" w:hAnsi="Times New Roman" w:cs="Times New Roman"/>
          <w:b/>
          <w:sz w:val="24"/>
          <w:szCs w:val="24"/>
        </w:rPr>
      </w:pPr>
    </w:p>
    <w:p w:rsidR="000E194E" w:rsidRPr="00B67E72" w:rsidRDefault="000E194E" w:rsidP="000E194E">
      <w:pPr>
        <w:jc w:val="right"/>
        <w:rPr>
          <w:rFonts w:ascii="Times New Roman" w:hAnsi="Times New Roman" w:cs="Times New Roman"/>
          <w:b/>
          <w:sz w:val="24"/>
          <w:szCs w:val="24"/>
        </w:rPr>
      </w:pPr>
    </w:p>
    <w:p w:rsidR="000E194E" w:rsidRPr="00B67E72" w:rsidRDefault="000E194E" w:rsidP="00B67E72">
      <w:pPr>
        <w:pStyle w:val="style121"/>
        <w:ind w:left="62" w:right="62" w:firstLine="504"/>
        <w:jc w:val="both"/>
        <w:rPr>
          <w:sz w:val="24"/>
          <w:szCs w:val="24"/>
        </w:rPr>
      </w:pPr>
      <w:r w:rsidRPr="00B67E72">
        <w:rPr>
          <w:sz w:val="24"/>
          <w:szCs w:val="24"/>
        </w:rPr>
        <w:t>(</w:t>
      </w:r>
      <w:r w:rsidRPr="00B67E72">
        <w:rPr>
          <w:b/>
          <w:bCs/>
          <w:sz w:val="24"/>
          <w:szCs w:val="24"/>
        </w:rPr>
        <w:t>НАЗВА НАДАВАЧА ПОСЛУГИ) «</w:t>
      </w:r>
      <w:r w:rsidR="00B67E72">
        <w:rPr>
          <w:sz w:val="24"/>
          <w:szCs w:val="24"/>
        </w:rPr>
        <w:t>_______________</w:t>
      </w:r>
      <w:r w:rsidR="00B67E72">
        <w:rPr>
          <w:sz w:val="24"/>
          <w:szCs w:val="24"/>
        </w:rPr>
        <w:softHyphen/>
      </w:r>
      <w:r w:rsidRPr="00B67E72">
        <w:rPr>
          <w:sz w:val="24"/>
          <w:szCs w:val="24"/>
        </w:rPr>
        <w:t>______________________________________»</w:t>
      </w:r>
    </w:p>
    <w:p w:rsidR="000E194E" w:rsidRPr="00B67E72" w:rsidRDefault="000E194E" w:rsidP="00B67E72">
      <w:pPr>
        <w:pStyle w:val="style121"/>
        <w:ind w:left="62" w:right="62"/>
        <w:jc w:val="both"/>
        <w:rPr>
          <w:sz w:val="24"/>
          <w:szCs w:val="24"/>
        </w:rPr>
      </w:pPr>
      <w:r w:rsidRPr="00B67E72">
        <w:rPr>
          <w:sz w:val="24"/>
          <w:szCs w:val="24"/>
        </w:rPr>
        <w:t xml:space="preserve">(надалі – </w:t>
      </w:r>
      <w:r w:rsidRPr="00B67E72">
        <w:rPr>
          <w:b/>
          <w:bCs/>
          <w:sz w:val="24"/>
          <w:szCs w:val="24"/>
        </w:rPr>
        <w:t>Виконавець</w:t>
      </w:r>
      <w:r w:rsidRPr="00B67E72">
        <w:rPr>
          <w:sz w:val="24"/>
          <w:szCs w:val="24"/>
        </w:rPr>
        <w:t xml:space="preserve">), в особі  «________________» </w:t>
      </w:r>
      <w:r w:rsidRPr="00B67E72">
        <w:rPr>
          <w:b/>
          <w:bCs/>
          <w:sz w:val="24"/>
          <w:szCs w:val="24"/>
        </w:rPr>
        <w:t xml:space="preserve">(П.І.Б.), </w:t>
      </w:r>
      <w:r w:rsidRPr="00B67E72">
        <w:rPr>
          <w:sz w:val="24"/>
          <w:szCs w:val="24"/>
        </w:rPr>
        <w:t xml:space="preserve">що діє на підставі </w:t>
      </w:r>
      <w:r w:rsidRPr="00B67E72">
        <w:rPr>
          <w:b/>
          <w:bCs/>
          <w:sz w:val="24"/>
          <w:szCs w:val="24"/>
        </w:rPr>
        <w:t>(НАЗВА ДОКУМЕНТУ) «____________»</w:t>
      </w:r>
      <w:r w:rsidRPr="00B67E72">
        <w:rPr>
          <w:sz w:val="24"/>
          <w:szCs w:val="24"/>
        </w:rPr>
        <w:t xml:space="preserve">, з однієї сторони, та </w:t>
      </w:r>
    </w:p>
    <w:p w:rsidR="000E194E" w:rsidRPr="00B67E72" w:rsidRDefault="000E194E" w:rsidP="00B67E72">
      <w:pPr>
        <w:pStyle w:val="style121"/>
        <w:ind w:left="62" w:right="62" w:firstLine="504"/>
        <w:jc w:val="both"/>
        <w:rPr>
          <w:sz w:val="24"/>
          <w:szCs w:val="24"/>
        </w:rPr>
      </w:pPr>
      <w:r w:rsidRPr="00B67E72">
        <w:rPr>
          <w:b/>
          <w:bCs/>
          <w:sz w:val="24"/>
          <w:szCs w:val="24"/>
        </w:rPr>
        <w:t>АКЦІОНЕРНЕ ТОВАРИСТВО «ВІННИЦЯОБЛЕНЕРГО»</w:t>
      </w:r>
      <w:r w:rsidRPr="00B67E72">
        <w:rPr>
          <w:sz w:val="24"/>
          <w:szCs w:val="24"/>
        </w:rPr>
        <w:t xml:space="preserve"> (надалі – </w:t>
      </w:r>
      <w:r w:rsidRPr="00B67E72">
        <w:rPr>
          <w:b/>
          <w:bCs/>
          <w:sz w:val="24"/>
          <w:szCs w:val="24"/>
        </w:rPr>
        <w:t>Замовник</w:t>
      </w:r>
      <w:r w:rsidRPr="00B67E72">
        <w:rPr>
          <w:sz w:val="24"/>
          <w:szCs w:val="24"/>
        </w:rPr>
        <w:t xml:space="preserve">), в особі </w:t>
      </w:r>
      <w:r w:rsidRPr="00B67E72">
        <w:rPr>
          <w:b/>
          <w:bCs/>
          <w:sz w:val="24"/>
          <w:szCs w:val="24"/>
        </w:rPr>
        <w:t>Генерального директора</w:t>
      </w:r>
      <w:r w:rsidRPr="00B67E72">
        <w:rPr>
          <w:sz w:val="24"/>
          <w:szCs w:val="24"/>
        </w:rPr>
        <w:t xml:space="preserve"> Поліщука Андрія Леонідовича, який діє на підставі </w:t>
      </w:r>
      <w:r w:rsidRPr="00B67E72">
        <w:rPr>
          <w:b/>
          <w:bCs/>
          <w:sz w:val="24"/>
          <w:szCs w:val="24"/>
        </w:rPr>
        <w:t>Статуту</w:t>
      </w:r>
      <w:r w:rsidRPr="00B67E72">
        <w:rPr>
          <w:sz w:val="24"/>
          <w:szCs w:val="24"/>
        </w:rPr>
        <w:t>, з іншої сторони,</w:t>
      </w:r>
    </w:p>
    <w:p w:rsidR="000E194E" w:rsidRPr="00B67E72" w:rsidRDefault="000E194E" w:rsidP="000E194E">
      <w:pPr>
        <w:pStyle w:val="style121"/>
        <w:ind w:firstLine="504"/>
        <w:jc w:val="both"/>
        <w:rPr>
          <w:sz w:val="24"/>
          <w:szCs w:val="24"/>
        </w:rPr>
      </w:pPr>
    </w:p>
    <w:p w:rsidR="000E194E" w:rsidRPr="00B67E72" w:rsidRDefault="000E194E" w:rsidP="000E194E">
      <w:pPr>
        <w:pStyle w:val="style121"/>
        <w:ind w:firstLine="504"/>
        <w:jc w:val="both"/>
        <w:rPr>
          <w:sz w:val="24"/>
          <w:szCs w:val="24"/>
        </w:rPr>
      </w:pPr>
    </w:p>
    <w:tbl>
      <w:tblPr>
        <w:tblW w:w="0" w:type="auto"/>
        <w:jc w:val="center"/>
        <w:tblCellMar>
          <w:left w:w="0" w:type="dxa"/>
          <w:right w:w="0" w:type="dxa"/>
        </w:tblCellMar>
        <w:tblLook w:val="0000" w:firstRow="0" w:lastRow="0" w:firstColumn="0" w:lastColumn="0" w:noHBand="0" w:noVBand="0"/>
      </w:tblPr>
      <w:tblGrid>
        <w:gridCol w:w="5441"/>
        <w:gridCol w:w="6"/>
        <w:gridCol w:w="4088"/>
      </w:tblGrid>
      <w:tr w:rsidR="000E194E" w:rsidRPr="00B67E72" w:rsidTr="0026785E">
        <w:trPr>
          <w:trHeight w:val="255"/>
          <w:jc w:val="center"/>
        </w:trPr>
        <w:tc>
          <w:tcPr>
            <w:tcW w:w="5441" w:type="dxa"/>
          </w:tcPr>
          <w:p w:rsidR="000E194E" w:rsidRPr="00B67E72" w:rsidRDefault="000E194E" w:rsidP="0026785E">
            <w:pPr>
              <w:pStyle w:val="style121"/>
              <w:jc w:val="both"/>
              <w:rPr>
                <w:b/>
                <w:bCs/>
                <w:sz w:val="24"/>
                <w:szCs w:val="24"/>
              </w:rPr>
            </w:pPr>
            <w:r w:rsidRPr="00B67E72">
              <w:rPr>
                <w:b/>
                <w:bCs/>
                <w:sz w:val="24"/>
                <w:szCs w:val="24"/>
              </w:rPr>
              <w:t>ЗАТВЕРДЖУЮ:</w:t>
            </w:r>
          </w:p>
        </w:tc>
        <w:tc>
          <w:tcPr>
            <w:tcW w:w="0" w:type="auto"/>
          </w:tcPr>
          <w:p w:rsidR="000E194E" w:rsidRPr="00B67E72" w:rsidRDefault="000E194E" w:rsidP="0026785E">
            <w:pPr>
              <w:pStyle w:val="style121"/>
              <w:jc w:val="both"/>
              <w:rPr>
                <w:b/>
                <w:bCs/>
                <w:sz w:val="24"/>
                <w:szCs w:val="24"/>
              </w:rPr>
            </w:pPr>
          </w:p>
        </w:tc>
        <w:tc>
          <w:tcPr>
            <w:tcW w:w="0" w:type="auto"/>
            <w:tcMar>
              <w:left w:w="0" w:type="dxa"/>
              <w:right w:w="0" w:type="dxa"/>
            </w:tcMar>
          </w:tcPr>
          <w:p w:rsidR="000E194E" w:rsidRPr="00B67E72" w:rsidRDefault="000E194E" w:rsidP="0026785E">
            <w:pPr>
              <w:pStyle w:val="style121"/>
              <w:jc w:val="both"/>
              <w:rPr>
                <w:b/>
                <w:bCs/>
                <w:sz w:val="24"/>
                <w:szCs w:val="24"/>
              </w:rPr>
            </w:pPr>
            <w:r w:rsidRPr="00B67E72">
              <w:rPr>
                <w:b/>
                <w:bCs/>
                <w:sz w:val="24"/>
                <w:szCs w:val="24"/>
              </w:rPr>
              <w:t>ЗАТВЕРДЖУЮ:</w:t>
            </w:r>
          </w:p>
        </w:tc>
      </w:tr>
      <w:tr w:rsidR="000E194E" w:rsidRPr="00B67E72" w:rsidTr="0026785E">
        <w:trPr>
          <w:trHeight w:val="255"/>
          <w:jc w:val="center"/>
        </w:trPr>
        <w:tc>
          <w:tcPr>
            <w:tcW w:w="5441" w:type="dxa"/>
          </w:tcPr>
          <w:p w:rsidR="000E194E" w:rsidRPr="00B67E72" w:rsidRDefault="000E194E" w:rsidP="0026785E">
            <w:pPr>
              <w:pStyle w:val="style121"/>
              <w:jc w:val="both"/>
              <w:rPr>
                <w:b/>
                <w:bCs/>
                <w:sz w:val="24"/>
                <w:szCs w:val="24"/>
              </w:rPr>
            </w:pPr>
          </w:p>
        </w:tc>
        <w:tc>
          <w:tcPr>
            <w:tcW w:w="0" w:type="auto"/>
          </w:tcPr>
          <w:p w:rsidR="000E194E" w:rsidRPr="00B67E72" w:rsidRDefault="000E194E" w:rsidP="0026785E">
            <w:pPr>
              <w:pStyle w:val="style121"/>
              <w:jc w:val="both"/>
              <w:rPr>
                <w:b/>
                <w:bCs/>
                <w:sz w:val="24"/>
                <w:szCs w:val="24"/>
              </w:rPr>
            </w:pPr>
          </w:p>
        </w:tc>
        <w:tc>
          <w:tcPr>
            <w:tcW w:w="0" w:type="auto"/>
            <w:tcMar>
              <w:left w:w="0" w:type="dxa"/>
              <w:right w:w="0" w:type="dxa"/>
            </w:tcMar>
          </w:tcPr>
          <w:p w:rsidR="000E194E" w:rsidRPr="00B67E72" w:rsidRDefault="000E194E" w:rsidP="0026785E">
            <w:pPr>
              <w:pStyle w:val="style121"/>
              <w:jc w:val="both"/>
              <w:rPr>
                <w:b/>
                <w:bCs/>
                <w:sz w:val="24"/>
                <w:szCs w:val="24"/>
              </w:rPr>
            </w:pPr>
          </w:p>
        </w:tc>
      </w:tr>
      <w:tr w:rsidR="000E194E" w:rsidRPr="00B67E72" w:rsidTr="0026785E">
        <w:trPr>
          <w:trHeight w:val="240"/>
          <w:jc w:val="center"/>
        </w:trPr>
        <w:tc>
          <w:tcPr>
            <w:tcW w:w="5441" w:type="dxa"/>
          </w:tcPr>
          <w:p w:rsidR="000E194E" w:rsidRPr="00B67E72" w:rsidRDefault="000E194E" w:rsidP="0026785E">
            <w:pPr>
              <w:pStyle w:val="style121"/>
              <w:jc w:val="both"/>
              <w:rPr>
                <w:b/>
                <w:bCs/>
                <w:sz w:val="24"/>
                <w:szCs w:val="24"/>
              </w:rPr>
            </w:pPr>
            <w:r w:rsidRPr="00B67E72">
              <w:rPr>
                <w:b/>
                <w:bCs/>
                <w:sz w:val="24"/>
                <w:szCs w:val="24"/>
              </w:rPr>
              <w:t>(ПОСАДА)</w:t>
            </w:r>
          </w:p>
        </w:tc>
        <w:tc>
          <w:tcPr>
            <w:tcW w:w="0" w:type="auto"/>
          </w:tcPr>
          <w:p w:rsidR="000E194E" w:rsidRPr="00B67E72" w:rsidRDefault="000E194E" w:rsidP="0026785E">
            <w:pPr>
              <w:pStyle w:val="style121"/>
              <w:jc w:val="both"/>
              <w:rPr>
                <w:b/>
                <w:bCs/>
                <w:sz w:val="24"/>
                <w:szCs w:val="24"/>
              </w:rPr>
            </w:pPr>
          </w:p>
        </w:tc>
        <w:tc>
          <w:tcPr>
            <w:tcW w:w="0" w:type="auto"/>
            <w:tcMar>
              <w:left w:w="0" w:type="dxa"/>
              <w:right w:w="0" w:type="dxa"/>
            </w:tcMar>
          </w:tcPr>
          <w:p w:rsidR="000E194E" w:rsidRPr="00B67E72" w:rsidRDefault="000E194E" w:rsidP="0026785E">
            <w:pPr>
              <w:pStyle w:val="style121"/>
              <w:jc w:val="both"/>
              <w:rPr>
                <w:b/>
                <w:bCs/>
                <w:sz w:val="24"/>
                <w:szCs w:val="24"/>
              </w:rPr>
            </w:pPr>
            <w:r w:rsidRPr="00B67E72">
              <w:rPr>
                <w:b/>
                <w:bCs/>
                <w:sz w:val="24"/>
                <w:szCs w:val="24"/>
              </w:rPr>
              <w:t>Генеральний директор</w:t>
            </w:r>
          </w:p>
        </w:tc>
      </w:tr>
      <w:tr w:rsidR="000E194E" w:rsidRPr="00B67E72" w:rsidTr="0026785E">
        <w:trPr>
          <w:trHeight w:val="300"/>
          <w:jc w:val="center"/>
        </w:trPr>
        <w:tc>
          <w:tcPr>
            <w:tcW w:w="5441" w:type="dxa"/>
          </w:tcPr>
          <w:p w:rsidR="000E194E" w:rsidRPr="00B67E72" w:rsidRDefault="000E194E" w:rsidP="0026785E">
            <w:pPr>
              <w:pStyle w:val="style121"/>
              <w:jc w:val="both"/>
              <w:rPr>
                <w:b/>
                <w:bCs/>
                <w:sz w:val="24"/>
                <w:szCs w:val="24"/>
              </w:rPr>
            </w:pPr>
            <w:r w:rsidRPr="00B67E72">
              <w:rPr>
                <w:b/>
                <w:bCs/>
                <w:sz w:val="24"/>
                <w:szCs w:val="24"/>
              </w:rPr>
              <w:t>(НАЗВА НАДАВАЧА ПОСЛУГИ)</w:t>
            </w:r>
          </w:p>
        </w:tc>
        <w:tc>
          <w:tcPr>
            <w:tcW w:w="0" w:type="auto"/>
          </w:tcPr>
          <w:p w:rsidR="000E194E" w:rsidRPr="00B67E72" w:rsidRDefault="000E194E" w:rsidP="0026785E">
            <w:pPr>
              <w:pStyle w:val="style121"/>
              <w:jc w:val="both"/>
              <w:rPr>
                <w:b/>
                <w:bCs/>
                <w:sz w:val="24"/>
                <w:szCs w:val="24"/>
              </w:rPr>
            </w:pPr>
          </w:p>
        </w:tc>
        <w:tc>
          <w:tcPr>
            <w:tcW w:w="0" w:type="auto"/>
            <w:tcMar>
              <w:left w:w="0" w:type="dxa"/>
              <w:right w:w="0" w:type="dxa"/>
            </w:tcMar>
          </w:tcPr>
          <w:p w:rsidR="000E194E" w:rsidRPr="00B67E72" w:rsidRDefault="000E194E" w:rsidP="0026785E">
            <w:pPr>
              <w:pStyle w:val="style121"/>
              <w:jc w:val="both"/>
              <w:rPr>
                <w:b/>
                <w:bCs/>
                <w:sz w:val="24"/>
                <w:szCs w:val="24"/>
              </w:rPr>
            </w:pPr>
            <w:r w:rsidRPr="00B67E72">
              <w:rPr>
                <w:b/>
                <w:bCs/>
                <w:sz w:val="24"/>
                <w:szCs w:val="24"/>
              </w:rPr>
              <w:t>АТ « ВІННИЦЯОБЛЕНЕРГО»</w:t>
            </w:r>
          </w:p>
        </w:tc>
      </w:tr>
      <w:tr w:rsidR="000E194E" w:rsidRPr="00B67E72" w:rsidTr="0026785E">
        <w:trPr>
          <w:trHeight w:val="225"/>
          <w:jc w:val="center"/>
        </w:trPr>
        <w:tc>
          <w:tcPr>
            <w:tcW w:w="5441" w:type="dxa"/>
            <w:vAlign w:val="bottom"/>
          </w:tcPr>
          <w:p w:rsidR="000E194E" w:rsidRPr="00B67E72" w:rsidRDefault="000E194E" w:rsidP="0026785E">
            <w:pPr>
              <w:pStyle w:val="style121"/>
              <w:jc w:val="both"/>
              <w:rPr>
                <w:b/>
                <w:bCs/>
                <w:sz w:val="24"/>
                <w:szCs w:val="24"/>
              </w:rPr>
            </w:pPr>
            <w:r w:rsidRPr="00B67E72">
              <w:rPr>
                <w:b/>
                <w:bCs/>
                <w:sz w:val="24"/>
                <w:szCs w:val="24"/>
              </w:rPr>
              <w:t>____________________ (П.І.Б.)</w:t>
            </w:r>
          </w:p>
        </w:tc>
        <w:tc>
          <w:tcPr>
            <w:tcW w:w="0" w:type="auto"/>
            <w:vAlign w:val="bottom"/>
          </w:tcPr>
          <w:p w:rsidR="000E194E" w:rsidRPr="00B67E72" w:rsidRDefault="000E194E" w:rsidP="0026785E">
            <w:pPr>
              <w:pStyle w:val="style121"/>
              <w:jc w:val="both"/>
              <w:rPr>
                <w:b/>
                <w:bCs/>
                <w:sz w:val="24"/>
                <w:szCs w:val="24"/>
              </w:rPr>
            </w:pPr>
          </w:p>
        </w:tc>
        <w:tc>
          <w:tcPr>
            <w:tcW w:w="0" w:type="auto"/>
            <w:tcMar>
              <w:left w:w="0" w:type="dxa"/>
              <w:right w:w="0" w:type="dxa"/>
            </w:tcMar>
            <w:vAlign w:val="bottom"/>
          </w:tcPr>
          <w:p w:rsidR="000E194E" w:rsidRPr="00B67E72" w:rsidRDefault="000E194E" w:rsidP="0026785E">
            <w:pPr>
              <w:pStyle w:val="style121"/>
              <w:jc w:val="both"/>
              <w:rPr>
                <w:b/>
                <w:bCs/>
                <w:sz w:val="24"/>
                <w:szCs w:val="24"/>
              </w:rPr>
            </w:pPr>
            <w:r w:rsidRPr="00B67E72">
              <w:rPr>
                <w:b/>
                <w:bCs/>
                <w:sz w:val="24"/>
                <w:szCs w:val="24"/>
              </w:rPr>
              <w:t>____________________ А.Л. Поліщук</w:t>
            </w:r>
          </w:p>
        </w:tc>
      </w:tr>
      <w:tr w:rsidR="000E194E" w:rsidRPr="00B67E72" w:rsidTr="0026785E">
        <w:trPr>
          <w:trHeight w:val="111"/>
          <w:jc w:val="center"/>
        </w:trPr>
        <w:tc>
          <w:tcPr>
            <w:tcW w:w="5441" w:type="dxa"/>
          </w:tcPr>
          <w:p w:rsidR="000E194E" w:rsidRPr="00B67E72" w:rsidRDefault="000E194E" w:rsidP="0026785E">
            <w:pPr>
              <w:pStyle w:val="style121"/>
              <w:ind w:left="67" w:firstLine="1843"/>
              <w:rPr>
                <w:b/>
                <w:bCs/>
                <w:sz w:val="24"/>
                <w:szCs w:val="24"/>
              </w:rPr>
            </w:pPr>
            <w:r w:rsidRPr="00B67E72">
              <w:rPr>
                <w:b/>
                <w:bCs/>
                <w:sz w:val="24"/>
                <w:szCs w:val="24"/>
              </w:rPr>
              <w:t>м.п.</w:t>
            </w:r>
          </w:p>
        </w:tc>
        <w:tc>
          <w:tcPr>
            <w:tcW w:w="0" w:type="auto"/>
          </w:tcPr>
          <w:p w:rsidR="000E194E" w:rsidRPr="00B67E72" w:rsidRDefault="000E194E" w:rsidP="0026785E">
            <w:pPr>
              <w:pStyle w:val="style121"/>
              <w:ind w:firstLine="1922"/>
              <w:jc w:val="both"/>
              <w:rPr>
                <w:b/>
                <w:bCs/>
                <w:sz w:val="24"/>
                <w:szCs w:val="24"/>
              </w:rPr>
            </w:pPr>
          </w:p>
        </w:tc>
        <w:tc>
          <w:tcPr>
            <w:tcW w:w="0" w:type="auto"/>
            <w:tcMar>
              <w:left w:w="0" w:type="dxa"/>
              <w:right w:w="0" w:type="dxa"/>
            </w:tcMar>
          </w:tcPr>
          <w:p w:rsidR="000E194E" w:rsidRPr="00B67E72" w:rsidRDefault="000E194E" w:rsidP="0026785E">
            <w:pPr>
              <w:pStyle w:val="style121"/>
              <w:ind w:firstLine="1922"/>
              <w:jc w:val="both"/>
              <w:rPr>
                <w:b/>
                <w:bCs/>
                <w:sz w:val="24"/>
                <w:szCs w:val="24"/>
              </w:rPr>
            </w:pPr>
            <w:r w:rsidRPr="00B67E72">
              <w:rPr>
                <w:b/>
                <w:bCs/>
                <w:sz w:val="24"/>
                <w:szCs w:val="24"/>
              </w:rPr>
              <w:t>м.п.</w:t>
            </w:r>
          </w:p>
        </w:tc>
      </w:tr>
    </w:tbl>
    <w:p w:rsidR="000E194E" w:rsidRPr="00B67E72" w:rsidRDefault="000E194E" w:rsidP="000E194E">
      <w:pPr>
        <w:pStyle w:val="style121"/>
        <w:ind w:left="0" w:firstLine="426"/>
        <w:jc w:val="both"/>
        <w:rPr>
          <w:color w:val="auto"/>
          <w:sz w:val="24"/>
          <w:szCs w:val="24"/>
        </w:rPr>
      </w:pPr>
    </w:p>
    <w:tbl>
      <w:tblPr>
        <w:tblW w:w="4888" w:type="pct"/>
        <w:tblInd w:w="108" w:type="dxa"/>
        <w:tblLook w:val="00A0" w:firstRow="1" w:lastRow="0" w:firstColumn="1" w:lastColumn="0" w:noHBand="0" w:noVBand="0"/>
      </w:tblPr>
      <w:tblGrid>
        <w:gridCol w:w="3345"/>
        <w:gridCol w:w="2227"/>
        <w:gridCol w:w="4061"/>
      </w:tblGrid>
      <w:tr w:rsidR="000E194E" w:rsidRPr="00B67E72" w:rsidTr="0026785E">
        <w:trPr>
          <w:trHeight w:val="1979"/>
        </w:trPr>
        <w:tc>
          <w:tcPr>
            <w:tcW w:w="5000" w:type="pct"/>
            <w:gridSpan w:val="3"/>
            <w:shd w:val="clear" w:color="auto" w:fill="FFFFFF"/>
          </w:tcPr>
          <w:p w:rsidR="000E194E" w:rsidRPr="00B67E72" w:rsidRDefault="000E194E" w:rsidP="0026785E">
            <w:pPr>
              <w:shd w:val="clear" w:color="auto" w:fill="FFFFFF"/>
              <w:jc w:val="center"/>
              <w:rPr>
                <w:rFonts w:ascii="Times New Roman" w:hAnsi="Times New Roman" w:cs="Times New Roman"/>
                <w:b/>
                <w:bCs/>
                <w:sz w:val="24"/>
                <w:szCs w:val="24"/>
              </w:rPr>
            </w:pPr>
            <w:r w:rsidRPr="00B67E72">
              <w:rPr>
                <w:rFonts w:ascii="Times New Roman" w:hAnsi="Times New Roman" w:cs="Times New Roman"/>
                <w:b/>
                <w:bCs/>
                <w:sz w:val="24"/>
                <w:szCs w:val="24"/>
              </w:rPr>
              <w:t>Акт приймання – передачі наданих послуг</w:t>
            </w:r>
          </w:p>
          <w:p w:rsidR="000E194E" w:rsidRPr="00B67E72" w:rsidRDefault="000E194E" w:rsidP="0026785E">
            <w:pPr>
              <w:shd w:val="clear" w:color="auto" w:fill="FFFFFF"/>
              <w:rPr>
                <w:rFonts w:ascii="Times New Roman" w:hAnsi="Times New Roman" w:cs="Times New Roman"/>
                <w:sz w:val="24"/>
                <w:szCs w:val="24"/>
              </w:rPr>
            </w:pPr>
          </w:p>
          <w:p w:rsidR="00B67E72" w:rsidRPr="00B67E72" w:rsidRDefault="000E194E" w:rsidP="00B67E72">
            <w:pPr>
              <w:shd w:val="clear" w:color="auto" w:fill="FFFFFF"/>
              <w:rPr>
                <w:rFonts w:ascii="Times New Roman" w:hAnsi="Times New Roman" w:cs="Times New Roman"/>
                <w:b/>
                <w:sz w:val="24"/>
                <w:szCs w:val="24"/>
              </w:rPr>
            </w:pPr>
            <w:r w:rsidRPr="00B67E72">
              <w:rPr>
                <w:rFonts w:ascii="Times New Roman" w:hAnsi="Times New Roman" w:cs="Times New Roman"/>
                <w:b/>
                <w:sz w:val="24"/>
                <w:szCs w:val="24"/>
              </w:rPr>
              <w:t xml:space="preserve">м. _________ </w:t>
            </w:r>
            <w:r w:rsidRPr="00B67E72">
              <w:rPr>
                <w:rFonts w:ascii="Times New Roman" w:hAnsi="Times New Roman" w:cs="Times New Roman"/>
                <w:b/>
                <w:sz w:val="24"/>
                <w:szCs w:val="24"/>
              </w:rPr>
              <w:tab/>
              <w:t xml:space="preserve">                                                                      </w:t>
            </w:r>
            <w:r w:rsidR="00B67E72" w:rsidRPr="00B67E72">
              <w:rPr>
                <w:rFonts w:ascii="Times New Roman" w:hAnsi="Times New Roman" w:cs="Times New Roman"/>
                <w:b/>
                <w:sz w:val="24"/>
                <w:szCs w:val="24"/>
              </w:rPr>
              <w:t>«__»________2021 р.</w:t>
            </w:r>
          </w:p>
          <w:p w:rsidR="000E194E" w:rsidRPr="00B67E72" w:rsidRDefault="000E194E" w:rsidP="00B67E72">
            <w:pPr>
              <w:shd w:val="clear" w:color="auto" w:fill="FFFFFF"/>
              <w:rPr>
                <w:rFonts w:ascii="Times New Roman" w:hAnsi="Times New Roman" w:cs="Times New Roman"/>
                <w:b/>
                <w:sz w:val="24"/>
                <w:szCs w:val="24"/>
              </w:rPr>
            </w:pPr>
            <w:r w:rsidRPr="00B67E72">
              <w:rPr>
                <w:rFonts w:ascii="Times New Roman" w:hAnsi="Times New Roman" w:cs="Times New Roman"/>
                <w:b/>
                <w:sz w:val="24"/>
                <w:szCs w:val="24"/>
              </w:rPr>
              <w:t xml:space="preserve">                                           </w:t>
            </w:r>
          </w:p>
          <w:p w:rsidR="000E194E" w:rsidRPr="00B67E72" w:rsidRDefault="000E194E" w:rsidP="0026785E">
            <w:pPr>
              <w:ind w:right="63" w:firstLine="567"/>
              <w:rPr>
                <w:rFonts w:ascii="Times New Roman" w:hAnsi="Times New Roman" w:cs="Times New Roman"/>
                <w:sz w:val="24"/>
                <w:szCs w:val="24"/>
              </w:rPr>
            </w:pPr>
            <w:r w:rsidRPr="00B67E72">
              <w:rPr>
                <w:rFonts w:ascii="Times New Roman" w:hAnsi="Times New Roman" w:cs="Times New Roman"/>
                <w:b/>
                <w:bCs/>
                <w:color w:val="323232"/>
                <w:sz w:val="24"/>
                <w:szCs w:val="24"/>
              </w:rPr>
              <w:t xml:space="preserve">(НАЗВА НАДАВАЧА ПОСЛУГИ) </w:t>
            </w:r>
            <w:r w:rsidRPr="00B67E72">
              <w:rPr>
                <w:rFonts w:ascii="Times New Roman" w:hAnsi="Times New Roman" w:cs="Times New Roman"/>
                <w:sz w:val="24"/>
                <w:szCs w:val="24"/>
              </w:rPr>
              <w:t>______________________ ________________________</w:t>
            </w:r>
          </w:p>
          <w:p w:rsidR="000E194E" w:rsidRPr="00B67E72" w:rsidRDefault="000E194E" w:rsidP="0026785E">
            <w:pPr>
              <w:ind w:right="63" w:firstLine="567"/>
              <w:jc w:val="both"/>
              <w:rPr>
                <w:rFonts w:ascii="Times New Roman" w:hAnsi="Times New Roman" w:cs="Times New Roman"/>
                <w:sz w:val="24"/>
                <w:szCs w:val="24"/>
              </w:rPr>
            </w:pPr>
            <w:r w:rsidRPr="00B67E72">
              <w:rPr>
                <w:rFonts w:ascii="Times New Roman" w:hAnsi="Times New Roman" w:cs="Times New Roman"/>
                <w:sz w:val="24"/>
                <w:szCs w:val="24"/>
              </w:rPr>
              <w:t xml:space="preserve">(надалі – </w:t>
            </w:r>
            <w:r w:rsidRPr="00B67E72">
              <w:rPr>
                <w:rFonts w:ascii="Times New Roman" w:hAnsi="Times New Roman" w:cs="Times New Roman"/>
                <w:b/>
                <w:bCs/>
                <w:sz w:val="24"/>
                <w:szCs w:val="24"/>
              </w:rPr>
              <w:t>Виконавець</w:t>
            </w:r>
            <w:r w:rsidRPr="00B67E72">
              <w:rPr>
                <w:rFonts w:ascii="Times New Roman" w:hAnsi="Times New Roman" w:cs="Times New Roman"/>
                <w:sz w:val="24"/>
                <w:szCs w:val="24"/>
              </w:rPr>
              <w:t xml:space="preserve">), в особі </w:t>
            </w:r>
            <w:r w:rsidRPr="00B67E72">
              <w:rPr>
                <w:rFonts w:ascii="Times New Roman" w:hAnsi="Times New Roman" w:cs="Times New Roman"/>
                <w:b/>
                <w:bCs/>
                <w:sz w:val="24"/>
                <w:szCs w:val="24"/>
              </w:rPr>
              <w:t>(П.І.Б) _______________</w:t>
            </w:r>
            <w:r w:rsidRPr="00B67E72">
              <w:rPr>
                <w:rFonts w:ascii="Times New Roman" w:hAnsi="Times New Roman" w:cs="Times New Roman"/>
                <w:sz w:val="24"/>
                <w:szCs w:val="24"/>
              </w:rPr>
              <w:t xml:space="preserve">що діє на підставі___________ </w:t>
            </w:r>
            <w:r w:rsidRPr="00B67E72">
              <w:rPr>
                <w:rFonts w:ascii="Times New Roman" w:hAnsi="Times New Roman" w:cs="Times New Roman"/>
                <w:b/>
                <w:bCs/>
                <w:sz w:val="24"/>
                <w:szCs w:val="24"/>
              </w:rPr>
              <w:t>(НАЗВА ДОКУМЕНТУ)</w:t>
            </w:r>
            <w:r w:rsidRPr="00B67E72">
              <w:rPr>
                <w:rFonts w:ascii="Times New Roman" w:hAnsi="Times New Roman" w:cs="Times New Roman"/>
                <w:sz w:val="24"/>
                <w:szCs w:val="24"/>
              </w:rPr>
              <w:t xml:space="preserve"> з однієї сторони, та </w:t>
            </w:r>
          </w:p>
          <w:p w:rsidR="000E194E" w:rsidRPr="00B67E72" w:rsidRDefault="000E194E" w:rsidP="0026785E">
            <w:pPr>
              <w:spacing w:after="240"/>
              <w:ind w:right="63" w:firstLine="567"/>
              <w:jc w:val="both"/>
              <w:rPr>
                <w:rFonts w:ascii="Times New Roman" w:hAnsi="Times New Roman" w:cs="Times New Roman"/>
                <w:color w:val="323232"/>
                <w:sz w:val="24"/>
                <w:szCs w:val="24"/>
              </w:rPr>
            </w:pPr>
            <w:r w:rsidRPr="00B67E72">
              <w:rPr>
                <w:rFonts w:ascii="Times New Roman" w:hAnsi="Times New Roman" w:cs="Times New Roman"/>
                <w:b/>
                <w:bCs/>
                <w:sz w:val="24"/>
                <w:szCs w:val="24"/>
              </w:rPr>
              <w:t>АТ «ВІННИЦЯОБЛЕНЕРГО»</w:t>
            </w:r>
            <w:r w:rsidRPr="00B67E72">
              <w:rPr>
                <w:rFonts w:ascii="Times New Roman" w:hAnsi="Times New Roman" w:cs="Times New Roman"/>
                <w:sz w:val="24"/>
                <w:szCs w:val="24"/>
              </w:rPr>
              <w:t xml:space="preserve"> (надалі – </w:t>
            </w:r>
            <w:r w:rsidRPr="00B67E72">
              <w:rPr>
                <w:rFonts w:ascii="Times New Roman" w:hAnsi="Times New Roman" w:cs="Times New Roman"/>
                <w:b/>
                <w:bCs/>
                <w:sz w:val="24"/>
                <w:szCs w:val="24"/>
              </w:rPr>
              <w:t>Замовник</w:t>
            </w:r>
            <w:r w:rsidRPr="00B67E72">
              <w:rPr>
                <w:rFonts w:ascii="Times New Roman" w:hAnsi="Times New Roman" w:cs="Times New Roman"/>
                <w:sz w:val="24"/>
                <w:szCs w:val="24"/>
              </w:rPr>
              <w:t xml:space="preserve">), в особі </w:t>
            </w:r>
            <w:r w:rsidRPr="00B67E72">
              <w:rPr>
                <w:rFonts w:ascii="Times New Roman" w:hAnsi="Times New Roman" w:cs="Times New Roman"/>
                <w:b/>
                <w:bCs/>
                <w:sz w:val="24"/>
                <w:szCs w:val="24"/>
              </w:rPr>
              <w:t>Генерального</w:t>
            </w:r>
            <w:r w:rsidRPr="00B67E72">
              <w:rPr>
                <w:rFonts w:ascii="Times New Roman" w:hAnsi="Times New Roman" w:cs="Times New Roman"/>
                <w:sz w:val="24"/>
                <w:szCs w:val="24"/>
              </w:rPr>
              <w:t xml:space="preserve"> </w:t>
            </w:r>
            <w:r w:rsidRPr="00B67E72">
              <w:rPr>
                <w:rFonts w:ascii="Times New Roman" w:hAnsi="Times New Roman" w:cs="Times New Roman"/>
                <w:b/>
                <w:bCs/>
                <w:sz w:val="24"/>
                <w:szCs w:val="24"/>
              </w:rPr>
              <w:t>директора</w:t>
            </w:r>
            <w:r w:rsidRPr="00B67E72">
              <w:rPr>
                <w:rFonts w:ascii="Times New Roman" w:hAnsi="Times New Roman" w:cs="Times New Roman"/>
                <w:sz w:val="24"/>
                <w:szCs w:val="24"/>
              </w:rPr>
              <w:t xml:space="preserve"> Поліщука Андрія Леонідовича, який діє на підставі </w:t>
            </w:r>
            <w:r w:rsidRPr="00B67E72">
              <w:rPr>
                <w:rFonts w:ascii="Times New Roman" w:hAnsi="Times New Roman" w:cs="Times New Roman"/>
                <w:b/>
                <w:bCs/>
                <w:sz w:val="24"/>
                <w:szCs w:val="24"/>
              </w:rPr>
              <w:t>Статуту</w:t>
            </w:r>
            <w:r w:rsidRPr="00B67E72">
              <w:rPr>
                <w:rFonts w:ascii="Times New Roman" w:hAnsi="Times New Roman" w:cs="Times New Roman"/>
                <w:sz w:val="24"/>
                <w:szCs w:val="24"/>
              </w:rPr>
              <w:t>,</w:t>
            </w:r>
            <w:r w:rsidRPr="00B67E72">
              <w:rPr>
                <w:rFonts w:ascii="Times New Roman" w:hAnsi="Times New Roman" w:cs="Times New Roman"/>
                <w:color w:val="323232"/>
                <w:sz w:val="24"/>
                <w:szCs w:val="24"/>
              </w:rPr>
              <w:t xml:space="preserve"> з іншої сторони, (надалі – «</w:t>
            </w:r>
            <w:r w:rsidRPr="00B67E72">
              <w:rPr>
                <w:rFonts w:ascii="Times New Roman" w:hAnsi="Times New Roman" w:cs="Times New Roman"/>
                <w:b/>
                <w:bCs/>
                <w:color w:val="323232"/>
                <w:sz w:val="24"/>
                <w:szCs w:val="24"/>
              </w:rPr>
              <w:t>Сторони</w:t>
            </w:r>
            <w:r w:rsidRPr="00B67E72">
              <w:rPr>
                <w:rFonts w:ascii="Times New Roman" w:hAnsi="Times New Roman" w:cs="Times New Roman"/>
                <w:color w:val="323232"/>
                <w:sz w:val="24"/>
                <w:szCs w:val="24"/>
              </w:rPr>
              <w:t xml:space="preserve">», а кожний окремо – «Сторона»), склали цей Акт приймання – передачі наданих послуг про те, що згідно умов </w:t>
            </w:r>
            <w:r w:rsidRPr="00B67E72">
              <w:rPr>
                <w:rFonts w:ascii="Times New Roman" w:hAnsi="Times New Roman" w:cs="Times New Roman"/>
                <w:b/>
                <w:bCs/>
                <w:color w:val="323232"/>
                <w:sz w:val="24"/>
                <w:szCs w:val="24"/>
              </w:rPr>
              <w:t>Договору №____</w:t>
            </w:r>
            <w:r w:rsidRPr="00B67E72">
              <w:rPr>
                <w:rFonts w:ascii="Times New Roman" w:hAnsi="Times New Roman" w:cs="Times New Roman"/>
                <w:color w:val="323232"/>
                <w:sz w:val="24"/>
                <w:szCs w:val="24"/>
              </w:rPr>
              <w:t xml:space="preserve"> про надання послуг від </w:t>
            </w:r>
            <w:r w:rsidRPr="00B67E72">
              <w:rPr>
                <w:rFonts w:ascii="Times New Roman" w:hAnsi="Times New Roman" w:cs="Times New Roman"/>
                <w:b/>
                <w:bCs/>
                <w:color w:val="323232"/>
                <w:sz w:val="24"/>
                <w:szCs w:val="24"/>
              </w:rPr>
              <w:t>«__»__________2021 року</w:t>
            </w:r>
            <w:r w:rsidRPr="00B67E72">
              <w:rPr>
                <w:rFonts w:ascii="Times New Roman" w:hAnsi="Times New Roman" w:cs="Times New Roman"/>
                <w:color w:val="323232"/>
                <w:sz w:val="24"/>
                <w:szCs w:val="24"/>
              </w:rPr>
              <w:t xml:space="preserve"> (надалі – </w:t>
            </w:r>
            <w:r w:rsidRPr="00B67E72">
              <w:rPr>
                <w:rFonts w:ascii="Times New Roman" w:hAnsi="Times New Roman" w:cs="Times New Roman"/>
                <w:b/>
                <w:bCs/>
                <w:color w:val="323232"/>
                <w:sz w:val="24"/>
                <w:szCs w:val="24"/>
              </w:rPr>
              <w:t>Договір</w:t>
            </w:r>
            <w:r w:rsidRPr="00B67E72">
              <w:rPr>
                <w:rFonts w:ascii="Times New Roman" w:hAnsi="Times New Roman" w:cs="Times New Roman"/>
                <w:color w:val="323232"/>
                <w:sz w:val="24"/>
                <w:szCs w:val="24"/>
              </w:rPr>
              <w:t xml:space="preserve">)  були надані, а </w:t>
            </w:r>
            <w:r w:rsidRPr="00B67E72">
              <w:rPr>
                <w:rFonts w:ascii="Times New Roman" w:hAnsi="Times New Roman" w:cs="Times New Roman"/>
                <w:b/>
                <w:bCs/>
                <w:color w:val="323232"/>
                <w:sz w:val="24"/>
                <w:szCs w:val="24"/>
              </w:rPr>
              <w:t>Замовником</w:t>
            </w:r>
            <w:r w:rsidRPr="00B67E72">
              <w:rPr>
                <w:rFonts w:ascii="Times New Roman" w:hAnsi="Times New Roman" w:cs="Times New Roman"/>
                <w:color w:val="323232"/>
                <w:sz w:val="24"/>
                <w:szCs w:val="24"/>
              </w:rPr>
              <w:t xml:space="preserve"> були прийняті наступні </w:t>
            </w:r>
            <w:r w:rsidRPr="00B67E72">
              <w:rPr>
                <w:rFonts w:ascii="Times New Roman" w:hAnsi="Times New Roman" w:cs="Times New Roman"/>
                <w:b/>
                <w:bCs/>
                <w:color w:val="323232"/>
                <w:sz w:val="24"/>
                <w:szCs w:val="24"/>
              </w:rPr>
              <w:t>Послуги</w:t>
            </w:r>
            <w:r w:rsidRPr="00B67E72">
              <w:rPr>
                <w:rFonts w:ascii="Times New Roman" w:hAnsi="Times New Roman" w:cs="Times New Roman"/>
                <w:color w:val="323232"/>
                <w:sz w:val="24"/>
                <w:szCs w:val="24"/>
              </w:rPr>
              <w:t>:</w:t>
            </w:r>
          </w:p>
          <w:p w:rsidR="000E194E" w:rsidRPr="00B67E72" w:rsidRDefault="000E194E" w:rsidP="0026785E">
            <w:pPr>
              <w:ind w:right="63" w:firstLine="567"/>
              <w:jc w:val="both"/>
              <w:rPr>
                <w:rFonts w:ascii="Times New Roman" w:hAnsi="Times New Roman" w:cs="Times New Roman"/>
                <w:color w:val="323232"/>
                <w:sz w:val="24"/>
                <w:szCs w:val="24"/>
              </w:rPr>
            </w:pPr>
          </w:p>
          <w:tbl>
            <w:tblPr>
              <w:tblpPr w:leftFromText="180" w:rightFromText="180" w:vertAnchor="text" w:horzAnchor="margin" w:tblpXSpec="center" w:tblpY="-189"/>
              <w:tblOverlap w:val="neve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5389"/>
              <w:gridCol w:w="1731"/>
              <w:gridCol w:w="1514"/>
            </w:tblGrid>
            <w:tr w:rsidR="000E194E" w:rsidRPr="00B67E72" w:rsidTr="00A16003">
              <w:trPr>
                <w:trHeight w:val="492"/>
              </w:trPr>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0E194E" w:rsidRPr="00B67E72" w:rsidRDefault="000E194E" w:rsidP="0026785E">
                  <w:pPr>
                    <w:shd w:val="clear" w:color="auto" w:fill="FFFFFF"/>
                    <w:jc w:val="center"/>
                    <w:rPr>
                      <w:rFonts w:ascii="Times New Roman" w:hAnsi="Times New Roman" w:cs="Times New Roman"/>
                      <w:b/>
                      <w:bCs/>
                      <w:sz w:val="24"/>
                      <w:szCs w:val="24"/>
                    </w:rPr>
                  </w:pPr>
                  <w:r w:rsidRPr="00B67E72">
                    <w:rPr>
                      <w:rFonts w:ascii="Times New Roman" w:hAnsi="Times New Roman" w:cs="Times New Roman"/>
                      <w:b/>
                      <w:bCs/>
                      <w:sz w:val="24"/>
                      <w:szCs w:val="24"/>
                    </w:rPr>
                    <w:lastRenderedPageBreak/>
                    <w:t>№ п/п</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center"/>
                </w:tcPr>
                <w:p w:rsidR="000E194E" w:rsidRPr="00B67E72" w:rsidRDefault="000E194E" w:rsidP="0026785E">
                  <w:pPr>
                    <w:shd w:val="clear" w:color="auto" w:fill="FFFFFF"/>
                    <w:jc w:val="center"/>
                    <w:rPr>
                      <w:rFonts w:ascii="Times New Roman" w:hAnsi="Times New Roman" w:cs="Times New Roman"/>
                      <w:b/>
                      <w:bCs/>
                      <w:sz w:val="24"/>
                      <w:szCs w:val="24"/>
                    </w:rPr>
                  </w:pPr>
                  <w:r w:rsidRPr="00B67E72">
                    <w:rPr>
                      <w:rFonts w:ascii="Times New Roman" w:hAnsi="Times New Roman" w:cs="Times New Roman"/>
                      <w:b/>
                      <w:bCs/>
                      <w:sz w:val="24"/>
                      <w:szCs w:val="24"/>
                    </w:rPr>
                    <w:t>Найменування Послуг</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0E194E" w:rsidRPr="00B67E72" w:rsidRDefault="000E194E" w:rsidP="0026785E">
                  <w:pPr>
                    <w:shd w:val="clear" w:color="auto" w:fill="FFFFFF"/>
                    <w:jc w:val="center"/>
                    <w:rPr>
                      <w:rFonts w:ascii="Times New Roman" w:hAnsi="Times New Roman" w:cs="Times New Roman"/>
                      <w:b/>
                      <w:sz w:val="24"/>
                      <w:szCs w:val="24"/>
                    </w:rPr>
                  </w:pPr>
                  <w:r w:rsidRPr="00B67E72">
                    <w:rPr>
                      <w:rFonts w:ascii="Times New Roman" w:hAnsi="Times New Roman" w:cs="Times New Roman"/>
                      <w:b/>
                      <w:bCs/>
                      <w:sz w:val="24"/>
                      <w:szCs w:val="24"/>
                      <w:lang w:eastAsia="uk-UA"/>
                    </w:rPr>
                    <w:t>Ціна, грн. без ПДВ</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0E194E" w:rsidRPr="00B67E72" w:rsidRDefault="000E194E" w:rsidP="0026785E">
                  <w:pPr>
                    <w:shd w:val="clear" w:color="auto" w:fill="FFFFFF"/>
                    <w:jc w:val="center"/>
                    <w:rPr>
                      <w:rFonts w:ascii="Times New Roman" w:hAnsi="Times New Roman" w:cs="Times New Roman"/>
                      <w:b/>
                      <w:bCs/>
                      <w:sz w:val="24"/>
                      <w:szCs w:val="24"/>
                      <w:lang w:eastAsia="uk-UA"/>
                    </w:rPr>
                  </w:pPr>
                  <w:r w:rsidRPr="00B67E72">
                    <w:rPr>
                      <w:rFonts w:ascii="Times New Roman" w:hAnsi="Times New Roman" w:cs="Times New Roman"/>
                      <w:b/>
                      <w:bCs/>
                      <w:sz w:val="24"/>
                      <w:szCs w:val="24"/>
                      <w:lang w:eastAsia="uk-UA"/>
                    </w:rPr>
                    <w:t>Вартість,</w:t>
                  </w:r>
                </w:p>
                <w:p w:rsidR="000E194E" w:rsidRPr="00B67E72" w:rsidRDefault="000E194E" w:rsidP="0026785E">
                  <w:pPr>
                    <w:shd w:val="clear" w:color="auto" w:fill="FFFFFF"/>
                    <w:jc w:val="center"/>
                    <w:rPr>
                      <w:rFonts w:ascii="Times New Roman" w:hAnsi="Times New Roman" w:cs="Times New Roman"/>
                      <w:b/>
                      <w:sz w:val="24"/>
                      <w:szCs w:val="24"/>
                    </w:rPr>
                  </w:pPr>
                  <w:r w:rsidRPr="00B67E72">
                    <w:rPr>
                      <w:rFonts w:ascii="Times New Roman" w:hAnsi="Times New Roman" w:cs="Times New Roman"/>
                      <w:b/>
                      <w:sz w:val="24"/>
                      <w:szCs w:val="24"/>
                    </w:rPr>
                    <w:t>грн.</w:t>
                  </w:r>
                  <w:r w:rsidRPr="00B67E72">
                    <w:rPr>
                      <w:rFonts w:ascii="Times New Roman" w:hAnsi="Times New Roman" w:cs="Times New Roman"/>
                      <w:b/>
                      <w:bCs/>
                      <w:sz w:val="24"/>
                      <w:szCs w:val="24"/>
                      <w:lang w:eastAsia="uk-UA"/>
                    </w:rPr>
                    <w:t xml:space="preserve"> без ПДВ</w:t>
                  </w:r>
                </w:p>
              </w:tc>
            </w:tr>
            <w:tr w:rsidR="000E194E" w:rsidRPr="00B67E72" w:rsidTr="00A16003">
              <w:trPr>
                <w:trHeight w:val="197"/>
              </w:trPr>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0E194E" w:rsidP="0026785E">
                  <w:pPr>
                    <w:jc w:val="center"/>
                    <w:rPr>
                      <w:rFonts w:ascii="Times New Roman" w:hAnsi="Times New Roman" w:cs="Times New Roman"/>
                      <w:b/>
                      <w:bCs/>
                      <w:sz w:val="24"/>
                      <w:szCs w:val="24"/>
                    </w:rPr>
                  </w:pPr>
                  <w:r w:rsidRPr="00B67E72">
                    <w:rPr>
                      <w:rFonts w:ascii="Times New Roman" w:hAnsi="Times New Roman" w:cs="Times New Roman"/>
                      <w:b/>
                      <w:bCs/>
                      <w:sz w:val="24"/>
                      <w:szCs w:val="24"/>
                    </w:rPr>
                    <w:t>1.</w:t>
                  </w:r>
                </w:p>
              </w:tc>
              <w:tc>
                <w:tcPr>
                  <w:tcW w:w="53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0E194E" w:rsidP="0026785E">
                  <w:pPr>
                    <w:widowControl w:val="0"/>
                    <w:contextualSpacing/>
                    <w:jc w:val="center"/>
                    <w:rPr>
                      <w:rFonts w:ascii="Times New Roman" w:hAnsi="Times New Roman" w:cs="Times New Roman"/>
                      <w:color w:val="000000" w:themeColor="text1"/>
                      <w:sz w:val="24"/>
                      <w:szCs w:val="24"/>
                      <w:lang w:eastAsia="uk-UA"/>
                    </w:rPr>
                  </w:pPr>
                  <w:r w:rsidRPr="00B67E72">
                    <w:rPr>
                      <w:rFonts w:ascii="Times New Roman" w:hAnsi="Times New Roman" w:cs="Times New Roman"/>
                      <w:color w:val="000000" w:themeColor="text1"/>
                      <w:sz w:val="24"/>
                      <w:szCs w:val="24"/>
                      <w:lang w:eastAsia="uk-UA"/>
                    </w:rPr>
                    <w:t xml:space="preserve">«Впровадження модулів системи SAP ERP </w:t>
                  </w:r>
                </w:p>
                <w:p w:rsidR="000E194E" w:rsidRPr="00B67E72" w:rsidRDefault="000E194E" w:rsidP="0026785E">
                  <w:pPr>
                    <w:widowControl w:val="0"/>
                    <w:contextualSpacing/>
                    <w:jc w:val="center"/>
                    <w:rPr>
                      <w:rFonts w:ascii="Times New Roman" w:hAnsi="Times New Roman" w:cs="Times New Roman"/>
                      <w:color w:val="000000" w:themeColor="text1"/>
                      <w:sz w:val="24"/>
                      <w:szCs w:val="24"/>
                    </w:rPr>
                  </w:pPr>
                  <w:r w:rsidRPr="00B67E72">
                    <w:rPr>
                      <w:rFonts w:ascii="Times New Roman" w:hAnsi="Times New Roman" w:cs="Times New Roman"/>
                      <w:color w:val="000000" w:themeColor="text1"/>
                      <w:sz w:val="24"/>
                      <w:szCs w:val="24"/>
                      <w:lang w:eastAsia="uk-UA"/>
                    </w:rPr>
                    <w:t>на об’єктах Замовника»</w:t>
                  </w:r>
                </w:p>
              </w:tc>
              <w:tc>
                <w:tcPr>
                  <w:tcW w:w="17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39255F" w:rsidP="0026785E">
                  <w:pPr>
                    <w:jc w:val="center"/>
                    <w:rPr>
                      <w:rFonts w:ascii="Times New Roman" w:hAnsi="Times New Roman" w:cs="Times New Roman"/>
                      <w:snapToGrid w:val="0"/>
                      <w:sz w:val="24"/>
                      <w:szCs w:val="24"/>
                    </w:rPr>
                  </w:pPr>
                  <w:r>
                    <w:rPr>
                      <w:rFonts w:ascii="Times New Roman" w:hAnsi="Times New Roman" w:cs="Times New Roman"/>
                      <w:sz w:val="24"/>
                      <w:szCs w:val="24"/>
                      <w:lang w:eastAsia="uk-UA"/>
                    </w:rPr>
                    <w:softHyphen/>
                    <w:t>( __грн.,__коп.</w:t>
                  </w:r>
                  <w:r w:rsidR="000E194E" w:rsidRPr="00B67E72">
                    <w:rPr>
                      <w:rFonts w:ascii="Times New Roman" w:hAnsi="Times New Roman" w:cs="Times New Roman"/>
                      <w:sz w:val="24"/>
                      <w:szCs w:val="24"/>
                      <w:lang w:eastAsia="uk-UA"/>
                    </w:rPr>
                    <w:t>)</w:t>
                  </w:r>
                </w:p>
              </w:tc>
              <w:tc>
                <w:tcPr>
                  <w:tcW w:w="15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A16003" w:rsidP="0026785E">
                  <w:pPr>
                    <w:jc w:val="center"/>
                    <w:rPr>
                      <w:rFonts w:ascii="Times New Roman" w:hAnsi="Times New Roman" w:cs="Times New Roman"/>
                      <w:snapToGrid w:val="0"/>
                      <w:sz w:val="24"/>
                      <w:szCs w:val="24"/>
                    </w:rPr>
                  </w:pPr>
                  <w:r>
                    <w:rPr>
                      <w:rFonts w:ascii="Times New Roman" w:hAnsi="Times New Roman" w:cs="Times New Roman"/>
                      <w:sz w:val="24"/>
                      <w:szCs w:val="24"/>
                      <w:lang w:eastAsia="uk-UA"/>
                    </w:rPr>
                    <w:softHyphen/>
                    <w:t xml:space="preserve">( </w:t>
                  </w:r>
                  <w:r w:rsidR="0039255F">
                    <w:rPr>
                      <w:rFonts w:ascii="Times New Roman" w:hAnsi="Times New Roman" w:cs="Times New Roman"/>
                      <w:sz w:val="24"/>
                      <w:szCs w:val="24"/>
                      <w:lang w:val="uk-UA" w:eastAsia="uk-UA"/>
                    </w:rPr>
                    <w:t>_</w:t>
                  </w:r>
                  <w:r>
                    <w:rPr>
                      <w:rFonts w:ascii="Times New Roman" w:hAnsi="Times New Roman" w:cs="Times New Roman"/>
                      <w:sz w:val="24"/>
                      <w:szCs w:val="24"/>
                      <w:lang w:eastAsia="uk-UA"/>
                    </w:rPr>
                    <w:t>_</w:t>
                  </w:r>
                  <w:r w:rsidR="0039255F">
                    <w:rPr>
                      <w:rFonts w:ascii="Times New Roman" w:hAnsi="Times New Roman" w:cs="Times New Roman"/>
                      <w:sz w:val="24"/>
                      <w:szCs w:val="24"/>
                      <w:lang w:eastAsia="uk-UA"/>
                    </w:rPr>
                    <w:t>грн.,_коп.</w:t>
                  </w:r>
                  <w:r w:rsidR="000E194E" w:rsidRPr="00B67E72">
                    <w:rPr>
                      <w:rFonts w:ascii="Times New Roman" w:hAnsi="Times New Roman" w:cs="Times New Roman"/>
                      <w:sz w:val="24"/>
                      <w:szCs w:val="24"/>
                      <w:lang w:eastAsia="uk-UA"/>
                    </w:rPr>
                    <w:t>)</w:t>
                  </w:r>
                </w:p>
              </w:tc>
            </w:tr>
            <w:tr w:rsidR="000E194E" w:rsidRPr="00B67E72" w:rsidTr="00A16003">
              <w:trPr>
                <w:trHeight w:val="300"/>
              </w:trPr>
              <w:tc>
                <w:tcPr>
                  <w:tcW w:w="551" w:type="dxa"/>
                  <w:tcBorders>
                    <w:top w:val="single" w:sz="4" w:space="0" w:color="auto"/>
                    <w:left w:val="nil"/>
                    <w:bottom w:val="nil"/>
                    <w:right w:val="nil"/>
                  </w:tcBorders>
                  <w:shd w:val="clear" w:color="auto" w:fill="FFFFFF"/>
                  <w:noWrap/>
                  <w:vAlign w:val="center"/>
                </w:tcPr>
                <w:p w:rsidR="000E194E" w:rsidRPr="00B67E72" w:rsidRDefault="000E194E" w:rsidP="0026785E">
                  <w:pPr>
                    <w:shd w:val="clear" w:color="auto" w:fill="FFFFFF"/>
                    <w:jc w:val="center"/>
                    <w:rPr>
                      <w:rFonts w:ascii="Times New Roman" w:hAnsi="Times New Roman" w:cs="Times New Roman"/>
                      <w:sz w:val="24"/>
                      <w:szCs w:val="24"/>
                    </w:rPr>
                  </w:pPr>
                </w:p>
              </w:tc>
              <w:tc>
                <w:tcPr>
                  <w:tcW w:w="7104" w:type="dxa"/>
                  <w:gridSpan w:val="2"/>
                  <w:tcBorders>
                    <w:top w:val="single" w:sz="4" w:space="0" w:color="auto"/>
                    <w:left w:val="nil"/>
                    <w:bottom w:val="nil"/>
                    <w:right w:val="single" w:sz="4" w:space="0" w:color="auto"/>
                  </w:tcBorders>
                  <w:shd w:val="clear" w:color="auto" w:fill="FFFFFF"/>
                  <w:noWrap/>
                  <w:vAlign w:val="center"/>
                </w:tcPr>
                <w:p w:rsidR="000E194E" w:rsidRPr="00B67E72" w:rsidRDefault="000E194E" w:rsidP="0026785E">
                  <w:pPr>
                    <w:shd w:val="clear" w:color="auto" w:fill="FFFFFF"/>
                    <w:ind w:right="125"/>
                    <w:jc w:val="right"/>
                    <w:rPr>
                      <w:rFonts w:ascii="Times New Roman" w:hAnsi="Times New Roman" w:cs="Times New Roman"/>
                      <w:b/>
                      <w:sz w:val="24"/>
                      <w:szCs w:val="24"/>
                    </w:rPr>
                  </w:pPr>
                  <w:r w:rsidRPr="00B67E72">
                    <w:rPr>
                      <w:rFonts w:ascii="Times New Roman" w:hAnsi="Times New Roman" w:cs="Times New Roman"/>
                      <w:b/>
                      <w:sz w:val="24"/>
                      <w:szCs w:val="24"/>
                    </w:rPr>
                    <w:t>Сума без ПДВ:</w:t>
                  </w:r>
                </w:p>
              </w:tc>
              <w:tc>
                <w:tcPr>
                  <w:tcW w:w="15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A16003" w:rsidP="0026785E">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softHyphen/>
                    <w:t xml:space="preserve">( </w:t>
                  </w:r>
                  <w:r w:rsidR="0039255F">
                    <w:rPr>
                      <w:rFonts w:ascii="Times New Roman" w:hAnsi="Times New Roman" w:cs="Times New Roman"/>
                      <w:sz w:val="24"/>
                      <w:szCs w:val="24"/>
                      <w:lang w:val="uk-UA" w:eastAsia="uk-UA"/>
                    </w:rPr>
                    <w:t>_</w:t>
                  </w:r>
                  <w:r>
                    <w:rPr>
                      <w:rFonts w:ascii="Times New Roman" w:hAnsi="Times New Roman" w:cs="Times New Roman"/>
                      <w:sz w:val="24"/>
                      <w:szCs w:val="24"/>
                      <w:lang w:eastAsia="uk-UA"/>
                    </w:rPr>
                    <w:t>_</w:t>
                  </w:r>
                  <w:r w:rsidR="0039255F">
                    <w:rPr>
                      <w:rFonts w:ascii="Times New Roman" w:hAnsi="Times New Roman" w:cs="Times New Roman"/>
                      <w:sz w:val="24"/>
                      <w:szCs w:val="24"/>
                      <w:lang w:eastAsia="uk-UA"/>
                    </w:rPr>
                    <w:t>грн.,_коп.</w:t>
                  </w:r>
                  <w:r w:rsidR="000E194E" w:rsidRPr="00B67E72">
                    <w:rPr>
                      <w:rFonts w:ascii="Times New Roman" w:hAnsi="Times New Roman" w:cs="Times New Roman"/>
                      <w:sz w:val="24"/>
                      <w:szCs w:val="24"/>
                      <w:lang w:eastAsia="uk-UA"/>
                    </w:rPr>
                    <w:t>)</w:t>
                  </w:r>
                </w:p>
              </w:tc>
            </w:tr>
            <w:tr w:rsidR="000E194E" w:rsidRPr="00B67E72" w:rsidTr="00A16003">
              <w:trPr>
                <w:trHeight w:val="300"/>
              </w:trPr>
              <w:tc>
                <w:tcPr>
                  <w:tcW w:w="551" w:type="dxa"/>
                  <w:tcBorders>
                    <w:top w:val="nil"/>
                    <w:left w:val="nil"/>
                    <w:bottom w:val="nil"/>
                    <w:right w:val="nil"/>
                  </w:tcBorders>
                  <w:shd w:val="clear" w:color="auto" w:fill="FFFFFF"/>
                  <w:noWrap/>
                  <w:vAlign w:val="center"/>
                </w:tcPr>
                <w:p w:rsidR="000E194E" w:rsidRPr="00B67E72" w:rsidRDefault="000E194E" w:rsidP="0026785E">
                  <w:pPr>
                    <w:shd w:val="clear" w:color="auto" w:fill="FFFFFF"/>
                    <w:jc w:val="center"/>
                    <w:rPr>
                      <w:rFonts w:ascii="Times New Roman" w:hAnsi="Times New Roman" w:cs="Times New Roman"/>
                      <w:sz w:val="24"/>
                      <w:szCs w:val="24"/>
                    </w:rPr>
                  </w:pPr>
                </w:p>
              </w:tc>
              <w:tc>
                <w:tcPr>
                  <w:tcW w:w="5381" w:type="dxa"/>
                  <w:tcBorders>
                    <w:top w:val="nil"/>
                    <w:left w:val="nil"/>
                    <w:bottom w:val="nil"/>
                    <w:right w:val="nil"/>
                  </w:tcBorders>
                  <w:shd w:val="clear" w:color="auto" w:fill="FFFFFF"/>
                  <w:noWrap/>
                  <w:vAlign w:val="center"/>
                </w:tcPr>
                <w:p w:rsidR="000E194E" w:rsidRPr="00B67E72" w:rsidRDefault="000E194E" w:rsidP="0026785E">
                  <w:pPr>
                    <w:shd w:val="clear" w:color="auto" w:fill="FFFFFF"/>
                    <w:ind w:right="125"/>
                    <w:jc w:val="right"/>
                    <w:rPr>
                      <w:rFonts w:ascii="Times New Roman" w:hAnsi="Times New Roman" w:cs="Times New Roman"/>
                      <w:sz w:val="24"/>
                      <w:szCs w:val="24"/>
                    </w:rPr>
                  </w:pPr>
                </w:p>
              </w:tc>
              <w:tc>
                <w:tcPr>
                  <w:tcW w:w="1723" w:type="dxa"/>
                  <w:tcBorders>
                    <w:top w:val="nil"/>
                    <w:left w:val="nil"/>
                    <w:bottom w:val="nil"/>
                    <w:right w:val="single" w:sz="4" w:space="0" w:color="auto"/>
                  </w:tcBorders>
                  <w:shd w:val="clear" w:color="auto" w:fill="FFFFFF"/>
                  <w:noWrap/>
                  <w:vAlign w:val="center"/>
                </w:tcPr>
                <w:p w:rsidR="000E194E" w:rsidRPr="00B67E72" w:rsidRDefault="000E194E" w:rsidP="0026785E">
                  <w:pPr>
                    <w:shd w:val="clear" w:color="auto" w:fill="FFFFFF"/>
                    <w:ind w:right="125"/>
                    <w:jc w:val="right"/>
                    <w:rPr>
                      <w:rFonts w:ascii="Times New Roman" w:hAnsi="Times New Roman" w:cs="Times New Roman"/>
                      <w:b/>
                      <w:sz w:val="24"/>
                      <w:szCs w:val="24"/>
                    </w:rPr>
                  </w:pPr>
                  <w:r w:rsidRPr="00B67E72">
                    <w:rPr>
                      <w:rFonts w:ascii="Times New Roman" w:hAnsi="Times New Roman" w:cs="Times New Roman"/>
                      <w:b/>
                      <w:sz w:val="24"/>
                      <w:szCs w:val="24"/>
                    </w:rPr>
                    <w:t>ПДВ 20%:</w:t>
                  </w:r>
                </w:p>
              </w:tc>
              <w:tc>
                <w:tcPr>
                  <w:tcW w:w="15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A16003" w:rsidP="0039255F">
                  <w:pPr>
                    <w:jc w:val="center"/>
                    <w:rPr>
                      <w:rFonts w:ascii="Times New Roman" w:hAnsi="Times New Roman" w:cs="Times New Roman"/>
                      <w:snapToGrid w:val="0"/>
                      <w:sz w:val="24"/>
                      <w:szCs w:val="24"/>
                    </w:rPr>
                  </w:pPr>
                  <w:r>
                    <w:rPr>
                      <w:rFonts w:ascii="Times New Roman" w:hAnsi="Times New Roman" w:cs="Times New Roman"/>
                      <w:sz w:val="24"/>
                      <w:szCs w:val="24"/>
                      <w:lang w:eastAsia="uk-UA"/>
                    </w:rPr>
                    <w:softHyphen/>
                    <w:t>(</w:t>
                  </w:r>
                  <w:r w:rsidR="0039255F">
                    <w:rPr>
                      <w:rFonts w:ascii="Times New Roman" w:hAnsi="Times New Roman" w:cs="Times New Roman"/>
                      <w:sz w:val="24"/>
                      <w:szCs w:val="24"/>
                      <w:lang w:val="uk-UA" w:eastAsia="uk-UA"/>
                    </w:rPr>
                    <w:t>_</w:t>
                  </w:r>
                  <w:r>
                    <w:rPr>
                      <w:rFonts w:ascii="Times New Roman" w:hAnsi="Times New Roman" w:cs="Times New Roman"/>
                      <w:sz w:val="24"/>
                      <w:szCs w:val="24"/>
                      <w:lang w:eastAsia="uk-UA"/>
                    </w:rPr>
                    <w:t>_</w:t>
                  </w:r>
                  <w:r w:rsidR="000E194E" w:rsidRPr="00B67E72">
                    <w:rPr>
                      <w:rFonts w:ascii="Times New Roman" w:hAnsi="Times New Roman" w:cs="Times New Roman"/>
                      <w:sz w:val="24"/>
                      <w:szCs w:val="24"/>
                      <w:lang w:eastAsia="uk-UA"/>
                    </w:rPr>
                    <w:t>грн.,_ко</w:t>
                  </w:r>
                  <w:r w:rsidR="0039255F">
                    <w:rPr>
                      <w:rFonts w:ascii="Times New Roman" w:hAnsi="Times New Roman" w:cs="Times New Roman"/>
                      <w:sz w:val="24"/>
                      <w:szCs w:val="24"/>
                      <w:lang w:eastAsia="uk-UA"/>
                    </w:rPr>
                    <w:t>п.</w:t>
                  </w:r>
                  <w:r w:rsidR="000E194E" w:rsidRPr="00B67E72">
                    <w:rPr>
                      <w:rFonts w:ascii="Times New Roman" w:hAnsi="Times New Roman" w:cs="Times New Roman"/>
                      <w:sz w:val="24"/>
                      <w:szCs w:val="24"/>
                      <w:lang w:eastAsia="uk-UA"/>
                    </w:rPr>
                    <w:t>)</w:t>
                  </w:r>
                </w:p>
              </w:tc>
            </w:tr>
            <w:tr w:rsidR="000E194E" w:rsidRPr="00B67E72" w:rsidTr="00A16003">
              <w:trPr>
                <w:trHeight w:val="300"/>
              </w:trPr>
              <w:tc>
                <w:tcPr>
                  <w:tcW w:w="551" w:type="dxa"/>
                  <w:tcBorders>
                    <w:top w:val="nil"/>
                    <w:left w:val="nil"/>
                    <w:bottom w:val="nil"/>
                    <w:right w:val="nil"/>
                  </w:tcBorders>
                  <w:shd w:val="clear" w:color="auto" w:fill="FFFFFF"/>
                  <w:noWrap/>
                  <w:vAlign w:val="center"/>
                </w:tcPr>
                <w:p w:rsidR="000E194E" w:rsidRPr="00B67E72" w:rsidRDefault="000E194E" w:rsidP="0026785E">
                  <w:pPr>
                    <w:shd w:val="clear" w:color="auto" w:fill="FFFFFF"/>
                    <w:jc w:val="center"/>
                    <w:rPr>
                      <w:rFonts w:ascii="Times New Roman" w:hAnsi="Times New Roman" w:cs="Times New Roman"/>
                      <w:sz w:val="24"/>
                      <w:szCs w:val="24"/>
                    </w:rPr>
                  </w:pPr>
                </w:p>
              </w:tc>
              <w:tc>
                <w:tcPr>
                  <w:tcW w:w="7104" w:type="dxa"/>
                  <w:gridSpan w:val="2"/>
                  <w:tcBorders>
                    <w:top w:val="nil"/>
                    <w:left w:val="nil"/>
                    <w:bottom w:val="nil"/>
                    <w:right w:val="single" w:sz="4" w:space="0" w:color="auto"/>
                  </w:tcBorders>
                  <w:shd w:val="clear" w:color="auto" w:fill="FFFFFF"/>
                  <w:noWrap/>
                  <w:vAlign w:val="center"/>
                </w:tcPr>
                <w:p w:rsidR="000E194E" w:rsidRPr="00B67E72" w:rsidRDefault="000E194E" w:rsidP="0026785E">
                  <w:pPr>
                    <w:shd w:val="clear" w:color="auto" w:fill="FFFFFF"/>
                    <w:ind w:right="125"/>
                    <w:jc w:val="right"/>
                    <w:rPr>
                      <w:rFonts w:ascii="Times New Roman" w:hAnsi="Times New Roman" w:cs="Times New Roman"/>
                      <w:b/>
                      <w:sz w:val="24"/>
                      <w:szCs w:val="24"/>
                    </w:rPr>
                  </w:pPr>
                  <w:r w:rsidRPr="00B67E72">
                    <w:rPr>
                      <w:rFonts w:ascii="Times New Roman" w:hAnsi="Times New Roman" w:cs="Times New Roman"/>
                      <w:b/>
                      <w:sz w:val="24"/>
                      <w:szCs w:val="24"/>
                    </w:rPr>
                    <w:t>Всього з ПДВ:</w:t>
                  </w:r>
                </w:p>
              </w:tc>
              <w:tc>
                <w:tcPr>
                  <w:tcW w:w="15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94E" w:rsidRPr="00B67E72" w:rsidRDefault="00A16003" w:rsidP="0026785E">
                  <w:pPr>
                    <w:jc w:val="center"/>
                    <w:rPr>
                      <w:rFonts w:ascii="Times New Roman" w:hAnsi="Times New Roman" w:cs="Times New Roman"/>
                      <w:snapToGrid w:val="0"/>
                      <w:sz w:val="24"/>
                      <w:szCs w:val="24"/>
                    </w:rPr>
                  </w:pPr>
                  <w:r>
                    <w:rPr>
                      <w:rFonts w:ascii="Times New Roman" w:hAnsi="Times New Roman" w:cs="Times New Roman"/>
                      <w:sz w:val="24"/>
                      <w:szCs w:val="24"/>
                      <w:lang w:eastAsia="uk-UA"/>
                    </w:rPr>
                    <w:softHyphen/>
                    <w:t xml:space="preserve">( </w:t>
                  </w:r>
                  <w:r w:rsidR="0039255F">
                    <w:rPr>
                      <w:rFonts w:ascii="Times New Roman" w:hAnsi="Times New Roman" w:cs="Times New Roman"/>
                      <w:sz w:val="24"/>
                      <w:szCs w:val="24"/>
                      <w:lang w:val="uk-UA" w:eastAsia="uk-UA"/>
                    </w:rPr>
                    <w:t>_</w:t>
                  </w:r>
                  <w:r>
                    <w:rPr>
                      <w:rFonts w:ascii="Times New Roman" w:hAnsi="Times New Roman" w:cs="Times New Roman"/>
                      <w:sz w:val="24"/>
                      <w:szCs w:val="24"/>
                      <w:lang w:eastAsia="uk-UA"/>
                    </w:rPr>
                    <w:t>_</w:t>
                  </w:r>
                  <w:r w:rsidR="0039255F">
                    <w:rPr>
                      <w:rFonts w:ascii="Times New Roman" w:hAnsi="Times New Roman" w:cs="Times New Roman"/>
                      <w:sz w:val="24"/>
                      <w:szCs w:val="24"/>
                      <w:lang w:eastAsia="uk-UA"/>
                    </w:rPr>
                    <w:t>грн.,_коп.</w:t>
                  </w:r>
                  <w:r w:rsidR="000E194E" w:rsidRPr="00B67E72">
                    <w:rPr>
                      <w:rFonts w:ascii="Times New Roman" w:hAnsi="Times New Roman" w:cs="Times New Roman"/>
                      <w:sz w:val="24"/>
                      <w:szCs w:val="24"/>
                      <w:lang w:eastAsia="uk-UA"/>
                    </w:rPr>
                    <w:t>)</w:t>
                  </w:r>
                </w:p>
              </w:tc>
            </w:tr>
          </w:tbl>
          <w:p w:rsidR="000E194E" w:rsidRPr="00B67E72" w:rsidRDefault="000E194E" w:rsidP="0026785E">
            <w:pPr>
              <w:shd w:val="clear" w:color="auto" w:fill="FFFFFF"/>
              <w:ind w:firstLine="567"/>
              <w:jc w:val="both"/>
              <w:rPr>
                <w:rFonts w:ascii="Times New Roman" w:hAnsi="Times New Roman" w:cs="Times New Roman"/>
                <w:bCs/>
                <w:sz w:val="24"/>
                <w:szCs w:val="24"/>
              </w:rPr>
            </w:pPr>
            <w:r w:rsidRPr="00B67E72">
              <w:rPr>
                <w:rFonts w:ascii="Times New Roman" w:hAnsi="Times New Roman" w:cs="Times New Roman"/>
                <w:bCs/>
                <w:sz w:val="24"/>
                <w:szCs w:val="24"/>
              </w:rPr>
              <w:t xml:space="preserve">Загальна вартість Послуг, що є предметом цього Договору, становить </w:t>
            </w:r>
            <w:r w:rsidRPr="00B67E72">
              <w:rPr>
                <w:rFonts w:ascii="Times New Roman" w:hAnsi="Times New Roman" w:cs="Times New Roman"/>
                <w:b/>
                <w:sz w:val="24"/>
                <w:szCs w:val="24"/>
              </w:rPr>
              <w:t>__________ грн. ( __________ гривень ___ копійок)</w:t>
            </w:r>
            <w:r w:rsidRPr="00B67E72">
              <w:rPr>
                <w:rFonts w:ascii="Times New Roman" w:hAnsi="Times New Roman" w:cs="Times New Roman"/>
                <w:bCs/>
                <w:sz w:val="24"/>
                <w:szCs w:val="24"/>
              </w:rPr>
              <w:t xml:space="preserve">, у тому числі ПДВ 20% у </w:t>
            </w:r>
            <w:r w:rsidRPr="00B67E72">
              <w:rPr>
                <w:rFonts w:ascii="Times New Roman" w:hAnsi="Times New Roman" w:cs="Times New Roman"/>
                <w:b/>
                <w:sz w:val="24"/>
                <w:szCs w:val="24"/>
              </w:rPr>
              <w:t>розмірі __________ грн. (____________ гривень ___ копійок)</w:t>
            </w:r>
            <w:r w:rsidRPr="00B67E72">
              <w:rPr>
                <w:rFonts w:ascii="Times New Roman" w:hAnsi="Times New Roman" w:cs="Times New Roman"/>
                <w:bCs/>
                <w:sz w:val="24"/>
                <w:szCs w:val="24"/>
              </w:rPr>
              <w:t>.</w:t>
            </w:r>
          </w:p>
          <w:p w:rsidR="000E194E" w:rsidRPr="00B67E72" w:rsidRDefault="000E194E" w:rsidP="0026785E">
            <w:pPr>
              <w:shd w:val="clear" w:color="auto" w:fill="FFFFFF"/>
              <w:ind w:firstLine="567"/>
              <w:jc w:val="both"/>
              <w:rPr>
                <w:rFonts w:ascii="Times New Roman" w:hAnsi="Times New Roman" w:cs="Times New Roman"/>
                <w:bCs/>
                <w:sz w:val="24"/>
                <w:szCs w:val="24"/>
              </w:rPr>
            </w:pPr>
            <w:r w:rsidRPr="00B67E72">
              <w:rPr>
                <w:rFonts w:ascii="Times New Roman" w:hAnsi="Times New Roman" w:cs="Times New Roman"/>
                <w:bCs/>
                <w:sz w:val="24"/>
                <w:szCs w:val="24"/>
              </w:rPr>
              <w:t xml:space="preserve">Разом з ПДВ –  у розмірі </w:t>
            </w:r>
            <w:r w:rsidRPr="00B67E72">
              <w:rPr>
                <w:rFonts w:ascii="Times New Roman" w:hAnsi="Times New Roman" w:cs="Times New Roman"/>
                <w:b/>
                <w:sz w:val="24"/>
                <w:szCs w:val="24"/>
              </w:rPr>
              <w:t>__________ грн. (____________ гривень ___ копійок).</w:t>
            </w:r>
          </w:p>
          <w:p w:rsidR="000E194E" w:rsidRPr="00B67E72" w:rsidRDefault="000E194E" w:rsidP="0026785E">
            <w:pPr>
              <w:shd w:val="clear" w:color="auto" w:fill="FFFFFF"/>
              <w:ind w:firstLine="567"/>
              <w:jc w:val="both"/>
              <w:rPr>
                <w:rFonts w:ascii="Times New Roman" w:hAnsi="Times New Roman" w:cs="Times New Roman"/>
                <w:bCs/>
                <w:sz w:val="24"/>
                <w:szCs w:val="24"/>
              </w:rPr>
            </w:pPr>
            <w:r w:rsidRPr="00B67E72">
              <w:rPr>
                <w:rFonts w:ascii="Times New Roman" w:hAnsi="Times New Roman" w:cs="Times New Roman"/>
                <w:bCs/>
                <w:sz w:val="24"/>
                <w:szCs w:val="24"/>
              </w:rPr>
              <w:t>Замовник претензій щодо об’єму, якості та терміну наданих Послуг до Виконавця не має.</w:t>
            </w:r>
          </w:p>
          <w:p w:rsidR="000E194E" w:rsidRPr="00B67E72" w:rsidRDefault="000E194E" w:rsidP="0026785E">
            <w:pPr>
              <w:shd w:val="clear" w:color="auto" w:fill="FFFFFF"/>
              <w:rPr>
                <w:rFonts w:ascii="Times New Roman" w:hAnsi="Times New Roman" w:cs="Times New Roman"/>
                <w:bCs/>
                <w:sz w:val="24"/>
                <w:szCs w:val="24"/>
              </w:rPr>
            </w:pPr>
          </w:p>
        </w:tc>
      </w:tr>
      <w:tr w:rsidR="000E194E" w:rsidRPr="00B67E72" w:rsidTr="0026785E">
        <w:tblPrEx>
          <w:tblLook w:val="0000" w:firstRow="0" w:lastRow="0" w:firstColumn="0" w:lastColumn="0" w:noHBand="0" w:noVBand="0"/>
        </w:tblPrEx>
        <w:trPr>
          <w:trHeight w:val="677"/>
        </w:trPr>
        <w:tc>
          <w:tcPr>
            <w:tcW w:w="1736" w:type="pct"/>
          </w:tcPr>
          <w:p w:rsidR="000E194E" w:rsidRPr="00B67E72" w:rsidRDefault="000E194E" w:rsidP="0026785E">
            <w:pPr>
              <w:ind w:left="319"/>
              <w:contextualSpacing/>
              <w:rPr>
                <w:rFonts w:ascii="Times New Roman" w:hAnsi="Times New Roman" w:cs="Times New Roman"/>
                <w:b/>
                <w:sz w:val="24"/>
                <w:szCs w:val="24"/>
                <w:lang w:eastAsia="uk-UA"/>
              </w:rPr>
            </w:pPr>
            <w:r w:rsidRPr="00B67E72">
              <w:rPr>
                <w:rFonts w:ascii="Times New Roman" w:hAnsi="Times New Roman" w:cs="Times New Roman"/>
                <w:b/>
                <w:sz w:val="24"/>
                <w:szCs w:val="24"/>
                <w:lang w:eastAsia="uk-UA"/>
              </w:rPr>
              <w:lastRenderedPageBreak/>
              <w:t>Виконавець:</w:t>
            </w:r>
          </w:p>
        </w:tc>
        <w:tc>
          <w:tcPr>
            <w:tcW w:w="1156" w:type="pct"/>
          </w:tcPr>
          <w:p w:rsidR="000E194E" w:rsidRPr="00B67E72" w:rsidRDefault="000E194E" w:rsidP="0026785E">
            <w:pPr>
              <w:ind w:left="319"/>
              <w:contextualSpacing/>
              <w:rPr>
                <w:rFonts w:ascii="Times New Roman" w:hAnsi="Times New Roman" w:cs="Times New Roman"/>
                <w:b/>
                <w:sz w:val="24"/>
                <w:szCs w:val="24"/>
                <w:lang w:eastAsia="uk-UA"/>
              </w:rPr>
            </w:pPr>
          </w:p>
        </w:tc>
        <w:tc>
          <w:tcPr>
            <w:tcW w:w="2108" w:type="pct"/>
          </w:tcPr>
          <w:p w:rsidR="000E194E" w:rsidRPr="00B67E72" w:rsidRDefault="000E194E" w:rsidP="0026785E">
            <w:pPr>
              <w:ind w:left="319"/>
              <w:contextualSpacing/>
              <w:rPr>
                <w:rFonts w:ascii="Times New Roman" w:hAnsi="Times New Roman" w:cs="Times New Roman"/>
                <w:b/>
                <w:sz w:val="24"/>
                <w:szCs w:val="24"/>
                <w:lang w:eastAsia="uk-UA"/>
              </w:rPr>
            </w:pPr>
            <w:r w:rsidRPr="00B67E72">
              <w:rPr>
                <w:rFonts w:ascii="Times New Roman" w:hAnsi="Times New Roman" w:cs="Times New Roman"/>
                <w:b/>
                <w:sz w:val="24"/>
                <w:szCs w:val="24"/>
                <w:lang w:eastAsia="uk-UA"/>
              </w:rPr>
              <w:t>Замовник:</w:t>
            </w:r>
          </w:p>
        </w:tc>
      </w:tr>
      <w:tr w:rsidR="000E194E" w:rsidRPr="00B67E72" w:rsidTr="0026785E">
        <w:tblPrEx>
          <w:tblLook w:val="0000" w:firstRow="0" w:lastRow="0" w:firstColumn="0" w:lastColumn="0" w:noHBand="0" w:noVBand="0"/>
        </w:tblPrEx>
        <w:trPr>
          <w:trHeight w:val="350"/>
        </w:trPr>
        <w:tc>
          <w:tcPr>
            <w:tcW w:w="1736" w:type="pct"/>
          </w:tcPr>
          <w:p w:rsidR="000E194E" w:rsidRPr="00B67E72" w:rsidRDefault="000E194E" w:rsidP="0026785E">
            <w:pPr>
              <w:contextualSpacing/>
              <w:rPr>
                <w:rFonts w:ascii="Times New Roman" w:hAnsi="Times New Roman" w:cs="Times New Roman"/>
                <w:b/>
                <w:sz w:val="24"/>
                <w:szCs w:val="24"/>
              </w:rPr>
            </w:pPr>
            <w:r w:rsidRPr="00B67E72">
              <w:rPr>
                <w:rFonts w:ascii="Times New Roman" w:hAnsi="Times New Roman" w:cs="Times New Roman"/>
                <w:b/>
                <w:sz w:val="24"/>
                <w:szCs w:val="24"/>
              </w:rPr>
              <w:t>«_________________»  (Посада)</w:t>
            </w:r>
          </w:p>
          <w:p w:rsidR="000E194E" w:rsidRPr="00B67E72" w:rsidRDefault="000E194E" w:rsidP="0026785E">
            <w:pPr>
              <w:ind w:left="319"/>
              <w:contextualSpacing/>
              <w:rPr>
                <w:rFonts w:ascii="Times New Roman" w:hAnsi="Times New Roman" w:cs="Times New Roman"/>
                <w:b/>
                <w:sz w:val="24"/>
                <w:szCs w:val="24"/>
              </w:rPr>
            </w:pPr>
          </w:p>
        </w:tc>
        <w:tc>
          <w:tcPr>
            <w:tcW w:w="1156" w:type="pct"/>
          </w:tcPr>
          <w:p w:rsidR="000E194E" w:rsidRPr="00B67E72" w:rsidRDefault="000E194E" w:rsidP="0026785E">
            <w:pPr>
              <w:ind w:left="319"/>
              <w:contextualSpacing/>
              <w:rPr>
                <w:rFonts w:ascii="Times New Roman" w:hAnsi="Times New Roman" w:cs="Times New Roman"/>
                <w:b/>
                <w:sz w:val="24"/>
                <w:szCs w:val="24"/>
                <w:lang w:eastAsia="uk-UA"/>
              </w:rPr>
            </w:pPr>
          </w:p>
        </w:tc>
        <w:tc>
          <w:tcPr>
            <w:tcW w:w="2108" w:type="pct"/>
          </w:tcPr>
          <w:p w:rsidR="000E194E" w:rsidRPr="00B67E72" w:rsidRDefault="000E194E" w:rsidP="0026785E">
            <w:pPr>
              <w:widowControl w:val="0"/>
              <w:rPr>
                <w:rFonts w:ascii="Times New Roman" w:hAnsi="Times New Roman" w:cs="Times New Roman"/>
                <w:b/>
                <w:sz w:val="24"/>
                <w:szCs w:val="24"/>
              </w:rPr>
            </w:pPr>
            <w:r w:rsidRPr="00B67E72">
              <w:rPr>
                <w:rFonts w:ascii="Times New Roman" w:hAnsi="Times New Roman" w:cs="Times New Roman"/>
                <w:b/>
                <w:sz w:val="24"/>
                <w:szCs w:val="24"/>
              </w:rPr>
              <w:t>Генеральний директор</w:t>
            </w:r>
          </w:p>
          <w:p w:rsidR="000E194E" w:rsidRPr="00B67E72" w:rsidRDefault="000E194E" w:rsidP="0026785E">
            <w:pPr>
              <w:tabs>
                <w:tab w:val="left" w:pos="5139"/>
              </w:tabs>
              <w:suppressAutoHyphens/>
              <w:ind w:left="319" w:right="333"/>
              <w:rPr>
                <w:rFonts w:ascii="Times New Roman" w:hAnsi="Times New Roman" w:cs="Times New Roman"/>
                <w:b/>
                <w:sz w:val="24"/>
                <w:szCs w:val="24"/>
                <w:lang w:eastAsia="uk-UA"/>
              </w:rPr>
            </w:pPr>
          </w:p>
        </w:tc>
      </w:tr>
      <w:tr w:rsidR="000E194E" w:rsidRPr="00B67E72" w:rsidTr="0026785E">
        <w:tblPrEx>
          <w:tblLook w:val="0000" w:firstRow="0" w:lastRow="0" w:firstColumn="0" w:lastColumn="0" w:noHBand="0" w:noVBand="0"/>
        </w:tblPrEx>
        <w:trPr>
          <w:trHeight w:val="360"/>
        </w:trPr>
        <w:tc>
          <w:tcPr>
            <w:tcW w:w="1736" w:type="pct"/>
          </w:tcPr>
          <w:p w:rsidR="000E194E" w:rsidRPr="00B67E72" w:rsidRDefault="000E194E" w:rsidP="0026785E">
            <w:pPr>
              <w:contextualSpacing/>
              <w:rPr>
                <w:rFonts w:ascii="Times New Roman" w:hAnsi="Times New Roman" w:cs="Times New Roman"/>
                <w:b/>
                <w:sz w:val="24"/>
                <w:szCs w:val="24"/>
              </w:rPr>
            </w:pPr>
            <w:r w:rsidRPr="00B67E72">
              <w:rPr>
                <w:rFonts w:ascii="Times New Roman" w:hAnsi="Times New Roman" w:cs="Times New Roman"/>
                <w:b/>
                <w:sz w:val="24"/>
                <w:szCs w:val="24"/>
              </w:rPr>
              <w:t>«_________________»  (П.І.Б.)</w:t>
            </w:r>
          </w:p>
        </w:tc>
        <w:tc>
          <w:tcPr>
            <w:tcW w:w="1156" w:type="pct"/>
          </w:tcPr>
          <w:p w:rsidR="000E194E" w:rsidRPr="00B67E72" w:rsidRDefault="000E194E" w:rsidP="0026785E">
            <w:pPr>
              <w:tabs>
                <w:tab w:val="left" w:pos="5139"/>
              </w:tabs>
              <w:suppressAutoHyphens/>
              <w:ind w:left="319" w:right="333"/>
              <w:rPr>
                <w:rFonts w:ascii="Times New Roman" w:hAnsi="Times New Roman" w:cs="Times New Roman"/>
                <w:b/>
                <w:sz w:val="24"/>
                <w:szCs w:val="24"/>
              </w:rPr>
            </w:pPr>
          </w:p>
        </w:tc>
        <w:tc>
          <w:tcPr>
            <w:tcW w:w="2108" w:type="pct"/>
          </w:tcPr>
          <w:p w:rsidR="000E194E" w:rsidRPr="00B67E72" w:rsidRDefault="000E194E" w:rsidP="0026785E">
            <w:pPr>
              <w:tabs>
                <w:tab w:val="left" w:pos="5139"/>
              </w:tabs>
              <w:suppressAutoHyphens/>
              <w:ind w:right="333"/>
              <w:rPr>
                <w:rFonts w:ascii="Times New Roman" w:hAnsi="Times New Roman" w:cs="Times New Roman"/>
                <w:b/>
                <w:sz w:val="24"/>
                <w:szCs w:val="24"/>
              </w:rPr>
            </w:pPr>
            <w:r w:rsidRPr="00B67E72">
              <w:rPr>
                <w:rFonts w:ascii="Times New Roman" w:hAnsi="Times New Roman" w:cs="Times New Roman"/>
                <w:b/>
                <w:sz w:val="24"/>
                <w:szCs w:val="24"/>
              </w:rPr>
              <w:t>_______________ А.Л. Поліщук</w:t>
            </w:r>
          </w:p>
        </w:tc>
      </w:tr>
      <w:tr w:rsidR="000E194E" w:rsidRPr="00B67E72" w:rsidTr="0026785E">
        <w:tblPrEx>
          <w:tblLook w:val="0000" w:firstRow="0" w:lastRow="0" w:firstColumn="0" w:lastColumn="0" w:noHBand="0" w:noVBand="0"/>
        </w:tblPrEx>
        <w:trPr>
          <w:trHeight w:val="309"/>
        </w:trPr>
        <w:tc>
          <w:tcPr>
            <w:tcW w:w="1736" w:type="pct"/>
          </w:tcPr>
          <w:p w:rsidR="000E194E" w:rsidRPr="00B67E72" w:rsidRDefault="000E194E" w:rsidP="0026785E">
            <w:pPr>
              <w:ind w:firstLine="1453"/>
              <w:contextualSpacing/>
              <w:rPr>
                <w:rFonts w:ascii="Times New Roman" w:hAnsi="Times New Roman" w:cs="Times New Roman"/>
                <w:bCs/>
                <w:sz w:val="24"/>
                <w:szCs w:val="24"/>
              </w:rPr>
            </w:pPr>
            <w:r w:rsidRPr="00B67E72">
              <w:rPr>
                <w:rFonts w:ascii="Times New Roman" w:hAnsi="Times New Roman" w:cs="Times New Roman"/>
                <w:bCs/>
                <w:sz w:val="24"/>
                <w:szCs w:val="24"/>
              </w:rPr>
              <w:t>м.п.</w:t>
            </w:r>
          </w:p>
        </w:tc>
        <w:tc>
          <w:tcPr>
            <w:tcW w:w="1156" w:type="pct"/>
          </w:tcPr>
          <w:p w:rsidR="000E194E" w:rsidRPr="00B67E72" w:rsidRDefault="000E194E" w:rsidP="0026785E">
            <w:pPr>
              <w:ind w:firstLine="886"/>
              <w:contextualSpacing/>
              <w:rPr>
                <w:rFonts w:ascii="Times New Roman" w:hAnsi="Times New Roman" w:cs="Times New Roman"/>
                <w:bCs/>
                <w:sz w:val="24"/>
                <w:szCs w:val="24"/>
              </w:rPr>
            </w:pPr>
          </w:p>
        </w:tc>
        <w:tc>
          <w:tcPr>
            <w:tcW w:w="2108" w:type="pct"/>
          </w:tcPr>
          <w:p w:rsidR="000E194E" w:rsidRPr="00B67E72" w:rsidRDefault="000E194E" w:rsidP="0026785E">
            <w:pPr>
              <w:tabs>
                <w:tab w:val="left" w:pos="5139"/>
              </w:tabs>
              <w:suppressAutoHyphens/>
              <w:ind w:right="333" w:firstLine="1143"/>
              <w:rPr>
                <w:rFonts w:ascii="Times New Roman" w:hAnsi="Times New Roman" w:cs="Times New Roman"/>
                <w:bCs/>
                <w:sz w:val="24"/>
                <w:szCs w:val="24"/>
              </w:rPr>
            </w:pPr>
            <w:r w:rsidRPr="00B67E72">
              <w:rPr>
                <w:rFonts w:ascii="Times New Roman" w:hAnsi="Times New Roman" w:cs="Times New Roman"/>
                <w:bCs/>
                <w:sz w:val="24"/>
                <w:szCs w:val="24"/>
              </w:rPr>
              <w:t>м.п.</w:t>
            </w:r>
          </w:p>
        </w:tc>
      </w:tr>
    </w:tbl>
    <w:p w:rsidR="000E194E" w:rsidRPr="003E4C3A" w:rsidRDefault="000E194E" w:rsidP="000E194E">
      <w:pPr>
        <w:contextualSpacing/>
      </w:pPr>
    </w:p>
    <w:p w:rsidR="000812B7" w:rsidRPr="002766FD" w:rsidRDefault="000812B7" w:rsidP="000812B7">
      <w:pPr>
        <w:pStyle w:val="style121"/>
        <w:spacing w:line="360" w:lineRule="auto"/>
        <w:ind w:firstLine="504"/>
        <w:jc w:val="both"/>
        <w:rPr>
          <w:sz w:val="24"/>
          <w:szCs w:val="24"/>
          <w:lang w:val="ru-RU"/>
        </w:rPr>
      </w:pPr>
    </w:p>
    <w:p w:rsidR="000812B7" w:rsidRPr="002766FD" w:rsidRDefault="000812B7" w:rsidP="000812B7">
      <w:pPr>
        <w:pStyle w:val="style121"/>
        <w:spacing w:line="360" w:lineRule="auto"/>
        <w:ind w:firstLine="504"/>
        <w:jc w:val="both"/>
        <w:rPr>
          <w:sz w:val="24"/>
          <w:szCs w:val="24"/>
        </w:rPr>
      </w:pPr>
    </w:p>
    <w:p w:rsidR="000812B7" w:rsidRPr="002766FD" w:rsidRDefault="000812B7" w:rsidP="000812B7">
      <w:pPr>
        <w:pStyle w:val="style121"/>
        <w:spacing w:line="360" w:lineRule="auto"/>
        <w:ind w:firstLine="504"/>
        <w:jc w:val="both"/>
        <w:rPr>
          <w:sz w:val="24"/>
          <w:szCs w:val="24"/>
        </w:rPr>
      </w:pPr>
    </w:p>
    <w:p w:rsidR="000812B7" w:rsidRPr="002766FD" w:rsidRDefault="000812B7" w:rsidP="000812B7">
      <w:pPr>
        <w:pStyle w:val="style121"/>
        <w:spacing w:line="360" w:lineRule="auto"/>
        <w:ind w:firstLine="504"/>
        <w:jc w:val="both"/>
        <w:rPr>
          <w:color w:val="auto"/>
          <w:sz w:val="24"/>
          <w:szCs w:val="24"/>
        </w:rPr>
      </w:pPr>
      <w:r w:rsidRPr="002766FD">
        <w:rPr>
          <w:color w:val="auto"/>
          <w:sz w:val="24"/>
          <w:szCs w:val="24"/>
        </w:rPr>
        <w:t xml:space="preserve"> </w:t>
      </w:r>
    </w:p>
    <w:p w:rsidR="00804E5B" w:rsidRPr="002766FD" w:rsidRDefault="00804E5B" w:rsidP="00804E5B">
      <w:pPr>
        <w:spacing w:after="0" w:line="240" w:lineRule="auto"/>
        <w:ind w:right="-262"/>
        <w:jc w:val="both"/>
        <w:rPr>
          <w:rFonts w:ascii="Times New Roman" w:eastAsia="Verdana" w:hAnsi="Times New Roman" w:cs="Times New Roman"/>
          <w:b/>
          <w:sz w:val="24"/>
          <w:szCs w:val="24"/>
          <w:lang w:val="uk-UA" w:eastAsia="ru-RU"/>
        </w:rPr>
      </w:pPr>
      <w:r w:rsidRPr="002766FD">
        <w:rPr>
          <w:rFonts w:ascii="Times New Roman" w:eastAsia="Verdana" w:hAnsi="Times New Roman" w:cs="Times New Roman"/>
          <w:b/>
          <w:sz w:val="24"/>
          <w:szCs w:val="24"/>
          <w:lang w:val="uk-UA" w:eastAsia="ru-RU"/>
        </w:rPr>
        <w:t>Примітка:</w:t>
      </w:r>
    </w:p>
    <w:p w:rsidR="00804E5B" w:rsidRPr="002766FD" w:rsidRDefault="00804E5B" w:rsidP="00804E5B">
      <w:pPr>
        <w:spacing w:after="0" w:line="240" w:lineRule="auto"/>
        <w:ind w:right="-262"/>
        <w:jc w:val="both"/>
        <w:rPr>
          <w:rFonts w:ascii="Times New Roman" w:hAnsi="Times New Roman" w:cs="Times New Roman"/>
          <w:b/>
          <w:bCs/>
          <w:iCs/>
          <w:sz w:val="24"/>
          <w:szCs w:val="24"/>
          <w:lang w:val="uk-UA"/>
        </w:rPr>
      </w:pPr>
      <w:r w:rsidRPr="002766FD">
        <w:rPr>
          <w:rFonts w:ascii="Times New Roman" w:hAnsi="Times New Roman" w:cs="Times New Roman"/>
          <w:b/>
          <w:bCs/>
          <w:iCs/>
          <w:sz w:val="24"/>
          <w:szCs w:val="24"/>
          <w:lang w:val="uk-UA"/>
        </w:rPr>
        <w:t xml:space="preserve">У разі згоди з цим </w:t>
      </w:r>
      <w:r w:rsidRPr="002766FD">
        <w:rPr>
          <w:rFonts w:ascii="Times New Roman" w:eastAsia="Verdana" w:hAnsi="Times New Roman" w:cs="Times New Roman"/>
          <w:b/>
          <w:sz w:val="24"/>
          <w:szCs w:val="24"/>
          <w:lang w:val="uk-UA" w:eastAsia="ru-RU"/>
        </w:rPr>
        <w:t>проектом договору</w:t>
      </w:r>
      <w:r w:rsidRPr="002766FD">
        <w:rPr>
          <w:rFonts w:ascii="Times New Roman"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2766FD">
        <w:rPr>
          <w:rFonts w:ascii="Times New Roman" w:eastAsia="Verdana" w:hAnsi="Times New Roman" w:cs="Times New Roman"/>
          <w:b/>
          <w:sz w:val="24"/>
          <w:szCs w:val="24"/>
          <w:lang w:val="uk-UA" w:eastAsia="ru-RU"/>
        </w:rPr>
        <w:t>в окремому файлі</w:t>
      </w:r>
      <w:r w:rsidRPr="002766FD">
        <w:rPr>
          <w:rFonts w:ascii="Times New Roman"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0812B7" w:rsidRPr="002766FD" w:rsidRDefault="000812B7" w:rsidP="000812B7">
      <w:pPr>
        <w:contextualSpacing/>
        <w:rPr>
          <w:rFonts w:ascii="Times New Roman" w:hAnsi="Times New Roman" w:cs="Times New Roman"/>
          <w:sz w:val="24"/>
          <w:szCs w:val="24"/>
          <w:lang w:val="uk-UA"/>
        </w:rPr>
      </w:pPr>
    </w:p>
    <w:p w:rsidR="00D87C6C" w:rsidRPr="00804E5B"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sectPr w:rsidR="00D87C6C" w:rsidRPr="00804E5B" w:rsidSect="008A6388">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5A" w:rsidRDefault="00DD1D5A" w:rsidP="006C0BA7">
      <w:pPr>
        <w:spacing w:after="0" w:line="240" w:lineRule="auto"/>
      </w:pPr>
      <w:r>
        <w:separator/>
      </w:r>
    </w:p>
  </w:endnote>
  <w:endnote w:type="continuationSeparator" w:id="0">
    <w:p w:rsidR="00DD1D5A" w:rsidRDefault="00DD1D5A"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5A" w:rsidRDefault="00DD1D5A" w:rsidP="006C0BA7">
      <w:pPr>
        <w:spacing w:after="0" w:line="240" w:lineRule="auto"/>
      </w:pPr>
      <w:r>
        <w:separator/>
      </w:r>
    </w:p>
  </w:footnote>
  <w:footnote w:type="continuationSeparator" w:id="0">
    <w:p w:rsidR="00DD1D5A" w:rsidRDefault="00DD1D5A" w:rsidP="006C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80" w:rsidRDefault="009E118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23"/>
    <w:multiLevelType w:val="hybridMultilevel"/>
    <w:tmpl w:val="102A6A04"/>
    <w:lvl w:ilvl="0" w:tplc="81B2F1FC">
      <w:start w:val="10"/>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CA96F6D"/>
    <w:multiLevelType w:val="multilevel"/>
    <w:tmpl w:val="7466E47A"/>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D0D5AE7"/>
    <w:multiLevelType w:val="multilevel"/>
    <w:tmpl w:val="DF6CDCA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03249F4"/>
    <w:multiLevelType w:val="multilevel"/>
    <w:tmpl w:val="E9E0F43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EB69FD"/>
    <w:multiLevelType w:val="multilevel"/>
    <w:tmpl w:val="6492A014"/>
    <w:lvl w:ilvl="0">
      <w:start w:val="5"/>
      <w:numFmt w:val="decimal"/>
      <w:lvlText w:val="%1."/>
      <w:lvlJc w:val="left"/>
      <w:pPr>
        <w:ind w:left="622" w:hanging="480"/>
      </w:pPr>
      <w:rPr>
        <w:rFonts w:hint="default"/>
        <w:b/>
      </w:rPr>
    </w:lvl>
    <w:lvl w:ilvl="1">
      <w:start w:val="11"/>
      <w:numFmt w:val="decimal"/>
      <w:lvlText w:val="%1.%2."/>
      <w:lvlJc w:val="left"/>
      <w:pPr>
        <w:ind w:left="1473" w:hanging="48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7576F"/>
    <w:multiLevelType w:val="hybridMultilevel"/>
    <w:tmpl w:val="DB805B7E"/>
    <w:lvl w:ilvl="0" w:tplc="EDC4406C">
      <w:start w:val="8"/>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1">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31810"/>
    <w:multiLevelType w:val="multilevel"/>
    <w:tmpl w:val="2938BAAC"/>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F279D"/>
    <w:multiLevelType w:val="multilevel"/>
    <w:tmpl w:val="2C5648C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6">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B32B8"/>
    <w:multiLevelType w:val="multilevel"/>
    <w:tmpl w:val="555AC22A"/>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04" w:hanging="720"/>
      </w:pPr>
      <w:rPr>
        <w:rFonts w:hint="default"/>
        <w:b/>
        <w:bCs/>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19">
    <w:nsid w:val="49F32E07"/>
    <w:multiLevelType w:val="multilevel"/>
    <w:tmpl w:val="1B2CC2E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9309D2"/>
    <w:multiLevelType w:val="multilevel"/>
    <w:tmpl w:val="29446FA8"/>
    <w:lvl w:ilvl="0">
      <w:start w:val="11"/>
      <w:numFmt w:val="decimal"/>
      <w:lvlText w:val="%1"/>
      <w:lvlJc w:val="left"/>
      <w:pPr>
        <w:ind w:left="525" w:hanging="525"/>
      </w:pPr>
      <w:rPr>
        <w:rFonts w:hint="default"/>
        <w:b w:val="0"/>
      </w:rPr>
    </w:lvl>
    <w:lvl w:ilvl="1">
      <w:start w:val="1"/>
      <w:numFmt w:val="decimal"/>
      <w:lvlText w:val="%1.%2"/>
      <w:lvlJc w:val="left"/>
      <w:pPr>
        <w:ind w:left="525" w:hanging="525"/>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514C1E3C"/>
    <w:multiLevelType w:val="multilevel"/>
    <w:tmpl w:val="6AE685A2"/>
    <w:lvl w:ilvl="0">
      <w:start w:val="5"/>
      <w:numFmt w:val="decimal"/>
      <w:lvlText w:val="%1"/>
      <w:lvlJc w:val="left"/>
      <w:pPr>
        <w:ind w:left="375" w:hanging="375"/>
      </w:pPr>
      <w:rPr>
        <w:rFonts w:hint="default"/>
      </w:rPr>
    </w:lvl>
    <w:lvl w:ilvl="1">
      <w:start w:val="2"/>
      <w:numFmt w:val="decimal"/>
      <w:lvlText w:val="%1.%2"/>
      <w:lvlJc w:val="left"/>
      <w:pPr>
        <w:ind w:left="451" w:hanging="375"/>
      </w:pPr>
      <w:rPr>
        <w:rFonts w:hint="default"/>
        <w:b/>
        <w:bCs/>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3">
    <w:nsid w:val="51E16522"/>
    <w:multiLevelType w:val="multilevel"/>
    <w:tmpl w:val="F3A6E240"/>
    <w:lvl w:ilvl="0">
      <w:start w:val="5"/>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D4F51"/>
    <w:multiLevelType w:val="hybridMultilevel"/>
    <w:tmpl w:val="F1EA5A28"/>
    <w:lvl w:ilvl="0" w:tplc="4FCCC6D8">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7">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nsid w:val="5E9702A5"/>
    <w:multiLevelType w:val="multilevel"/>
    <w:tmpl w:val="33B2BAE6"/>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5D7DC9"/>
    <w:multiLevelType w:val="multilevel"/>
    <w:tmpl w:val="00BA2F3C"/>
    <w:lvl w:ilvl="0">
      <w:start w:val="5"/>
      <w:numFmt w:val="decimal"/>
      <w:lvlText w:val="%1"/>
      <w:lvlJc w:val="left"/>
      <w:pPr>
        <w:ind w:left="480" w:hanging="480"/>
      </w:pPr>
      <w:rPr>
        <w:rFonts w:hint="default"/>
      </w:rPr>
    </w:lvl>
    <w:lvl w:ilvl="1">
      <w:start w:val="6"/>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A24654"/>
    <w:multiLevelType w:val="hybridMultilevel"/>
    <w:tmpl w:val="92AEA38E"/>
    <w:lvl w:ilvl="0" w:tplc="7D4657B8">
      <w:start w:val="10"/>
      <w:numFmt w:val="decimal"/>
      <w:lvlText w:val="%1."/>
      <w:lvlJc w:val="left"/>
      <w:pPr>
        <w:ind w:left="4265" w:hanging="360"/>
      </w:pPr>
      <w:rPr>
        <w:rFonts w:hint="default"/>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33">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2C5BA4"/>
    <w:multiLevelType w:val="multilevel"/>
    <w:tmpl w:val="065C440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8B12B97"/>
    <w:multiLevelType w:val="multilevel"/>
    <w:tmpl w:val="13FA9F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EBB5767"/>
    <w:multiLevelType w:val="hybridMultilevel"/>
    <w:tmpl w:val="FC90BF9E"/>
    <w:lvl w:ilvl="0" w:tplc="2912180C">
      <w:start w:val="8"/>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7">
    <w:nsid w:val="79660604"/>
    <w:multiLevelType w:val="multilevel"/>
    <w:tmpl w:val="7700A942"/>
    <w:lvl w:ilvl="0">
      <w:start w:val="1"/>
      <w:numFmt w:val="decimal"/>
      <w:lvlText w:val="%1."/>
      <w:lvlJc w:val="left"/>
      <w:pPr>
        <w:ind w:left="3905" w:hanging="360"/>
      </w:pPr>
      <w:rPr>
        <w:rFonts w:hint="default"/>
      </w:rPr>
    </w:lvl>
    <w:lvl w:ilvl="1">
      <w:start w:val="1"/>
      <w:numFmt w:val="decimal"/>
      <w:isLgl/>
      <w:lvlText w:val="%1.%2."/>
      <w:lvlJc w:val="left"/>
      <w:pPr>
        <w:ind w:left="4667" w:hanging="492"/>
      </w:pPr>
      <w:rPr>
        <w:rFonts w:hint="default"/>
      </w:rPr>
    </w:lvl>
    <w:lvl w:ilvl="2">
      <w:start w:val="1"/>
      <w:numFmt w:val="decimal"/>
      <w:isLgl/>
      <w:lvlText w:val="%1.%2.%3."/>
      <w:lvlJc w:val="left"/>
      <w:pPr>
        <w:ind w:left="5525" w:hanging="720"/>
      </w:pPr>
      <w:rPr>
        <w:rFonts w:hint="default"/>
      </w:rPr>
    </w:lvl>
    <w:lvl w:ilvl="3">
      <w:start w:val="1"/>
      <w:numFmt w:val="decimal"/>
      <w:isLgl/>
      <w:lvlText w:val="%1.%2.%3.%4."/>
      <w:lvlJc w:val="left"/>
      <w:pPr>
        <w:ind w:left="6155" w:hanging="720"/>
      </w:pPr>
      <w:rPr>
        <w:rFonts w:hint="default"/>
      </w:rPr>
    </w:lvl>
    <w:lvl w:ilvl="4">
      <w:start w:val="1"/>
      <w:numFmt w:val="decimal"/>
      <w:isLgl/>
      <w:lvlText w:val="%1.%2.%3.%4.%5."/>
      <w:lvlJc w:val="left"/>
      <w:pPr>
        <w:ind w:left="7145" w:hanging="1080"/>
      </w:pPr>
      <w:rPr>
        <w:rFonts w:hint="default"/>
      </w:rPr>
    </w:lvl>
    <w:lvl w:ilvl="5">
      <w:start w:val="1"/>
      <w:numFmt w:val="decimal"/>
      <w:isLgl/>
      <w:lvlText w:val="%1.%2.%3.%4.%5.%6."/>
      <w:lvlJc w:val="left"/>
      <w:pPr>
        <w:ind w:left="7775" w:hanging="1080"/>
      </w:pPr>
      <w:rPr>
        <w:rFonts w:hint="default"/>
      </w:rPr>
    </w:lvl>
    <w:lvl w:ilvl="6">
      <w:start w:val="1"/>
      <w:numFmt w:val="decimal"/>
      <w:isLgl/>
      <w:lvlText w:val="%1.%2.%3.%4.%5.%6.%7."/>
      <w:lvlJc w:val="left"/>
      <w:pPr>
        <w:ind w:left="8765" w:hanging="1440"/>
      </w:pPr>
      <w:rPr>
        <w:rFonts w:hint="default"/>
      </w:rPr>
    </w:lvl>
    <w:lvl w:ilvl="7">
      <w:start w:val="1"/>
      <w:numFmt w:val="decimal"/>
      <w:isLgl/>
      <w:lvlText w:val="%1.%2.%3.%4.%5.%6.%7.%8."/>
      <w:lvlJc w:val="left"/>
      <w:pPr>
        <w:ind w:left="9395" w:hanging="1440"/>
      </w:pPr>
      <w:rPr>
        <w:rFonts w:hint="default"/>
      </w:rPr>
    </w:lvl>
    <w:lvl w:ilvl="8">
      <w:start w:val="1"/>
      <w:numFmt w:val="decimal"/>
      <w:isLgl/>
      <w:lvlText w:val="%1.%2.%3.%4.%5.%6.%7.%8.%9."/>
      <w:lvlJc w:val="left"/>
      <w:pPr>
        <w:ind w:left="10385" w:hanging="1800"/>
      </w:pPr>
      <w:rPr>
        <w:rFonts w:hint="default"/>
      </w:rPr>
    </w:lvl>
  </w:abstractNum>
  <w:abstractNum w:abstractNumId="38">
    <w:nsid w:val="7E2B0DC4"/>
    <w:multiLevelType w:val="multilevel"/>
    <w:tmpl w:val="B6FC80D6"/>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7"/>
  </w:num>
  <w:num w:numId="3">
    <w:abstractNumId w:val="33"/>
  </w:num>
  <w:num w:numId="4">
    <w:abstractNumId w:val="24"/>
  </w:num>
  <w:num w:numId="5">
    <w:abstractNumId w:val="18"/>
  </w:num>
  <w:num w:numId="6">
    <w:abstractNumId w:val="22"/>
  </w:num>
  <w:num w:numId="7">
    <w:abstractNumId w:val="6"/>
  </w:num>
  <w:num w:numId="8">
    <w:abstractNumId w:val="38"/>
  </w:num>
  <w:num w:numId="9">
    <w:abstractNumId w:val="21"/>
  </w:num>
  <w:num w:numId="10">
    <w:abstractNumId w:val="37"/>
  </w:num>
  <w:num w:numId="11">
    <w:abstractNumId w:val="16"/>
  </w:num>
  <w:num w:numId="12">
    <w:abstractNumId w:val="2"/>
  </w:num>
  <w:num w:numId="13">
    <w:abstractNumId w:val="34"/>
  </w:num>
  <w:num w:numId="14">
    <w:abstractNumId w:val="35"/>
  </w:num>
  <w:num w:numId="15">
    <w:abstractNumId w:val="12"/>
  </w:num>
  <w:num w:numId="16">
    <w:abstractNumId w:val="29"/>
  </w:num>
  <w:num w:numId="17">
    <w:abstractNumId w:val="14"/>
  </w:num>
  <w:num w:numId="18">
    <w:abstractNumId w:val="25"/>
  </w:num>
  <w:num w:numId="19">
    <w:abstractNumId w:val="36"/>
  </w:num>
  <w:num w:numId="20">
    <w:abstractNumId w:val="10"/>
  </w:num>
  <w:num w:numId="21">
    <w:abstractNumId w:val="0"/>
  </w:num>
  <w:num w:numId="22">
    <w:abstractNumId w:val="32"/>
  </w:num>
  <w:num w:numId="23">
    <w:abstractNumId w:val="11"/>
  </w:num>
  <w:num w:numId="24">
    <w:abstractNumId w:val="20"/>
  </w:num>
  <w:num w:numId="25">
    <w:abstractNumId w:val="15"/>
  </w:num>
  <w:num w:numId="26">
    <w:abstractNumId w:val="9"/>
  </w:num>
  <w:num w:numId="27">
    <w:abstractNumId w:val="4"/>
  </w:num>
  <w:num w:numId="28">
    <w:abstractNumId w:val="3"/>
  </w:num>
  <w:num w:numId="29">
    <w:abstractNumId w:val="28"/>
  </w:num>
  <w:num w:numId="30">
    <w:abstractNumId w:val="30"/>
  </w:num>
  <w:num w:numId="31">
    <w:abstractNumId w:val="8"/>
  </w:num>
  <w:num w:numId="32">
    <w:abstractNumId w:val="27"/>
  </w:num>
  <w:num w:numId="33">
    <w:abstractNumId w:val="26"/>
  </w:num>
  <w:num w:numId="34">
    <w:abstractNumId w:val="5"/>
  </w:num>
  <w:num w:numId="35">
    <w:abstractNumId w:val="23"/>
  </w:num>
  <w:num w:numId="36">
    <w:abstractNumId w:val="7"/>
  </w:num>
  <w:num w:numId="37">
    <w:abstractNumId w:val="19"/>
  </w:num>
  <w:num w:numId="38">
    <w:abstractNumId w:val="1"/>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4AC8"/>
    <w:rsid w:val="00016426"/>
    <w:rsid w:val="00025895"/>
    <w:rsid w:val="00031F69"/>
    <w:rsid w:val="0003488E"/>
    <w:rsid w:val="000424B9"/>
    <w:rsid w:val="00044B8F"/>
    <w:rsid w:val="00046263"/>
    <w:rsid w:val="000608E1"/>
    <w:rsid w:val="000610CC"/>
    <w:rsid w:val="000675DF"/>
    <w:rsid w:val="00071EE2"/>
    <w:rsid w:val="00073393"/>
    <w:rsid w:val="00080AB7"/>
    <w:rsid w:val="000812B7"/>
    <w:rsid w:val="000837EB"/>
    <w:rsid w:val="00090C85"/>
    <w:rsid w:val="000A2EBF"/>
    <w:rsid w:val="000B0311"/>
    <w:rsid w:val="000B1F1A"/>
    <w:rsid w:val="000B5FC6"/>
    <w:rsid w:val="000B61CB"/>
    <w:rsid w:val="000B6FA1"/>
    <w:rsid w:val="000D74D5"/>
    <w:rsid w:val="000E194E"/>
    <w:rsid w:val="000F5902"/>
    <w:rsid w:val="000F76A8"/>
    <w:rsid w:val="00116BCA"/>
    <w:rsid w:val="00122ACE"/>
    <w:rsid w:val="001274E5"/>
    <w:rsid w:val="00161031"/>
    <w:rsid w:val="00164189"/>
    <w:rsid w:val="001675C9"/>
    <w:rsid w:val="001825E8"/>
    <w:rsid w:val="0018792D"/>
    <w:rsid w:val="001918AB"/>
    <w:rsid w:val="00194328"/>
    <w:rsid w:val="00196DCC"/>
    <w:rsid w:val="001A503B"/>
    <w:rsid w:val="001C2A6E"/>
    <w:rsid w:val="001D71D9"/>
    <w:rsid w:val="001E19F8"/>
    <w:rsid w:val="001F098F"/>
    <w:rsid w:val="001F3E88"/>
    <w:rsid w:val="00204936"/>
    <w:rsid w:val="0020777D"/>
    <w:rsid w:val="002103D4"/>
    <w:rsid w:val="002154D5"/>
    <w:rsid w:val="00227E56"/>
    <w:rsid w:val="002343BA"/>
    <w:rsid w:val="002357B0"/>
    <w:rsid w:val="00241F1A"/>
    <w:rsid w:val="00247605"/>
    <w:rsid w:val="00257C32"/>
    <w:rsid w:val="0026785E"/>
    <w:rsid w:val="00276412"/>
    <w:rsid w:val="002766FD"/>
    <w:rsid w:val="00295BC6"/>
    <w:rsid w:val="002A6110"/>
    <w:rsid w:val="002B1AEC"/>
    <w:rsid w:val="002B3FF5"/>
    <w:rsid w:val="002B608C"/>
    <w:rsid w:val="002C157C"/>
    <w:rsid w:val="002D08F8"/>
    <w:rsid w:val="002D68C0"/>
    <w:rsid w:val="002D700F"/>
    <w:rsid w:val="002E267E"/>
    <w:rsid w:val="002F0644"/>
    <w:rsid w:val="002F3593"/>
    <w:rsid w:val="0032150F"/>
    <w:rsid w:val="003402E8"/>
    <w:rsid w:val="003439A2"/>
    <w:rsid w:val="00354B1F"/>
    <w:rsid w:val="0036274D"/>
    <w:rsid w:val="00367496"/>
    <w:rsid w:val="003759D1"/>
    <w:rsid w:val="00390E72"/>
    <w:rsid w:val="00391B5F"/>
    <w:rsid w:val="0039255F"/>
    <w:rsid w:val="003963E4"/>
    <w:rsid w:val="003A123B"/>
    <w:rsid w:val="003A3C16"/>
    <w:rsid w:val="003A5482"/>
    <w:rsid w:val="003B1CD0"/>
    <w:rsid w:val="003E1538"/>
    <w:rsid w:val="003E24AD"/>
    <w:rsid w:val="003E37C2"/>
    <w:rsid w:val="003F544D"/>
    <w:rsid w:val="003F5A3A"/>
    <w:rsid w:val="00404AF8"/>
    <w:rsid w:val="00411E81"/>
    <w:rsid w:val="00472811"/>
    <w:rsid w:val="004755CE"/>
    <w:rsid w:val="00485AB2"/>
    <w:rsid w:val="004877C6"/>
    <w:rsid w:val="00491749"/>
    <w:rsid w:val="00491933"/>
    <w:rsid w:val="004A1D5A"/>
    <w:rsid w:val="004A4BA3"/>
    <w:rsid w:val="004A7F8A"/>
    <w:rsid w:val="004B51F2"/>
    <w:rsid w:val="004C1977"/>
    <w:rsid w:val="004E0F8F"/>
    <w:rsid w:val="004F0AE0"/>
    <w:rsid w:val="00502334"/>
    <w:rsid w:val="00506DE8"/>
    <w:rsid w:val="00514CD6"/>
    <w:rsid w:val="005172DB"/>
    <w:rsid w:val="005207D3"/>
    <w:rsid w:val="00527340"/>
    <w:rsid w:val="00530639"/>
    <w:rsid w:val="00553B6E"/>
    <w:rsid w:val="005561B0"/>
    <w:rsid w:val="00570039"/>
    <w:rsid w:val="005801DE"/>
    <w:rsid w:val="00583B30"/>
    <w:rsid w:val="00592CFB"/>
    <w:rsid w:val="0059771A"/>
    <w:rsid w:val="005A73E5"/>
    <w:rsid w:val="005A7BDF"/>
    <w:rsid w:val="005C7A9E"/>
    <w:rsid w:val="005D6312"/>
    <w:rsid w:val="005E10E6"/>
    <w:rsid w:val="005E5B64"/>
    <w:rsid w:val="005F2AD6"/>
    <w:rsid w:val="005F6101"/>
    <w:rsid w:val="00605522"/>
    <w:rsid w:val="00610F99"/>
    <w:rsid w:val="00617CC6"/>
    <w:rsid w:val="00636F3A"/>
    <w:rsid w:val="006447DE"/>
    <w:rsid w:val="00651CDC"/>
    <w:rsid w:val="00657CF1"/>
    <w:rsid w:val="00660612"/>
    <w:rsid w:val="00660DA2"/>
    <w:rsid w:val="00663B5E"/>
    <w:rsid w:val="00671DB9"/>
    <w:rsid w:val="00676A57"/>
    <w:rsid w:val="0068730D"/>
    <w:rsid w:val="0069488A"/>
    <w:rsid w:val="00695650"/>
    <w:rsid w:val="00697CB8"/>
    <w:rsid w:val="006A4F5F"/>
    <w:rsid w:val="006C0BA7"/>
    <w:rsid w:val="006C44D9"/>
    <w:rsid w:val="006D63C7"/>
    <w:rsid w:val="006E0889"/>
    <w:rsid w:val="006E29CE"/>
    <w:rsid w:val="006F2295"/>
    <w:rsid w:val="006F3489"/>
    <w:rsid w:val="006F6EF5"/>
    <w:rsid w:val="00701BC2"/>
    <w:rsid w:val="00702471"/>
    <w:rsid w:val="00706FD3"/>
    <w:rsid w:val="0071250A"/>
    <w:rsid w:val="0071393C"/>
    <w:rsid w:val="00722581"/>
    <w:rsid w:val="0072468A"/>
    <w:rsid w:val="0072573C"/>
    <w:rsid w:val="00741B93"/>
    <w:rsid w:val="007462ED"/>
    <w:rsid w:val="007637BA"/>
    <w:rsid w:val="007675AB"/>
    <w:rsid w:val="00771A51"/>
    <w:rsid w:val="00774326"/>
    <w:rsid w:val="0077556F"/>
    <w:rsid w:val="0078035C"/>
    <w:rsid w:val="00781FB3"/>
    <w:rsid w:val="0079278C"/>
    <w:rsid w:val="00794664"/>
    <w:rsid w:val="007971A9"/>
    <w:rsid w:val="007A0969"/>
    <w:rsid w:val="007A1681"/>
    <w:rsid w:val="007D3478"/>
    <w:rsid w:val="007F7999"/>
    <w:rsid w:val="00804E5B"/>
    <w:rsid w:val="00812782"/>
    <w:rsid w:val="00812F8E"/>
    <w:rsid w:val="00820A8A"/>
    <w:rsid w:val="00831CB7"/>
    <w:rsid w:val="008341D9"/>
    <w:rsid w:val="00835A8C"/>
    <w:rsid w:val="00836300"/>
    <w:rsid w:val="00852CA1"/>
    <w:rsid w:val="008544E0"/>
    <w:rsid w:val="00856151"/>
    <w:rsid w:val="00863DE0"/>
    <w:rsid w:val="008760D4"/>
    <w:rsid w:val="00884E2D"/>
    <w:rsid w:val="008915B5"/>
    <w:rsid w:val="0089401E"/>
    <w:rsid w:val="008A36C8"/>
    <w:rsid w:val="008A40AD"/>
    <w:rsid w:val="008A6388"/>
    <w:rsid w:val="008B24BA"/>
    <w:rsid w:val="008D59F9"/>
    <w:rsid w:val="008D6BB2"/>
    <w:rsid w:val="008D7261"/>
    <w:rsid w:val="008F0872"/>
    <w:rsid w:val="008F32B0"/>
    <w:rsid w:val="008F6A29"/>
    <w:rsid w:val="0091098F"/>
    <w:rsid w:val="009175D3"/>
    <w:rsid w:val="0092715D"/>
    <w:rsid w:val="009326A3"/>
    <w:rsid w:val="009363B9"/>
    <w:rsid w:val="00943D4E"/>
    <w:rsid w:val="009451A3"/>
    <w:rsid w:val="0096200C"/>
    <w:rsid w:val="009825B8"/>
    <w:rsid w:val="009A1184"/>
    <w:rsid w:val="009C34C1"/>
    <w:rsid w:val="009C60D3"/>
    <w:rsid w:val="009C6A9D"/>
    <w:rsid w:val="009D74E2"/>
    <w:rsid w:val="009D7AF9"/>
    <w:rsid w:val="009E1180"/>
    <w:rsid w:val="00A037BA"/>
    <w:rsid w:val="00A16003"/>
    <w:rsid w:val="00A221B8"/>
    <w:rsid w:val="00A3184B"/>
    <w:rsid w:val="00A31C69"/>
    <w:rsid w:val="00A35445"/>
    <w:rsid w:val="00A427B9"/>
    <w:rsid w:val="00A53726"/>
    <w:rsid w:val="00A6046E"/>
    <w:rsid w:val="00A73ED7"/>
    <w:rsid w:val="00A80FE7"/>
    <w:rsid w:val="00A83D09"/>
    <w:rsid w:val="00AB197B"/>
    <w:rsid w:val="00AB42EE"/>
    <w:rsid w:val="00AF3341"/>
    <w:rsid w:val="00AF40B5"/>
    <w:rsid w:val="00B01CD7"/>
    <w:rsid w:val="00B03025"/>
    <w:rsid w:val="00B03528"/>
    <w:rsid w:val="00B035C1"/>
    <w:rsid w:val="00B27656"/>
    <w:rsid w:val="00B33895"/>
    <w:rsid w:val="00B45A2B"/>
    <w:rsid w:val="00B4728B"/>
    <w:rsid w:val="00B47ACA"/>
    <w:rsid w:val="00B51DEF"/>
    <w:rsid w:val="00B55B32"/>
    <w:rsid w:val="00B66DD4"/>
    <w:rsid w:val="00B67E72"/>
    <w:rsid w:val="00B77675"/>
    <w:rsid w:val="00BA236F"/>
    <w:rsid w:val="00BA3836"/>
    <w:rsid w:val="00BA4B20"/>
    <w:rsid w:val="00BA4BB8"/>
    <w:rsid w:val="00BD22A7"/>
    <w:rsid w:val="00BE3EAB"/>
    <w:rsid w:val="00BF06EF"/>
    <w:rsid w:val="00C00AB2"/>
    <w:rsid w:val="00C013C6"/>
    <w:rsid w:val="00C13F0B"/>
    <w:rsid w:val="00C16381"/>
    <w:rsid w:val="00C20529"/>
    <w:rsid w:val="00C21ABD"/>
    <w:rsid w:val="00C26393"/>
    <w:rsid w:val="00C609CB"/>
    <w:rsid w:val="00C617D5"/>
    <w:rsid w:val="00C742F7"/>
    <w:rsid w:val="00C769DF"/>
    <w:rsid w:val="00C867C7"/>
    <w:rsid w:val="00C9249D"/>
    <w:rsid w:val="00C92A2E"/>
    <w:rsid w:val="00CA4AF3"/>
    <w:rsid w:val="00CB35BE"/>
    <w:rsid w:val="00CC53ED"/>
    <w:rsid w:val="00CD7257"/>
    <w:rsid w:val="00CE07DB"/>
    <w:rsid w:val="00CE1CC8"/>
    <w:rsid w:val="00CE4500"/>
    <w:rsid w:val="00CE5D09"/>
    <w:rsid w:val="00D01EF4"/>
    <w:rsid w:val="00D1251A"/>
    <w:rsid w:val="00D1695E"/>
    <w:rsid w:val="00D2104C"/>
    <w:rsid w:val="00D41F93"/>
    <w:rsid w:val="00D573AE"/>
    <w:rsid w:val="00D67E24"/>
    <w:rsid w:val="00D7197C"/>
    <w:rsid w:val="00D74D71"/>
    <w:rsid w:val="00D87C6C"/>
    <w:rsid w:val="00DA4904"/>
    <w:rsid w:val="00DA64C0"/>
    <w:rsid w:val="00DA6629"/>
    <w:rsid w:val="00DC294A"/>
    <w:rsid w:val="00DD145A"/>
    <w:rsid w:val="00DD1D5A"/>
    <w:rsid w:val="00DD4F1E"/>
    <w:rsid w:val="00DF5064"/>
    <w:rsid w:val="00DF5E8F"/>
    <w:rsid w:val="00E0180C"/>
    <w:rsid w:val="00E20973"/>
    <w:rsid w:val="00E364AB"/>
    <w:rsid w:val="00E6361A"/>
    <w:rsid w:val="00E77F0D"/>
    <w:rsid w:val="00E828B6"/>
    <w:rsid w:val="00E83EEA"/>
    <w:rsid w:val="00E864D9"/>
    <w:rsid w:val="00E87885"/>
    <w:rsid w:val="00E916B4"/>
    <w:rsid w:val="00E92BDA"/>
    <w:rsid w:val="00E942DF"/>
    <w:rsid w:val="00EA5CE3"/>
    <w:rsid w:val="00EC6B87"/>
    <w:rsid w:val="00EC7D72"/>
    <w:rsid w:val="00ED19FF"/>
    <w:rsid w:val="00ED1BA0"/>
    <w:rsid w:val="00ED584E"/>
    <w:rsid w:val="00ED65BC"/>
    <w:rsid w:val="00EE7395"/>
    <w:rsid w:val="00EF1622"/>
    <w:rsid w:val="00EF4FF1"/>
    <w:rsid w:val="00EF5B01"/>
    <w:rsid w:val="00F01409"/>
    <w:rsid w:val="00F02D35"/>
    <w:rsid w:val="00F0448F"/>
    <w:rsid w:val="00F1036F"/>
    <w:rsid w:val="00F111BE"/>
    <w:rsid w:val="00F31FE1"/>
    <w:rsid w:val="00F972F6"/>
    <w:rsid w:val="00FA3B06"/>
    <w:rsid w:val="00FA7AEF"/>
    <w:rsid w:val="00FC0997"/>
    <w:rsid w:val="00FC7987"/>
    <w:rsid w:val="00FD205B"/>
    <w:rsid w:val="00FD206D"/>
    <w:rsid w:val="00FD4451"/>
    <w:rsid w:val="00FE5655"/>
    <w:rsid w:val="00FE6A28"/>
    <w:rsid w:val="00FF25B8"/>
    <w:rsid w:val="00FF5D70"/>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2B7"/>
    <w:pPr>
      <w:keepNext/>
      <w:keepLines/>
      <w:spacing w:before="480" w:after="0" w:line="240" w:lineRule="auto"/>
      <w:outlineLvl w:val="0"/>
    </w:pPr>
    <w:rPr>
      <w:rFonts w:ascii="Cambria" w:eastAsia="Times New Roman" w:hAnsi="Cambria" w:cs="Times New Roman"/>
      <w:b/>
      <w:bCs/>
      <w:color w:val="365F91"/>
      <w:sz w:val="28"/>
      <w:szCs w:val="28"/>
      <w:lang w:val="uk-UA"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0812B7"/>
    <w:pPr>
      <w:keepNext/>
      <w:tabs>
        <w:tab w:val="left" w:pos="1700"/>
      </w:tabs>
      <w:spacing w:after="0" w:line="240" w:lineRule="auto"/>
      <w:jc w:val="center"/>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812B7"/>
    <w:pPr>
      <w:spacing w:before="240" w:after="60" w:line="240" w:lineRule="auto"/>
      <w:outlineLvl w:val="4"/>
    </w:pPr>
    <w:rPr>
      <w:rFonts w:ascii="Calibri" w:eastAsia="Times New Roman" w:hAnsi="Calibri" w:cs="Times New Roman"/>
      <w:b/>
      <w:bCs/>
      <w:i/>
      <w:iCs/>
      <w:sz w:val="26"/>
      <w:szCs w:val="26"/>
      <w:lang w:val="uk-UA" w:eastAsia="ru-RU"/>
    </w:rPr>
  </w:style>
  <w:style w:type="paragraph" w:styleId="7">
    <w:name w:val="heading 7"/>
    <w:basedOn w:val="a"/>
    <w:next w:val="a"/>
    <w:link w:val="70"/>
    <w:semiHidden/>
    <w:unhideWhenUsed/>
    <w:qFormat/>
    <w:rsid w:val="000812B7"/>
    <w:pPr>
      <w:keepNext/>
      <w:keepLines/>
      <w:spacing w:before="200" w:after="0" w:line="240" w:lineRule="auto"/>
      <w:outlineLvl w:val="6"/>
    </w:pPr>
    <w:rPr>
      <w:rFonts w:ascii="Cambria" w:eastAsia="Times New Roman" w:hAnsi="Cambria" w:cs="Times New Roman"/>
      <w:i/>
      <w:iCs/>
      <w:color w:val="40404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semiHidden/>
    <w:rsid w:val="00F972F6"/>
  </w:style>
  <w:style w:type="character" w:customStyle="1" w:styleId="1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aliases w:val="hd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aliases w:val="hdr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 w:type="character" w:customStyle="1" w:styleId="Bodytext3">
    <w:name w:val="Body text (3)_"/>
    <w:link w:val="Bodytext30"/>
    <w:rsid w:val="00B01CD7"/>
    <w:rPr>
      <w:b/>
      <w:bCs/>
      <w:i/>
      <w:iCs/>
      <w:shd w:val="clear" w:color="auto" w:fill="FFFFFF"/>
    </w:rPr>
  </w:style>
  <w:style w:type="paragraph" w:customStyle="1" w:styleId="Bodytext30">
    <w:name w:val="Body text (3)"/>
    <w:basedOn w:val="a"/>
    <w:link w:val="Bodytext3"/>
    <w:rsid w:val="00B01CD7"/>
    <w:pPr>
      <w:widowControl w:val="0"/>
      <w:shd w:val="clear" w:color="auto" w:fill="FFFFFF"/>
      <w:spacing w:before="180" w:after="300" w:line="0" w:lineRule="atLeast"/>
      <w:jc w:val="both"/>
    </w:pPr>
    <w:rPr>
      <w:b/>
      <w:bCs/>
      <w:i/>
      <w:iCs/>
    </w:rPr>
  </w:style>
  <w:style w:type="character" w:customStyle="1" w:styleId="10">
    <w:name w:val="Заголовок 1 Знак"/>
    <w:basedOn w:val="a0"/>
    <w:link w:val="1"/>
    <w:rsid w:val="000812B7"/>
    <w:rPr>
      <w:rFonts w:ascii="Cambria" w:eastAsia="Times New Roman" w:hAnsi="Cambria" w:cs="Times New Roman"/>
      <w:b/>
      <w:bCs/>
      <w:color w:val="365F91"/>
      <w:sz w:val="28"/>
      <w:szCs w:val="28"/>
      <w:lang w:val="uk-UA" w:eastAsia="ru-RU"/>
    </w:rPr>
  </w:style>
  <w:style w:type="character" w:customStyle="1" w:styleId="30">
    <w:name w:val="Заголовок 3 Знак"/>
    <w:basedOn w:val="a0"/>
    <w:link w:val="3"/>
    <w:rsid w:val="000812B7"/>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812B7"/>
    <w:rPr>
      <w:rFonts w:ascii="Calibri" w:eastAsia="Times New Roman" w:hAnsi="Calibri" w:cs="Times New Roman"/>
      <w:b/>
      <w:bCs/>
      <w:i/>
      <w:iCs/>
      <w:sz w:val="26"/>
      <w:szCs w:val="26"/>
      <w:lang w:val="uk-UA" w:eastAsia="ru-RU"/>
    </w:rPr>
  </w:style>
  <w:style w:type="character" w:customStyle="1" w:styleId="70">
    <w:name w:val="Заголовок 7 Знак"/>
    <w:basedOn w:val="a0"/>
    <w:link w:val="7"/>
    <w:semiHidden/>
    <w:rsid w:val="000812B7"/>
    <w:rPr>
      <w:rFonts w:ascii="Cambria" w:eastAsia="Times New Roman" w:hAnsi="Cambria" w:cs="Times New Roman"/>
      <w:i/>
      <w:iCs/>
      <w:color w:val="404040"/>
      <w:sz w:val="24"/>
      <w:szCs w:val="24"/>
      <w:lang w:val="uk-UA" w:eastAsia="ru-RU"/>
    </w:rPr>
  </w:style>
  <w:style w:type="paragraph" w:styleId="24">
    <w:name w:val="Body Text 2"/>
    <w:basedOn w:val="a"/>
    <w:link w:val="25"/>
    <w:rsid w:val="000812B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25">
    <w:name w:val="Основной текст 2 Знак"/>
    <w:basedOn w:val="a0"/>
    <w:link w:val="24"/>
    <w:rsid w:val="000812B7"/>
    <w:rPr>
      <w:rFonts w:ascii="Times New Roman" w:eastAsia="Times New Roman" w:hAnsi="Times New Roman" w:cs="Times New Roman"/>
      <w:b/>
      <w:bCs/>
      <w:sz w:val="24"/>
      <w:szCs w:val="24"/>
      <w:lang w:val="uk-UA" w:eastAsia="ru-RU"/>
    </w:rPr>
  </w:style>
  <w:style w:type="paragraph" w:customStyle="1" w:styleId="afa">
    <w:name w:val="Заголовок таблици"/>
    <w:basedOn w:val="a"/>
    <w:rsid w:val="000812B7"/>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qFormat/>
    <w:rsid w:val="000812B7"/>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rsid w:val="000812B7"/>
    <w:rPr>
      <w:rFonts w:ascii="Times New Roman" w:eastAsia="Times New Roman" w:hAnsi="Times New Roman" w:cs="Times New Roman"/>
      <w:sz w:val="24"/>
      <w:szCs w:val="20"/>
      <w:lang w:val="uk-UA" w:eastAsia="ru-RU"/>
    </w:rPr>
  </w:style>
  <w:style w:type="paragraph" w:customStyle="1" w:styleId="Iau">
    <w:name w:val="Iau"/>
    <w:next w:val="a"/>
    <w:rsid w:val="000812B7"/>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0812B7"/>
    <w:pPr>
      <w:spacing w:after="0" w:line="240" w:lineRule="auto"/>
      <w:ind w:left="63" w:right="63"/>
    </w:pPr>
    <w:rPr>
      <w:rFonts w:ascii="Times New Roman" w:eastAsia="Times New Roman" w:hAnsi="Times New Roman" w:cs="Times New Roman"/>
      <w:color w:val="323232"/>
      <w:sz w:val="15"/>
      <w:szCs w:val="15"/>
      <w:lang w:val="uk-UA" w:eastAsia="ru-RU"/>
    </w:rPr>
  </w:style>
  <w:style w:type="character" w:customStyle="1" w:styleId="hps">
    <w:name w:val="hps"/>
    <w:basedOn w:val="a0"/>
    <w:rsid w:val="000812B7"/>
  </w:style>
  <w:style w:type="character" w:styleId="afd">
    <w:name w:val="annotation reference"/>
    <w:uiPriority w:val="99"/>
    <w:unhideWhenUsed/>
    <w:rsid w:val="000812B7"/>
    <w:rPr>
      <w:sz w:val="16"/>
      <w:szCs w:val="16"/>
    </w:rPr>
  </w:style>
  <w:style w:type="paragraph" w:styleId="afe">
    <w:name w:val="annotation text"/>
    <w:basedOn w:val="a"/>
    <w:link w:val="aff"/>
    <w:uiPriority w:val="99"/>
    <w:unhideWhenUsed/>
    <w:rsid w:val="000812B7"/>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f">
    <w:name w:val="Текст примечания Знак"/>
    <w:basedOn w:val="a0"/>
    <w:link w:val="afe"/>
    <w:uiPriority w:val="99"/>
    <w:rsid w:val="000812B7"/>
    <w:rPr>
      <w:rFonts w:ascii="Times New Roman" w:eastAsia="Times New Roman" w:hAnsi="Times New Roman" w:cs="Times New Roman"/>
      <w:sz w:val="20"/>
      <w:szCs w:val="20"/>
      <w:lang w:val="uk-UA" w:eastAsia="ar-SA"/>
    </w:rPr>
  </w:style>
  <w:style w:type="paragraph" w:styleId="aff0">
    <w:name w:val="annotation subject"/>
    <w:basedOn w:val="afe"/>
    <w:next w:val="afe"/>
    <w:link w:val="aff1"/>
    <w:rsid w:val="000812B7"/>
    <w:pPr>
      <w:suppressAutoHyphens w:val="0"/>
    </w:pPr>
    <w:rPr>
      <w:b/>
      <w:bCs/>
      <w:lang w:eastAsia="ru-RU"/>
    </w:rPr>
  </w:style>
  <w:style w:type="character" w:customStyle="1" w:styleId="aff1">
    <w:name w:val="Тема примечания Знак"/>
    <w:basedOn w:val="aff"/>
    <w:link w:val="aff0"/>
    <w:rsid w:val="000812B7"/>
    <w:rPr>
      <w:rFonts w:ascii="Times New Roman" w:eastAsia="Times New Roman" w:hAnsi="Times New Roman" w:cs="Times New Roman"/>
      <w:b/>
      <w:bCs/>
      <w:sz w:val="20"/>
      <w:szCs w:val="20"/>
      <w:lang w:val="uk-UA" w:eastAsia="ru-RU"/>
    </w:rPr>
  </w:style>
  <w:style w:type="character" w:customStyle="1" w:styleId="apple-converted-space">
    <w:name w:val="apple-converted-space"/>
    <w:rsid w:val="000812B7"/>
  </w:style>
  <w:style w:type="character" w:customStyle="1" w:styleId="FontStyle29">
    <w:name w:val="Font Style29"/>
    <w:uiPriority w:val="99"/>
    <w:rsid w:val="000812B7"/>
    <w:rPr>
      <w:rFonts w:ascii="Arial" w:hAnsi="Arial" w:cs="Arial"/>
      <w:sz w:val="18"/>
      <w:szCs w:val="18"/>
    </w:rPr>
  </w:style>
  <w:style w:type="character" w:customStyle="1" w:styleId="FontStyle20">
    <w:name w:val="Font Style20"/>
    <w:uiPriority w:val="99"/>
    <w:rsid w:val="000812B7"/>
    <w:rPr>
      <w:rFonts w:ascii="Arial" w:hAnsi="Arial" w:cs="Arial"/>
      <w:sz w:val="26"/>
      <w:szCs w:val="26"/>
    </w:rPr>
  </w:style>
  <w:style w:type="paragraph" w:styleId="aff2">
    <w:name w:val="Revision"/>
    <w:hidden/>
    <w:uiPriority w:val="99"/>
    <w:semiHidden/>
    <w:rsid w:val="000812B7"/>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0812B7"/>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_"/>
    <w:basedOn w:val="a0"/>
    <w:link w:val="27"/>
    <w:rsid w:val="000812B7"/>
    <w:rPr>
      <w:shd w:val="clear" w:color="auto" w:fill="FFFFFF"/>
    </w:rPr>
  </w:style>
  <w:style w:type="character" w:customStyle="1" w:styleId="34">
    <w:name w:val="Заголовок №3_"/>
    <w:basedOn w:val="a0"/>
    <w:link w:val="35"/>
    <w:rsid w:val="000812B7"/>
    <w:rPr>
      <w:b/>
      <w:bCs/>
      <w:shd w:val="clear" w:color="auto" w:fill="FFFFFF"/>
    </w:rPr>
  </w:style>
  <w:style w:type="character" w:customStyle="1" w:styleId="3Exact">
    <w:name w:val="Заголовок №3 Exact"/>
    <w:basedOn w:val="a0"/>
    <w:rsid w:val="000812B7"/>
    <w:rPr>
      <w:rFonts w:ascii="Times New Roman" w:eastAsia="Times New Roman" w:hAnsi="Times New Roman" w:cs="Times New Roman"/>
      <w:b/>
      <w:bCs/>
      <w:i w:val="0"/>
      <w:iCs w:val="0"/>
      <w:smallCaps w:val="0"/>
      <w:strike w:val="0"/>
      <w:u w:val="none"/>
    </w:rPr>
  </w:style>
  <w:style w:type="paragraph" w:customStyle="1" w:styleId="27">
    <w:name w:val="Основной текст (2)"/>
    <w:basedOn w:val="a"/>
    <w:link w:val="26"/>
    <w:rsid w:val="000812B7"/>
    <w:pPr>
      <w:widowControl w:val="0"/>
      <w:shd w:val="clear" w:color="auto" w:fill="FFFFFF"/>
      <w:spacing w:after="320" w:line="266" w:lineRule="exact"/>
      <w:ind w:hanging="340"/>
      <w:jc w:val="center"/>
    </w:pPr>
  </w:style>
  <w:style w:type="paragraph" w:customStyle="1" w:styleId="35">
    <w:name w:val="Заголовок №3"/>
    <w:basedOn w:val="a"/>
    <w:link w:val="34"/>
    <w:rsid w:val="000812B7"/>
    <w:pPr>
      <w:widowControl w:val="0"/>
      <w:shd w:val="clear" w:color="auto" w:fill="FFFFFF"/>
      <w:spacing w:after="0" w:line="278" w:lineRule="exact"/>
      <w:outlineLvl w:val="2"/>
    </w:pPr>
    <w:rPr>
      <w:b/>
      <w:bCs/>
    </w:rPr>
  </w:style>
  <w:style w:type="character" w:customStyle="1" w:styleId="im">
    <w:name w:val="im"/>
    <w:basedOn w:val="a0"/>
    <w:rsid w:val="000812B7"/>
  </w:style>
  <w:style w:type="paragraph" w:styleId="36">
    <w:name w:val="Body Text Indent 3"/>
    <w:aliases w:val=" Знак1,Знак"/>
    <w:basedOn w:val="a"/>
    <w:link w:val="37"/>
    <w:rsid w:val="000812B7"/>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0812B7"/>
    <w:rPr>
      <w:rFonts w:ascii="Times New Roman" w:eastAsia="Times New Roman" w:hAnsi="Times New Roman" w:cs="Times New Roman"/>
      <w:sz w:val="16"/>
      <w:szCs w:val="16"/>
      <w:lang w:val="uk-UA" w:eastAsia="ru-RU"/>
    </w:rPr>
  </w:style>
  <w:style w:type="character" w:customStyle="1" w:styleId="13">
    <w:name w:val="Заголовок №1_"/>
    <w:link w:val="110"/>
    <w:locked/>
    <w:rsid w:val="00663B5E"/>
    <w:rPr>
      <w:b/>
      <w:bCs/>
      <w:sz w:val="42"/>
      <w:szCs w:val="42"/>
      <w:shd w:val="clear" w:color="auto" w:fill="FFFFFF"/>
    </w:rPr>
  </w:style>
  <w:style w:type="paragraph" w:customStyle="1" w:styleId="110">
    <w:name w:val="Заголовок №11"/>
    <w:basedOn w:val="a"/>
    <w:link w:val="13"/>
    <w:rsid w:val="00663B5E"/>
    <w:pPr>
      <w:widowControl w:val="0"/>
      <w:shd w:val="clear" w:color="auto" w:fill="FFFFFF"/>
      <w:spacing w:after="0" w:line="854" w:lineRule="exact"/>
      <w:outlineLvl w:val="0"/>
    </w:pPr>
    <w:rPr>
      <w:b/>
      <w:bCs/>
      <w:sz w:val="42"/>
      <w:szCs w:val="42"/>
    </w:rPr>
  </w:style>
  <w:style w:type="paragraph" w:customStyle="1" w:styleId="210">
    <w:name w:val="Основной текст (2)1"/>
    <w:basedOn w:val="a"/>
    <w:rsid w:val="00663B5E"/>
    <w:pPr>
      <w:widowControl w:val="0"/>
      <w:shd w:val="clear" w:color="auto" w:fill="FFFFFF"/>
      <w:spacing w:after="840" w:line="240" w:lineRule="atLeast"/>
    </w:pPr>
    <w:rPr>
      <w:b/>
      <w:bCs/>
      <w:sz w:val="23"/>
      <w:szCs w:val="23"/>
    </w:rPr>
  </w:style>
  <w:style w:type="character" w:customStyle="1" w:styleId="11pt">
    <w:name w:val="Основной текст + 11 pt"/>
    <w:rsid w:val="00663B5E"/>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2B7"/>
    <w:pPr>
      <w:keepNext/>
      <w:keepLines/>
      <w:spacing w:before="480" w:after="0" w:line="240" w:lineRule="auto"/>
      <w:outlineLvl w:val="0"/>
    </w:pPr>
    <w:rPr>
      <w:rFonts w:ascii="Cambria" w:eastAsia="Times New Roman" w:hAnsi="Cambria" w:cs="Times New Roman"/>
      <w:b/>
      <w:bCs/>
      <w:color w:val="365F91"/>
      <w:sz w:val="28"/>
      <w:szCs w:val="28"/>
      <w:lang w:val="uk-UA"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0812B7"/>
    <w:pPr>
      <w:keepNext/>
      <w:tabs>
        <w:tab w:val="left" w:pos="1700"/>
      </w:tabs>
      <w:spacing w:after="0" w:line="240" w:lineRule="auto"/>
      <w:jc w:val="center"/>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812B7"/>
    <w:pPr>
      <w:spacing w:before="240" w:after="60" w:line="240" w:lineRule="auto"/>
      <w:outlineLvl w:val="4"/>
    </w:pPr>
    <w:rPr>
      <w:rFonts w:ascii="Calibri" w:eastAsia="Times New Roman" w:hAnsi="Calibri" w:cs="Times New Roman"/>
      <w:b/>
      <w:bCs/>
      <w:i/>
      <w:iCs/>
      <w:sz w:val="26"/>
      <w:szCs w:val="26"/>
      <w:lang w:val="uk-UA" w:eastAsia="ru-RU"/>
    </w:rPr>
  </w:style>
  <w:style w:type="paragraph" w:styleId="7">
    <w:name w:val="heading 7"/>
    <w:basedOn w:val="a"/>
    <w:next w:val="a"/>
    <w:link w:val="70"/>
    <w:semiHidden/>
    <w:unhideWhenUsed/>
    <w:qFormat/>
    <w:rsid w:val="000812B7"/>
    <w:pPr>
      <w:keepNext/>
      <w:keepLines/>
      <w:spacing w:before="200" w:after="0" w:line="240" w:lineRule="auto"/>
      <w:outlineLvl w:val="6"/>
    </w:pPr>
    <w:rPr>
      <w:rFonts w:ascii="Cambria" w:eastAsia="Times New Roman" w:hAnsi="Cambria" w:cs="Times New Roman"/>
      <w:i/>
      <w:iCs/>
      <w:color w:val="40404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semiHidden/>
    <w:rsid w:val="00F972F6"/>
  </w:style>
  <w:style w:type="character" w:customStyle="1" w:styleId="1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aliases w:val="hd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aliases w:val="hdr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 w:type="character" w:customStyle="1" w:styleId="Bodytext3">
    <w:name w:val="Body text (3)_"/>
    <w:link w:val="Bodytext30"/>
    <w:rsid w:val="00B01CD7"/>
    <w:rPr>
      <w:b/>
      <w:bCs/>
      <w:i/>
      <w:iCs/>
      <w:shd w:val="clear" w:color="auto" w:fill="FFFFFF"/>
    </w:rPr>
  </w:style>
  <w:style w:type="paragraph" w:customStyle="1" w:styleId="Bodytext30">
    <w:name w:val="Body text (3)"/>
    <w:basedOn w:val="a"/>
    <w:link w:val="Bodytext3"/>
    <w:rsid w:val="00B01CD7"/>
    <w:pPr>
      <w:widowControl w:val="0"/>
      <w:shd w:val="clear" w:color="auto" w:fill="FFFFFF"/>
      <w:spacing w:before="180" w:after="300" w:line="0" w:lineRule="atLeast"/>
      <w:jc w:val="both"/>
    </w:pPr>
    <w:rPr>
      <w:b/>
      <w:bCs/>
      <w:i/>
      <w:iCs/>
    </w:rPr>
  </w:style>
  <w:style w:type="character" w:customStyle="1" w:styleId="10">
    <w:name w:val="Заголовок 1 Знак"/>
    <w:basedOn w:val="a0"/>
    <w:link w:val="1"/>
    <w:rsid w:val="000812B7"/>
    <w:rPr>
      <w:rFonts w:ascii="Cambria" w:eastAsia="Times New Roman" w:hAnsi="Cambria" w:cs="Times New Roman"/>
      <w:b/>
      <w:bCs/>
      <w:color w:val="365F91"/>
      <w:sz w:val="28"/>
      <w:szCs w:val="28"/>
      <w:lang w:val="uk-UA" w:eastAsia="ru-RU"/>
    </w:rPr>
  </w:style>
  <w:style w:type="character" w:customStyle="1" w:styleId="30">
    <w:name w:val="Заголовок 3 Знак"/>
    <w:basedOn w:val="a0"/>
    <w:link w:val="3"/>
    <w:rsid w:val="000812B7"/>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812B7"/>
    <w:rPr>
      <w:rFonts w:ascii="Calibri" w:eastAsia="Times New Roman" w:hAnsi="Calibri" w:cs="Times New Roman"/>
      <w:b/>
      <w:bCs/>
      <w:i/>
      <w:iCs/>
      <w:sz w:val="26"/>
      <w:szCs w:val="26"/>
      <w:lang w:val="uk-UA" w:eastAsia="ru-RU"/>
    </w:rPr>
  </w:style>
  <w:style w:type="character" w:customStyle="1" w:styleId="70">
    <w:name w:val="Заголовок 7 Знак"/>
    <w:basedOn w:val="a0"/>
    <w:link w:val="7"/>
    <w:semiHidden/>
    <w:rsid w:val="000812B7"/>
    <w:rPr>
      <w:rFonts w:ascii="Cambria" w:eastAsia="Times New Roman" w:hAnsi="Cambria" w:cs="Times New Roman"/>
      <w:i/>
      <w:iCs/>
      <w:color w:val="404040"/>
      <w:sz w:val="24"/>
      <w:szCs w:val="24"/>
      <w:lang w:val="uk-UA" w:eastAsia="ru-RU"/>
    </w:rPr>
  </w:style>
  <w:style w:type="paragraph" w:styleId="24">
    <w:name w:val="Body Text 2"/>
    <w:basedOn w:val="a"/>
    <w:link w:val="25"/>
    <w:rsid w:val="000812B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25">
    <w:name w:val="Основной текст 2 Знак"/>
    <w:basedOn w:val="a0"/>
    <w:link w:val="24"/>
    <w:rsid w:val="000812B7"/>
    <w:rPr>
      <w:rFonts w:ascii="Times New Roman" w:eastAsia="Times New Roman" w:hAnsi="Times New Roman" w:cs="Times New Roman"/>
      <w:b/>
      <w:bCs/>
      <w:sz w:val="24"/>
      <w:szCs w:val="24"/>
      <w:lang w:val="uk-UA" w:eastAsia="ru-RU"/>
    </w:rPr>
  </w:style>
  <w:style w:type="paragraph" w:customStyle="1" w:styleId="afa">
    <w:name w:val="Заголовок таблици"/>
    <w:basedOn w:val="a"/>
    <w:rsid w:val="000812B7"/>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qFormat/>
    <w:rsid w:val="000812B7"/>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rsid w:val="000812B7"/>
    <w:rPr>
      <w:rFonts w:ascii="Times New Roman" w:eastAsia="Times New Roman" w:hAnsi="Times New Roman" w:cs="Times New Roman"/>
      <w:sz w:val="24"/>
      <w:szCs w:val="20"/>
      <w:lang w:val="uk-UA" w:eastAsia="ru-RU"/>
    </w:rPr>
  </w:style>
  <w:style w:type="paragraph" w:customStyle="1" w:styleId="Iau">
    <w:name w:val="Iau"/>
    <w:next w:val="a"/>
    <w:rsid w:val="000812B7"/>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0812B7"/>
    <w:pPr>
      <w:spacing w:after="0" w:line="240" w:lineRule="auto"/>
      <w:ind w:left="63" w:right="63"/>
    </w:pPr>
    <w:rPr>
      <w:rFonts w:ascii="Times New Roman" w:eastAsia="Times New Roman" w:hAnsi="Times New Roman" w:cs="Times New Roman"/>
      <w:color w:val="323232"/>
      <w:sz w:val="15"/>
      <w:szCs w:val="15"/>
      <w:lang w:val="uk-UA" w:eastAsia="ru-RU"/>
    </w:rPr>
  </w:style>
  <w:style w:type="character" w:customStyle="1" w:styleId="hps">
    <w:name w:val="hps"/>
    <w:basedOn w:val="a0"/>
    <w:rsid w:val="000812B7"/>
  </w:style>
  <w:style w:type="character" w:styleId="afd">
    <w:name w:val="annotation reference"/>
    <w:uiPriority w:val="99"/>
    <w:unhideWhenUsed/>
    <w:rsid w:val="000812B7"/>
    <w:rPr>
      <w:sz w:val="16"/>
      <w:szCs w:val="16"/>
    </w:rPr>
  </w:style>
  <w:style w:type="paragraph" w:styleId="afe">
    <w:name w:val="annotation text"/>
    <w:basedOn w:val="a"/>
    <w:link w:val="aff"/>
    <w:uiPriority w:val="99"/>
    <w:unhideWhenUsed/>
    <w:rsid w:val="000812B7"/>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f">
    <w:name w:val="Текст примечания Знак"/>
    <w:basedOn w:val="a0"/>
    <w:link w:val="afe"/>
    <w:uiPriority w:val="99"/>
    <w:rsid w:val="000812B7"/>
    <w:rPr>
      <w:rFonts w:ascii="Times New Roman" w:eastAsia="Times New Roman" w:hAnsi="Times New Roman" w:cs="Times New Roman"/>
      <w:sz w:val="20"/>
      <w:szCs w:val="20"/>
      <w:lang w:val="uk-UA" w:eastAsia="ar-SA"/>
    </w:rPr>
  </w:style>
  <w:style w:type="paragraph" w:styleId="aff0">
    <w:name w:val="annotation subject"/>
    <w:basedOn w:val="afe"/>
    <w:next w:val="afe"/>
    <w:link w:val="aff1"/>
    <w:rsid w:val="000812B7"/>
    <w:pPr>
      <w:suppressAutoHyphens w:val="0"/>
    </w:pPr>
    <w:rPr>
      <w:b/>
      <w:bCs/>
      <w:lang w:eastAsia="ru-RU"/>
    </w:rPr>
  </w:style>
  <w:style w:type="character" w:customStyle="1" w:styleId="aff1">
    <w:name w:val="Тема примечания Знак"/>
    <w:basedOn w:val="aff"/>
    <w:link w:val="aff0"/>
    <w:rsid w:val="000812B7"/>
    <w:rPr>
      <w:rFonts w:ascii="Times New Roman" w:eastAsia="Times New Roman" w:hAnsi="Times New Roman" w:cs="Times New Roman"/>
      <w:b/>
      <w:bCs/>
      <w:sz w:val="20"/>
      <w:szCs w:val="20"/>
      <w:lang w:val="uk-UA" w:eastAsia="ru-RU"/>
    </w:rPr>
  </w:style>
  <w:style w:type="character" w:customStyle="1" w:styleId="apple-converted-space">
    <w:name w:val="apple-converted-space"/>
    <w:rsid w:val="000812B7"/>
  </w:style>
  <w:style w:type="character" w:customStyle="1" w:styleId="FontStyle29">
    <w:name w:val="Font Style29"/>
    <w:uiPriority w:val="99"/>
    <w:rsid w:val="000812B7"/>
    <w:rPr>
      <w:rFonts w:ascii="Arial" w:hAnsi="Arial" w:cs="Arial"/>
      <w:sz w:val="18"/>
      <w:szCs w:val="18"/>
    </w:rPr>
  </w:style>
  <w:style w:type="character" w:customStyle="1" w:styleId="FontStyle20">
    <w:name w:val="Font Style20"/>
    <w:uiPriority w:val="99"/>
    <w:rsid w:val="000812B7"/>
    <w:rPr>
      <w:rFonts w:ascii="Arial" w:hAnsi="Arial" w:cs="Arial"/>
      <w:sz w:val="26"/>
      <w:szCs w:val="26"/>
    </w:rPr>
  </w:style>
  <w:style w:type="paragraph" w:styleId="aff2">
    <w:name w:val="Revision"/>
    <w:hidden/>
    <w:uiPriority w:val="99"/>
    <w:semiHidden/>
    <w:rsid w:val="000812B7"/>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0812B7"/>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_"/>
    <w:basedOn w:val="a0"/>
    <w:link w:val="27"/>
    <w:rsid w:val="000812B7"/>
    <w:rPr>
      <w:shd w:val="clear" w:color="auto" w:fill="FFFFFF"/>
    </w:rPr>
  </w:style>
  <w:style w:type="character" w:customStyle="1" w:styleId="34">
    <w:name w:val="Заголовок №3_"/>
    <w:basedOn w:val="a0"/>
    <w:link w:val="35"/>
    <w:rsid w:val="000812B7"/>
    <w:rPr>
      <w:b/>
      <w:bCs/>
      <w:shd w:val="clear" w:color="auto" w:fill="FFFFFF"/>
    </w:rPr>
  </w:style>
  <w:style w:type="character" w:customStyle="1" w:styleId="3Exact">
    <w:name w:val="Заголовок №3 Exact"/>
    <w:basedOn w:val="a0"/>
    <w:rsid w:val="000812B7"/>
    <w:rPr>
      <w:rFonts w:ascii="Times New Roman" w:eastAsia="Times New Roman" w:hAnsi="Times New Roman" w:cs="Times New Roman"/>
      <w:b/>
      <w:bCs/>
      <w:i w:val="0"/>
      <w:iCs w:val="0"/>
      <w:smallCaps w:val="0"/>
      <w:strike w:val="0"/>
      <w:u w:val="none"/>
    </w:rPr>
  </w:style>
  <w:style w:type="paragraph" w:customStyle="1" w:styleId="27">
    <w:name w:val="Основной текст (2)"/>
    <w:basedOn w:val="a"/>
    <w:link w:val="26"/>
    <w:rsid w:val="000812B7"/>
    <w:pPr>
      <w:widowControl w:val="0"/>
      <w:shd w:val="clear" w:color="auto" w:fill="FFFFFF"/>
      <w:spacing w:after="320" w:line="266" w:lineRule="exact"/>
      <w:ind w:hanging="340"/>
      <w:jc w:val="center"/>
    </w:pPr>
  </w:style>
  <w:style w:type="paragraph" w:customStyle="1" w:styleId="35">
    <w:name w:val="Заголовок №3"/>
    <w:basedOn w:val="a"/>
    <w:link w:val="34"/>
    <w:rsid w:val="000812B7"/>
    <w:pPr>
      <w:widowControl w:val="0"/>
      <w:shd w:val="clear" w:color="auto" w:fill="FFFFFF"/>
      <w:spacing w:after="0" w:line="278" w:lineRule="exact"/>
      <w:outlineLvl w:val="2"/>
    </w:pPr>
    <w:rPr>
      <w:b/>
      <w:bCs/>
    </w:rPr>
  </w:style>
  <w:style w:type="character" w:customStyle="1" w:styleId="im">
    <w:name w:val="im"/>
    <w:basedOn w:val="a0"/>
    <w:rsid w:val="000812B7"/>
  </w:style>
  <w:style w:type="paragraph" w:styleId="36">
    <w:name w:val="Body Text Indent 3"/>
    <w:aliases w:val=" Знак1,Знак"/>
    <w:basedOn w:val="a"/>
    <w:link w:val="37"/>
    <w:rsid w:val="000812B7"/>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0812B7"/>
    <w:rPr>
      <w:rFonts w:ascii="Times New Roman" w:eastAsia="Times New Roman" w:hAnsi="Times New Roman" w:cs="Times New Roman"/>
      <w:sz w:val="16"/>
      <w:szCs w:val="16"/>
      <w:lang w:val="uk-UA" w:eastAsia="ru-RU"/>
    </w:rPr>
  </w:style>
  <w:style w:type="character" w:customStyle="1" w:styleId="13">
    <w:name w:val="Заголовок №1_"/>
    <w:link w:val="110"/>
    <w:locked/>
    <w:rsid w:val="00663B5E"/>
    <w:rPr>
      <w:b/>
      <w:bCs/>
      <w:sz w:val="42"/>
      <w:szCs w:val="42"/>
      <w:shd w:val="clear" w:color="auto" w:fill="FFFFFF"/>
    </w:rPr>
  </w:style>
  <w:style w:type="paragraph" w:customStyle="1" w:styleId="110">
    <w:name w:val="Заголовок №11"/>
    <w:basedOn w:val="a"/>
    <w:link w:val="13"/>
    <w:rsid w:val="00663B5E"/>
    <w:pPr>
      <w:widowControl w:val="0"/>
      <w:shd w:val="clear" w:color="auto" w:fill="FFFFFF"/>
      <w:spacing w:after="0" w:line="854" w:lineRule="exact"/>
      <w:outlineLvl w:val="0"/>
    </w:pPr>
    <w:rPr>
      <w:b/>
      <w:bCs/>
      <w:sz w:val="42"/>
      <w:szCs w:val="42"/>
    </w:rPr>
  </w:style>
  <w:style w:type="paragraph" w:customStyle="1" w:styleId="210">
    <w:name w:val="Основной текст (2)1"/>
    <w:basedOn w:val="a"/>
    <w:rsid w:val="00663B5E"/>
    <w:pPr>
      <w:widowControl w:val="0"/>
      <w:shd w:val="clear" w:color="auto" w:fill="FFFFFF"/>
      <w:spacing w:after="840" w:line="240" w:lineRule="atLeast"/>
    </w:pPr>
    <w:rPr>
      <w:b/>
      <w:bCs/>
      <w:sz w:val="23"/>
      <w:szCs w:val="23"/>
    </w:rPr>
  </w:style>
  <w:style w:type="character" w:customStyle="1" w:styleId="11pt">
    <w:name w:val="Основной текст + 11 pt"/>
    <w:rsid w:val="00663B5E"/>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6336158">
      <w:bodyDiv w:val="1"/>
      <w:marLeft w:val="0"/>
      <w:marRight w:val="0"/>
      <w:marTop w:val="0"/>
      <w:marBottom w:val="0"/>
      <w:divBdr>
        <w:top w:val="none" w:sz="0" w:space="0" w:color="auto"/>
        <w:left w:val="none" w:sz="0" w:space="0" w:color="auto"/>
        <w:bottom w:val="none" w:sz="0" w:space="0" w:color="auto"/>
        <w:right w:val="none" w:sz="0" w:space="0" w:color="auto"/>
      </w:divBdr>
    </w:div>
    <w:div w:id="18932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ks05@vo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7B5C-2E45-4DB5-9249-0F5AC395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38</Pages>
  <Words>56968</Words>
  <Characters>32472</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89262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144</cp:revision>
  <cp:lastPrinted>2020-11-24T06:42:00Z</cp:lastPrinted>
  <dcterms:created xsi:type="dcterms:W3CDTF">2020-10-15T07:56:00Z</dcterms:created>
  <dcterms:modified xsi:type="dcterms:W3CDTF">2021-02-17T13:03:00Z</dcterms:modified>
</cp:coreProperties>
</file>