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BFB" w:rsidRPr="00514BFB" w:rsidRDefault="00514BFB" w:rsidP="00514BFB">
      <w:pPr>
        <w:jc w:val="center"/>
        <w:rPr>
          <w:rFonts w:ascii="Times New Roman" w:eastAsia="Calibri" w:hAnsi="Times New Roman" w:cs="Times New Roman"/>
          <w:b/>
          <w:bCs/>
          <w:sz w:val="36"/>
          <w:szCs w:val="36"/>
        </w:rPr>
      </w:pPr>
      <w:bookmarkStart w:id="0" w:name="_GoBack"/>
      <w:bookmarkEnd w:id="0"/>
      <w:r w:rsidRPr="00514BFB">
        <w:rPr>
          <w:rFonts w:ascii="Times New Roman" w:eastAsia="Calibri" w:hAnsi="Times New Roman" w:cs="Times New Roman"/>
          <w:b/>
          <w:sz w:val="36"/>
          <w:szCs w:val="36"/>
        </w:rPr>
        <w:t>АКЦІОНЕРНЕ ТОВАРИСТВО «ВІННИЦЯОБЛЕНЕРГО»</w:t>
      </w:r>
    </w:p>
    <w:p w:rsidR="00514BFB" w:rsidRPr="00514BFB" w:rsidRDefault="00514BFB" w:rsidP="00514BFB">
      <w:pPr>
        <w:jc w:val="center"/>
        <w:rPr>
          <w:rFonts w:ascii="Times New Roman" w:eastAsia="Calibri"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514BFB" w:rsidRPr="00514BFB" w:rsidTr="00361146">
        <w:tc>
          <w:tcPr>
            <w:tcW w:w="4923"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8"/>
                <w:szCs w:val="28"/>
              </w:rPr>
            </w:pPr>
          </w:p>
        </w:tc>
        <w:tc>
          <w:tcPr>
            <w:tcW w:w="4395" w:type="dxa"/>
            <w:tcBorders>
              <w:top w:val="nil"/>
              <w:left w:val="nil"/>
              <w:bottom w:val="nil"/>
              <w:right w:val="nil"/>
            </w:tcBorders>
          </w:tcPr>
          <w:p w:rsidR="00514BFB" w:rsidRPr="00514BFB" w:rsidRDefault="00514BFB" w:rsidP="00514BFB">
            <w:pPr>
              <w:rPr>
                <w:rFonts w:ascii="Times New Roman" w:eastAsia="Calibri" w:hAnsi="Times New Roman" w:cs="Times New Roman"/>
                <w:b/>
                <w:bCs/>
                <w:noProof/>
                <w:sz w:val="24"/>
                <w:szCs w:val="24"/>
              </w:rPr>
            </w:pPr>
            <w:r w:rsidRPr="00514BFB">
              <w:rPr>
                <w:rFonts w:ascii="Times New Roman" w:eastAsia="Calibri" w:hAnsi="Times New Roman" w:cs="Times New Roman"/>
                <w:b/>
                <w:bCs/>
                <w:noProof/>
                <w:sz w:val="24"/>
                <w:szCs w:val="24"/>
              </w:rPr>
              <w:t xml:space="preserve">                  "ЗАТВЕРДЖЕНО"</w:t>
            </w:r>
          </w:p>
          <w:p w:rsidR="00514BFB" w:rsidRPr="00514BFB" w:rsidRDefault="00514BFB" w:rsidP="00514BFB">
            <w:pPr>
              <w:jc w:val="both"/>
              <w:rPr>
                <w:rFonts w:ascii="Times New Roman" w:eastAsia="Calibri" w:hAnsi="Times New Roman" w:cs="Times New Roman"/>
                <w:b/>
                <w:sz w:val="24"/>
                <w:szCs w:val="24"/>
              </w:rPr>
            </w:pPr>
            <w:proofErr w:type="gramStart"/>
            <w:r w:rsidRPr="00514BFB">
              <w:rPr>
                <w:rFonts w:ascii="Times New Roman" w:eastAsia="Calibri" w:hAnsi="Times New Roman" w:cs="Times New Roman"/>
                <w:b/>
                <w:bCs/>
                <w:noProof/>
                <w:sz w:val="24"/>
                <w:szCs w:val="24"/>
              </w:rPr>
              <w:t xml:space="preserve">рішенням  </w:t>
            </w:r>
            <w:r w:rsidRPr="00514BFB">
              <w:rPr>
                <w:rFonts w:ascii="Times New Roman" w:eastAsia="Calibri" w:hAnsi="Times New Roman" w:cs="Times New Roman"/>
                <w:b/>
                <w:sz w:val="24"/>
                <w:szCs w:val="24"/>
              </w:rPr>
              <w:t>уповноважен</w:t>
            </w:r>
            <w:r w:rsidRPr="00514BFB">
              <w:rPr>
                <w:rFonts w:ascii="Times New Roman" w:eastAsia="Calibri" w:hAnsi="Times New Roman" w:cs="Times New Roman"/>
                <w:b/>
                <w:sz w:val="24"/>
                <w:szCs w:val="24"/>
                <w:lang w:val="uk-UA"/>
              </w:rPr>
              <w:t>ої</w:t>
            </w:r>
            <w:proofErr w:type="gramEnd"/>
            <w:r w:rsidRPr="00514BFB">
              <w:rPr>
                <w:rFonts w:ascii="Times New Roman" w:eastAsia="Calibri" w:hAnsi="Times New Roman" w:cs="Times New Roman"/>
                <w:b/>
                <w:sz w:val="24"/>
                <w:szCs w:val="24"/>
              </w:rPr>
              <w:t xml:space="preserve"> особи</w:t>
            </w:r>
          </w:p>
          <w:p w:rsidR="00514BFB" w:rsidRPr="00514BFB" w:rsidRDefault="00514BFB" w:rsidP="00514BFB">
            <w:pPr>
              <w:rPr>
                <w:rFonts w:ascii="Times New Roman" w:eastAsia="Calibri" w:hAnsi="Times New Roman" w:cs="Times New Roman"/>
                <w:b/>
                <w:bCs/>
                <w:noProof/>
                <w:sz w:val="24"/>
                <w:szCs w:val="24"/>
              </w:rPr>
            </w:pPr>
            <w:r w:rsidRPr="00514BFB">
              <w:rPr>
                <w:rFonts w:ascii="Times New Roman" w:eastAsia="Calibri" w:hAnsi="Times New Roman" w:cs="Times New Roman"/>
                <w:b/>
                <w:bCs/>
                <w:noProof/>
                <w:sz w:val="24"/>
                <w:szCs w:val="24"/>
              </w:rPr>
              <w:t>протокол  №</w:t>
            </w:r>
            <w:r w:rsidRPr="00514BFB">
              <w:rPr>
                <w:rFonts w:ascii="Times New Roman" w:eastAsia="Calibri" w:hAnsi="Times New Roman" w:cs="Times New Roman"/>
                <w:b/>
                <w:bCs/>
                <w:noProof/>
                <w:sz w:val="24"/>
                <w:szCs w:val="24"/>
                <w:lang w:val="uk-UA"/>
              </w:rPr>
              <w:t xml:space="preserve"> </w:t>
            </w:r>
            <w:r w:rsidRPr="00514BFB">
              <w:rPr>
                <w:rFonts w:ascii="Times New Roman" w:eastAsia="Calibri" w:hAnsi="Times New Roman" w:cs="Times New Roman"/>
                <w:b/>
                <w:bCs/>
                <w:noProof/>
                <w:color w:val="0000FF"/>
                <w:sz w:val="24"/>
                <w:szCs w:val="24"/>
              </w:rPr>
              <w:t>95</w:t>
            </w:r>
            <w:r w:rsidRPr="00514BFB">
              <w:rPr>
                <w:rFonts w:ascii="Times New Roman" w:eastAsia="Calibri" w:hAnsi="Times New Roman" w:cs="Times New Roman"/>
                <w:b/>
                <w:bCs/>
                <w:noProof/>
                <w:color w:val="0000FF"/>
                <w:sz w:val="24"/>
                <w:szCs w:val="24"/>
                <w:lang w:val="uk-UA"/>
              </w:rPr>
              <w:t>/</w:t>
            </w:r>
            <w:r w:rsidRPr="00514BFB">
              <w:rPr>
                <w:rFonts w:ascii="Times New Roman" w:eastAsia="Calibri" w:hAnsi="Times New Roman" w:cs="Times New Roman"/>
                <w:b/>
                <w:bCs/>
                <w:noProof/>
                <w:color w:val="0000FF"/>
                <w:sz w:val="24"/>
                <w:szCs w:val="24"/>
              </w:rPr>
              <w:t>1</w:t>
            </w:r>
            <w:r w:rsidRPr="00514BFB">
              <w:rPr>
                <w:rFonts w:ascii="Times New Roman" w:eastAsia="Calibri" w:hAnsi="Times New Roman" w:cs="Times New Roman"/>
                <w:b/>
                <w:bCs/>
                <w:noProof/>
                <w:color w:val="0000FF"/>
                <w:sz w:val="24"/>
                <w:szCs w:val="24"/>
                <w:lang w:val="uk-UA"/>
              </w:rPr>
              <w:t xml:space="preserve"> </w:t>
            </w:r>
            <w:r w:rsidRPr="00514BFB">
              <w:rPr>
                <w:rFonts w:ascii="Times New Roman" w:eastAsia="Calibri" w:hAnsi="Times New Roman" w:cs="Times New Roman"/>
                <w:b/>
                <w:bCs/>
                <w:noProof/>
                <w:color w:val="0000FF"/>
                <w:sz w:val="24"/>
                <w:szCs w:val="24"/>
              </w:rPr>
              <w:t xml:space="preserve">від </w:t>
            </w:r>
            <w:r w:rsidRPr="00514BFB">
              <w:rPr>
                <w:rFonts w:ascii="Times New Roman" w:eastAsia="Calibri" w:hAnsi="Times New Roman" w:cs="Times New Roman"/>
                <w:b/>
                <w:bCs/>
                <w:noProof/>
                <w:color w:val="0000FF"/>
                <w:sz w:val="24"/>
                <w:szCs w:val="24"/>
                <w:lang w:val="uk-UA"/>
              </w:rPr>
              <w:t>15</w:t>
            </w:r>
            <w:r w:rsidRPr="00514BFB">
              <w:rPr>
                <w:rFonts w:ascii="Times New Roman" w:eastAsia="Calibri" w:hAnsi="Times New Roman" w:cs="Times New Roman"/>
                <w:b/>
                <w:bCs/>
                <w:noProof/>
                <w:color w:val="0000FF"/>
                <w:sz w:val="24"/>
                <w:szCs w:val="24"/>
              </w:rPr>
              <w:t>.07.2021 року</w:t>
            </w:r>
          </w:p>
        </w:tc>
      </w:tr>
      <w:tr w:rsidR="00514BFB" w:rsidRPr="00514BFB" w:rsidTr="00361146">
        <w:tc>
          <w:tcPr>
            <w:tcW w:w="4923"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8"/>
                <w:szCs w:val="28"/>
              </w:rPr>
            </w:pPr>
          </w:p>
        </w:tc>
        <w:tc>
          <w:tcPr>
            <w:tcW w:w="4395"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4"/>
                <w:szCs w:val="24"/>
              </w:rPr>
            </w:pPr>
          </w:p>
        </w:tc>
      </w:tr>
      <w:tr w:rsidR="00514BFB" w:rsidRPr="00514BFB" w:rsidTr="00361146">
        <w:tc>
          <w:tcPr>
            <w:tcW w:w="4923"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8"/>
                <w:szCs w:val="28"/>
              </w:rPr>
            </w:pPr>
          </w:p>
        </w:tc>
        <w:tc>
          <w:tcPr>
            <w:tcW w:w="4395"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8"/>
                <w:szCs w:val="28"/>
                <w:lang w:val="uk-UA"/>
              </w:rPr>
            </w:pPr>
            <w:r w:rsidRPr="00514BFB">
              <w:rPr>
                <w:rFonts w:ascii="Times New Roman" w:eastAsia="Calibri" w:hAnsi="Times New Roman" w:cs="Times New Roman"/>
                <w:b/>
                <w:bCs/>
                <w:sz w:val="28"/>
                <w:szCs w:val="28"/>
              </w:rPr>
              <w:t xml:space="preserve">_______________ </w:t>
            </w:r>
            <w:r w:rsidRPr="00514BFB">
              <w:rPr>
                <w:rFonts w:ascii="Times New Roman" w:eastAsia="Calibri" w:hAnsi="Times New Roman" w:cs="Times New Roman"/>
                <w:b/>
                <w:bCs/>
                <w:sz w:val="28"/>
                <w:szCs w:val="28"/>
                <w:lang w:val="uk-UA"/>
              </w:rPr>
              <w:t>С</w:t>
            </w:r>
            <w:r w:rsidRPr="00514BFB">
              <w:rPr>
                <w:rFonts w:ascii="Times New Roman" w:eastAsia="Calibri" w:hAnsi="Times New Roman" w:cs="Times New Roman"/>
                <w:b/>
                <w:bCs/>
                <w:sz w:val="28"/>
                <w:szCs w:val="28"/>
              </w:rPr>
              <w:t xml:space="preserve">. </w:t>
            </w:r>
            <w:r w:rsidRPr="00514BFB">
              <w:rPr>
                <w:rFonts w:ascii="Times New Roman" w:eastAsia="Calibri" w:hAnsi="Times New Roman" w:cs="Times New Roman"/>
                <w:b/>
                <w:bCs/>
                <w:sz w:val="28"/>
                <w:szCs w:val="28"/>
                <w:lang w:val="uk-UA"/>
              </w:rPr>
              <w:t>О</w:t>
            </w:r>
            <w:r w:rsidRPr="00514BFB">
              <w:rPr>
                <w:rFonts w:ascii="Times New Roman" w:eastAsia="Calibri" w:hAnsi="Times New Roman" w:cs="Times New Roman"/>
                <w:b/>
                <w:bCs/>
                <w:sz w:val="28"/>
                <w:szCs w:val="28"/>
              </w:rPr>
              <w:t xml:space="preserve">. </w:t>
            </w:r>
            <w:r w:rsidRPr="00514BFB">
              <w:rPr>
                <w:rFonts w:ascii="Times New Roman" w:eastAsia="Calibri" w:hAnsi="Times New Roman" w:cs="Times New Roman"/>
                <w:b/>
                <w:bCs/>
                <w:sz w:val="28"/>
                <w:szCs w:val="28"/>
                <w:lang w:val="uk-UA"/>
              </w:rPr>
              <w:t>Чеченєв</w:t>
            </w:r>
          </w:p>
        </w:tc>
      </w:tr>
      <w:tr w:rsidR="00514BFB" w:rsidRPr="00514BFB" w:rsidTr="00361146">
        <w:tc>
          <w:tcPr>
            <w:tcW w:w="4923" w:type="dxa"/>
            <w:tcBorders>
              <w:top w:val="nil"/>
              <w:left w:val="nil"/>
              <w:bottom w:val="nil"/>
              <w:right w:val="nil"/>
            </w:tcBorders>
          </w:tcPr>
          <w:p w:rsidR="00514BFB" w:rsidRPr="00514BFB" w:rsidRDefault="00514BFB" w:rsidP="00514BFB">
            <w:pPr>
              <w:rPr>
                <w:rFonts w:ascii="Times New Roman" w:eastAsia="Calibri" w:hAnsi="Times New Roman" w:cs="Times New Roman"/>
                <w:b/>
                <w:bCs/>
                <w:sz w:val="28"/>
                <w:szCs w:val="28"/>
              </w:rPr>
            </w:pPr>
          </w:p>
        </w:tc>
        <w:tc>
          <w:tcPr>
            <w:tcW w:w="4395" w:type="dxa"/>
            <w:tcBorders>
              <w:top w:val="nil"/>
              <w:left w:val="nil"/>
              <w:bottom w:val="nil"/>
              <w:right w:val="nil"/>
            </w:tcBorders>
          </w:tcPr>
          <w:p w:rsidR="00514BFB" w:rsidRPr="00514BFB" w:rsidRDefault="00514BFB" w:rsidP="00514BFB">
            <w:pPr>
              <w:rPr>
                <w:rFonts w:ascii="Times New Roman" w:eastAsia="Calibri" w:hAnsi="Times New Roman" w:cs="Times New Roman"/>
                <w:sz w:val="28"/>
                <w:szCs w:val="28"/>
              </w:rPr>
            </w:pPr>
          </w:p>
        </w:tc>
      </w:tr>
    </w:tbl>
    <w:p w:rsidR="00514BFB" w:rsidRPr="00514BFB" w:rsidRDefault="00514BFB" w:rsidP="00514BFB">
      <w:pPr>
        <w:ind w:left="320"/>
        <w:jc w:val="center"/>
        <w:rPr>
          <w:rFonts w:ascii="Times New Roman" w:eastAsia="Calibri" w:hAnsi="Times New Roman" w:cs="Times New Roman"/>
        </w:rPr>
      </w:pPr>
      <w:r w:rsidRPr="00514BFB">
        <w:rPr>
          <w:rFonts w:ascii="Times New Roman" w:eastAsia="Calibri" w:hAnsi="Times New Roman" w:cs="Times New Roman"/>
        </w:rPr>
        <w:t xml:space="preserve">                                                                                МП  </w:t>
      </w:r>
    </w:p>
    <w:p w:rsidR="00514BFB" w:rsidRPr="00514BFB" w:rsidRDefault="00514BFB" w:rsidP="00514BFB">
      <w:pPr>
        <w:autoSpaceDE w:val="0"/>
        <w:autoSpaceDN w:val="0"/>
        <w:adjustRightInd w:val="0"/>
        <w:spacing w:after="120"/>
        <w:jc w:val="right"/>
        <w:rPr>
          <w:rFonts w:ascii="Times New Roman" w:eastAsia="Calibri" w:hAnsi="Times New Roman" w:cs="Times New Roman"/>
          <w:b/>
          <w:bCs/>
          <w:sz w:val="16"/>
          <w:szCs w:val="16"/>
        </w:rPr>
      </w:pPr>
    </w:p>
    <w:p w:rsidR="00514BFB" w:rsidRPr="00514BFB" w:rsidRDefault="00514BFB" w:rsidP="00514BFB">
      <w:pPr>
        <w:autoSpaceDE w:val="0"/>
        <w:autoSpaceDN w:val="0"/>
        <w:adjustRightInd w:val="0"/>
        <w:spacing w:after="120"/>
        <w:jc w:val="right"/>
        <w:rPr>
          <w:rFonts w:ascii="Times New Roman" w:eastAsia="Calibri" w:hAnsi="Times New Roman" w:cs="Times New Roman"/>
          <w:b/>
          <w:bCs/>
          <w:sz w:val="16"/>
          <w:szCs w:val="16"/>
        </w:rPr>
      </w:pPr>
    </w:p>
    <w:p w:rsidR="00514BFB" w:rsidRPr="00514BFB" w:rsidRDefault="00514BFB" w:rsidP="00514BFB">
      <w:pPr>
        <w:autoSpaceDE w:val="0"/>
        <w:autoSpaceDN w:val="0"/>
        <w:adjustRightInd w:val="0"/>
        <w:spacing w:after="120"/>
        <w:jc w:val="right"/>
        <w:rPr>
          <w:rFonts w:ascii="Times New Roman" w:eastAsia="Calibri" w:hAnsi="Times New Roman" w:cs="Times New Roman"/>
          <w:b/>
          <w:bCs/>
          <w:sz w:val="16"/>
          <w:szCs w:val="16"/>
        </w:rPr>
      </w:pPr>
    </w:p>
    <w:p w:rsidR="00514BFB" w:rsidRPr="00514BFB" w:rsidRDefault="00514BFB" w:rsidP="00514BFB">
      <w:pPr>
        <w:spacing w:before="100" w:beforeAutospacing="1" w:after="100" w:afterAutospacing="1" w:line="240" w:lineRule="auto"/>
        <w:jc w:val="center"/>
        <w:rPr>
          <w:rFonts w:ascii="Times New Roman" w:eastAsia="Times New Roman" w:hAnsi="Times New Roman" w:cs="Times New Roman"/>
          <w:b/>
          <w:color w:val="0000FF"/>
          <w:sz w:val="48"/>
          <w:szCs w:val="48"/>
          <w:lang w:val="uk-UA" w:eastAsia="uk-UA" w:bidi="he-IL"/>
        </w:rPr>
      </w:pPr>
      <w:r w:rsidRPr="00514BFB">
        <w:rPr>
          <w:rFonts w:ascii="Times New Roman" w:eastAsia="Times New Roman" w:hAnsi="Times New Roman" w:cs="Times New Roman"/>
          <w:b/>
          <w:color w:val="0000FF"/>
          <w:sz w:val="48"/>
          <w:szCs w:val="48"/>
          <w:lang w:val="uk-UA" w:eastAsia="uk-UA" w:bidi="he-IL"/>
        </w:rPr>
        <w:t>ДК 021:2015 код 31340000-1</w:t>
      </w:r>
    </w:p>
    <w:p w:rsidR="00514BFB" w:rsidRPr="00514BFB" w:rsidRDefault="00514BFB" w:rsidP="00514BFB">
      <w:pPr>
        <w:autoSpaceDE w:val="0"/>
        <w:autoSpaceDN w:val="0"/>
        <w:adjustRightInd w:val="0"/>
        <w:spacing w:after="120"/>
        <w:jc w:val="center"/>
        <w:rPr>
          <w:rFonts w:ascii="Times New Roman" w:eastAsia="Times New Roman" w:hAnsi="Times New Roman" w:cs="Times New Roman"/>
          <w:b/>
          <w:color w:val="0000FF"/>
          <w:sz w:val="48"/>
          <w:szCs w:val="48"/>
          <w:lang w:val="uk-UA" w:eastAsia="uk-UA" w:bidi="he-IL"/>
        </w:rPr>
      </w:pPr>
      <w:r w:rsidRPr="00514BFB">
        <w:rPr>
          <w:rFonts w:ascii="Times New Roman" w:eastAsia="Times New Roman" w:hAnsi="Times New Roman" w:cs="Times New Roman"/>
          <w:b/>
          <w:color w:val="0000FF"/>
          <w:sz w:val="48"/>
          <w:szCs w:val="48"/>
          <w:lang w:val="uk-UA" w:eastAsia="uk-UA" w:bidi="he-IL"/>
        </w:rPr>
        <w:t xml:space="preserve">Приладдя до ізольованих кабелів </w:t>
      </w:r>
    </w:p>
    <w:p w:rsidR="00514BFB" w:rsidRPr="00514BFB" w:rsidRDefault="00514BFB" w:rsidP="00514BFB">
      <w:pPr>
        <w:autoSpaceDE w:val="0"/>
        <w:autoSpaceDN w:val="0"/>
        <w:adjustRightInd w:val="0"/>
        <w:spacing w:after="120"/>
        <w:jc w:val="center"/>
        <w:rPr>
          <w:rFonts w:ascii="Times New Roman" w:eastAsia="Calibri" w:hAnsi="Times New Roman" w:cs="Times New Roman"/>
          <w:b/>
          <w:color w:val="0000FF"/>
          <w:sz w:val="48"/>
          <w:szCs w:val="48"/>
          <w:lang w:bidi="he-IL"/>
        </w:rPr>
      </w:pPr>
      <w:r w:rsidRPr="00514BFB">
        <w:rPr>
          <w:rFonts w:ascii="Times New Roman" w:eastAsia="Calibri" w:hAnsi="Times New Roman" w:cs="Times New Roman"/>
          <w:b/>
          <w:color w:val="0000FF"/>
          <w:sz w:val="48"/>
          <w:szCs w:val="48"/>
          <w:lang w:bidi="he-IL"/>
        </w:rPr>
        <w:t>(Муфти для ізольованих кабелів)</w:t>
      </w:r>
    </w:p>
    <w:p w:rsidR="00514BFB" w:rsidRPr="00514BFB" w:rsidRDefault="00514BFB" w:rsidP="00514BFB">
      <w:pPr>
        <w:autoSpaceDE w:val="0"/>
        <w:autoSpaceDN w:val="0"/>
        <w:adjustRightInd w:val="0"/>
        <w:spacing w:after="120"/>
        <w:jc w:val="center"/>
        <w:rPr>
          <w:rFonts w:ascii="Times New Roman" w:eastAsia="Calibri" w:hAnsi="Times New Roman" w:cs="Times New Roman"/>
          <w:b/>
          <w:color w:val="0000FF"/>
          <w:sz w:val="48"/>
          <w:szCs w:val="48"/>
          <w:lang w:bidi="he-IL"/>
        </w:rPr>
      </w:pPr>
    </w:p>
    <w:p w:rsidR="00514BFB" w:rsidRPr="00514BFB" w:rsidRDefault="00514BFB" w:rsidP="00514BFB">
      <w:pPr>
        <w:spacing w:before="100" w:beforeAutospacing="1" w:after="100" w:afterAutospacing="1" w:line="240" w:lineRule="auto"/>
        <w:jc w:val="center"/>
        <w:rPr>
          <w:rFonts w:ascii="Times New Roman" w:eastAsia="Calibri" w:hAnsi="Times New Roman" w:cs="Times New Roman"/>
          <w:b/>
          <w:color w:val="0000FF"/>
          <w:sz w:val="48"/>
          <w:szCs w:val="48"/>
          <w:lang w:bidi="he-IL"/>
        </w:rPr>
      </w:pPr>
    </w:p>
    <w:p w:rsidR="00514BFB" w:rsidRPr="00514BFB" w:rsidRDefault="00514BFB" w:rsidP="00514BFB">
      <w:pPr>
        <w:spacing w:before="100" w:beforeAutospacing="1" w:after="100" w:afterAutospacing="1" w:line="240" w:lineRule="auto"/>
        <w:jc w:val="center"/>
        <w:rPr>
          <w:rFonts w:ascii="Times New Roman" w:eastAsia="Calibri" w:hAnsi="Times New Roman" w:cs="Times New Roman"/>
          <w:b/>
          <w:color w:val="0000FF"/>
          <w:sz w:val="48"/>
          <w:szCs w:val="48"/>
          <w:lang w:val="uk-UA" w:bidi="he-IL"/>
        </w:rPr>
      </w:pPr>
    </w:p>
    <w:p w:rsidR="00514BFB" w:rsidRPr="00514BFB" w:rsidRDefault="00514BFB" w:rsidP="00514BFB">
      <w:pPr>
        <w:autoSpaceDE w:val="0"/>
        <w:autoSpaceDN w:val="0"/>
        <w:adjustRightInd w:val="0"/>
        <w:spacing w:after="120"/>
        <w:jc w:val="center"/>
        <w:rPr>
          <w:rFonts w:ascii="Times New Roman" w:eastAsia="Calibri" w:hAnsi="Times New Roman" w:cs="Times New Roman"/>
          <w:b/>
          <w:bCs/>
          <w:sz w:val="28"/>
          <w:szCs w:val="28"/>
        </w:rPr>
      </w:pPr>
    </w:p>
    <w:p w:rsidR="00514BFB" w:rsidRPr="00514BFB" w:rsidRDefault="00514BFB" w:rsidP="00514BFB">
      <w:pPr>
        <w:autoSpaceDE w:val="0"/>
        <w:autoSpaceDN w:val="0"/>
        <w:adjustRightInd w:val="0"/>
        <w:spacing w:after="120"/>
        <w:jc w:val="center"/>
        <w:rPr>
          <w:rFonts w:ascii="Times New Roman" w:eastAsia="Calibri" w:hAnsi="Times New Roman" w:cs="Times New Roman"/>
          <w:b/>
          <w:bCs/>
          <w:sz w:val="28"/>
          <w:szCs w:val="28"/>
        </w:rPr>
      </w:pPr>
    </w:p>
    <w:p w:rsidR="00514BFB" w:rsidRPr="00514BFB" w:rsidRDefault="00514BFB" w:rsidP="00514BFB">
      <w:pPr>
        <w:autoSpaceDE w:val="0"/>
        <w:autoSpaceDN w:val="0"/>
        <w:adjustRightInd w:val="0"/>
        <w:spacing w:after="120"/>
        <w:jc w:val="center"/>
        <w:rPr>
          <w:rFonts w:ascii="Times New Roman" w:eastAsia="Calibri" w:hAnsi="Times New Roman" w:cs="Times New Roman"/>
          <w:b/>
          <w:bCs/>
          <w:sz w:val="28"/>
          <w:szCs w:val="28"/>
          <w:lang w:val="uk-UA"/>
        </w:rPr>
      </w:pPr>
    </w:p>
    <w:p w:rsidR="00514BFB" w:rsidRPr="00514BFB" w:rsidRDefault="00514BFB" w:rsidP="00514BFB">
      <w:pPr>
        <w:autoSpaceDE w:val="0"/>
        <w:autoSpaceDN w:val="0"/>
        <w:adjustRightInd w:val="0"/>
        <w:spacing w:after="120"/>
        <w:jc w:val="center"/>
        <w:rPr>
          <w:rFonts w:ascii="Times New Roman" w:eastAsia="Calibri" w:hAnsi="Times New Roman" w:cs="Times New Roman"/>
          <w:b/>
          <w:bCs/>
          <w:sz w:val="28"/>
          <w:szCs w:val="28"/>
          <w:lang w:val="uk-UA"/>
        </w:rPr>
      </w:pPr>
    </w:p>
    <w:p w:rsidR="00514BFB" w:rsidRPr="00514BFB" w:rsidRDefault="00514BFB" w:rsidP="00514BFB">
      <w:pPr>
        <w:autoSpaceDE w:val="0"/>
        <w:autoSpaceDN w:val="0"/>
        <w:adjustRightInd w:val="0"/>
        <w:spacing w:after="120"/>
        <w:rPr>
          <w:rFonts w:ascii="Times New Roman" w:eastAsia="Calibri" w:hAnsi="Times New Roman" w:cs="Times New Roman"/>
          <w:b/>
          <w:bCs/>
          <w:sz w:val="28"/>
          <w:szCs w:val="28"/>
        </w:rPr>
      </w:pPr>
    </w:p>
    <w:p w:rsidR="00514BFB" w:rsidRPr="00514BFB" w:rsidRDefault="00514BFB" w:rsidP="00514BFB">
      <w:pPr>
        <w:autoSpaceDE w:val="0"/>
        <w:autoSpaceDN w:val="0"/>
        <w:adjustRightInd w:val="0"/>
        <w:spacing w:after="120"/>
        <w:jc w:val="center"/>
        <w:rPr>
          <w:rFonts w:ascii="Times New Roman" w:eastAsia="Calibri" w:hAnsi="Times New Roman" w:cs="Times New Roman"/>
          <w:b/>
          <w:bCs/>
          <w:sz w:val="28"/>
          <w:szCs w:val="28"/>
        </w:rPr>
      </w:pPr>
      <w:r w:rsidRPr="00514BFB">
        <w:rPr>
          <w:rFonts w:ascii="Times New Roman" w:eastAsia="Calibri" w:hAnsi="Times New Roman" w:cs="Times New Roman"/>
          <w:b/>
          <w:bCs/>
          <w:sz w:val="28"/>
          <w:szCs w:val="28"/>
        </w:rPr>
        <w:t>м. Вінниця –  2021</w:t>
      </w:r>
    </w:p>
    <w:tbl>
      <w:tblPr>
        <w:tblW w:w="0" w:type="auto"/>
        <w:jc w:val="center"/>
        <w:tblCellMar>
          <w:top w:w="15" w:type="dxa"/>
          <w:left w:w="15" w:type="dxa"/>
          <w:bottom w:w="15" w:type="dxa"/>
          <w:right w:w="15" w:type="dxa"/>
        </w:tblCellMar>
        <w:tblLook w:val="04A0" w:firstRow="1" w:lastRow="0" w:firstColumn="1" w:lastColumn="0" w:noHBand="0" w:noVBand="1"/>
      </w:tblPr>
      <w:tblGrid>
        <w:gridCol w:w="516"/>
        <w:gridCol w:w="3499"/>
        <w:gridCol w:w="5330"/>
      </w:tblGrid>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w:t>
            </w:r>
          </w:p>
        </w:tc>
        <w:tc>
          <w:tcPr>
            <w:tcW w:w="8852"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Розділ І. Загальні положення</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Тендерну документацію</w:t>
            </w:r>
            <w:r w:rsidRPr="00514BFB">
              <w:rPr>
                <w:rFonts w:ascii="Times New Roman" w:eastAsia="Times New Roman" w:hAnsi="Times New Roman" w:cs="Times New Roman"/>
                <w:color w:val="000000"/>
                <w:sz w:val="24"/>
                <w:szCs w:val="24"/>
                <w:lang w:val="uk-UA" w:eastAsia="ru-RU"/>
              </w:rPr>
              <w:t>(далі ТД)</w:t>
            </w:r>
            <w:r w:rsidRPr="00514BFB">
              <w:rPr>
                <w:rFonts w:ascii="Times New Roman" w:eastAsia="Times New Roman" w:hAnsi="Times New Roman" w:cs="Times New Roman"/>
                <w:color w:val="000000"/>
                <w:sz w:val="24"/>
                <w:szCs w:val="24"/>
                <w:lang w:eastAsia="ru-RU"/>
              </w:rPr>
              <w:t xml:space="preserve"> розроблено відповідно до вимог </w:t>
            </w:r>
            <w:hyperlink r:id="rId5" w:history="1">
              <w:r w:rsidRPr="00514BFB">
                <w:rPr>
                  <w:rFonts w:ascii="Times New Roman" w:eastAsia="Times New Roman" w:hAnsi="Times New Roman" w:cs="Times New Roman"/>
                  <w:color w:val="000000"/>
                  <w:sz w:val="24"/>
                  <w:szCs w:val="24"/>
                  <w:lang w:eastAsia="ru-RU"/>
                </w:rPr>
                <w:t>Закону</w:t>
              </w:r>
            </w:hyperlink>
            <w:r w:rsidRPr="00514BF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замовника торгів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повне найменування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widowControl w:val="0"/>
              <w:spacing w:beforeLines="50" w:before="120" w:afterLines="50" w:after="120" w:line="240" w:lineRule="auto"/>
              <w:contextualSpacing/>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 xml:space="preserve">АКЦІОНЕРНЕ ТОВАРИСТВО </w:t>
            </w:r>
          </w:p>
          <w:p w:rsidR="00514BFB" w:rsidRPr="00514BFB" w:rsidRDefault="00514BFB" w:rsidP="00514BFB">
            <w:pPr>
              <w:widowControl w:val="0"/>
              <w:spacing w:beforeLines="50" w:before="120" w:afterLines="50" w:after="120" w:line="240" w:lineRule="auto"/>
              <w:contextualSpacing/>
              <w:jc w:val="both"/>
              <w:rPr>
                <w:rFonts w:ascii="Times New Roman" w:eastAsia="Calibri" w:hAnsi="Times New Roman" w:cs="Times New Roman"/>
                <w:sz w:val="24"/>
                <w:szCs w:val="24"/>
                <w:lang w:eastAsia="uk-UA"/>
              </w:rPr>
            </w:pPr>
            <w:r w:rsidRPr="00514BFB">
              <w:rPr>
                <w:rFonts w:ascii="Times New Roman" w:eastAsia="Calibri" w:hAnsi="Times New Roman" w:cs="Times New Roman"/>
                <w:sz w:val="24"/>
                <w:szCs w:val="24"/>
              </w:rPr>
              <w:t>«ВІННИЦЯОБЛЕНЕРГО»</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місцезнаходження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widowControl w:val="0"/>
              <w:spacing w:beforeLines="50" w:before="120" w:afterLines="50" w:after="120" w:line="240" w:lineRule="auto"/>
              <w:contextualSpacing/>
              <w:jc w:val="both"/>
              <w:rPr>
                <w:rFonts w:ascii="Times New Roman" w:eastAsia="Calibri" w:hAnsi="Times New Roman" w:cs="Times New Roman"/>
                <w:sz w:val="24"/>
                <w:szCs w:val="24"/>
                <w:lang w:eastAsia="uk-UA"/>
              </w:rPr>
            </w:pPr>
            <w:proofErr w:type="gramStart"/>
            <w:r w:rsidRPr="00514BFB">
              <w:rPr>
                <w:rFonts w:ascii="Times New Roman" w:eastAsia="Calibri" w:hAnsi="Times New Roman" w:cs="Times New Roman"/>
                <w:sz w:val="24"/>
                <w:szCs w:val="24"/>
                <w:lang w:eastAsia="uk-UA"/>
              </w:rPr>
              <w:t xml:space="preserve">Україна,  </w:t>
            </w:r>
            <w:smartTag w:uri="urn:schemas-microsoft-com:office:smarttags" w:element="metricconverter">
              <w:smartTagPr>
                <w:attr w:name="ProductID" w:val="21050, м"/>
              </w:smartTagPr>
              <w:r w:rsidRPr="00514BFB">
                <w:rPr>
                  <w:rFonts w:ascii="Times New Roman" w:eastAsia="Calibri" w:hAnsi="Times New Roman" w:cs="Times New Roman"/>
                  <w:sz w:val="24"/>
                  <w:szCs w:val="24"/>
                </w:rPr>
                <w:t>21050</w:t>
              </w:r>
              <w:proofErr w:type="gramEnd"/>
              <w:r w:rsidRPr="00514BFB">
                <w:rPr>
                  <w:rFonts w:ascii="Times New Roman" w:eastAsia="Calibri" w:hAnsi="Times New Roman" w:cs="Times New Roman"/>
                  <w:sz w:val="24"/>
                  <w:szCs w:val="24"/>
                </w:rPr>
                <w:t>, м</w:t>
              </w:r>
            </w:smartTag>
            <w:r w:rsidRPr="00514BFB">
              <w:rPr>
                <w:rFonts w:ascii="Times New Roman" w:eastAsia="Calibri" w:hAnsi="Times New Roman" w:cs="Times New Roman"/>
                <w:sz w:val="24"/>
                <w:szCs w:val="24"/>
              </w:rPr>
              <w:t>. Вінниця, вул. Магістратська, 2</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jc w:val="both"/>
              <w:rPr>
                <w:rFonts w:ascii="Times New Roman" w:eastAsia="Calibri" w:hAnsi="Times New Roman" w:cs="Times New Roman"/>
                <w:sz w:val="24"/>
                <w:szCs w:val="24"/>
                <w:lang w:eastAsia="uk-UA"/>
              </w:rPr>
            </w:pPr>
            <w:r w:rsidRPr="00514BFB">
              <w:rPr>
                <w:rFonts w:ascii="Times New Roman" w:eastAsia="Calibri" w:hAnsi="Times New Roman" w:cs="Times New Roman"/>
                <w:sz w:val="24"/>
                <w:szCs w:val="24"/>
                <w:lang w:eastAsia="uk-UA"/>
              </w:rPr>
              <w:t xml:space="preserve">З технічних питань: </w:t>
            </w:r>
          </w:p>
          <w:p w:rsidR="00514BFB" w:rsidRPr="00514BFB" w:rsidRDefault="00514BFB" w:rsidP="00514BFB">
            <w:pPr>
              <w:spacing w:after="0"/>
              <w:jc w:val="both"/>
              <w:rPr>
                <w:rFonts w:ascii="Times New Roman" w:eastAsia="Calibri" w:hAnsi="Times New Roman" w:cs="Times New Roman"/>
                <w:color w:val="000000"/>
                <w:sz w:val="24"/>
                <w:szCs w:val="24"/>
              </w:rPr>
            </w:pPr>
            <w:r w:rsidRPr="00514BFB">
              <w:rPr>
                <w:rFonts w:ascii="Times New Roman" w:eastAsia="Calibri" w:hAnsi="Times New Roman" w:cs="Times New Roman"/>
                <w:color w:val="000000"/>
                <w:sz w:val="24"/>
                <w:szCs w:val="24"/>
              </w:rPr>
              <w:t>- Ягодзинський Михайло Леонідович, інженер с</w:t>
            </w:r>
            <w:r w:rsidRPr="00514BFB">
              <w:rPr>
                <w:rFonts w:ascii="Times New Roman" w:eastAsia="Calibri" w:hAnsi="Times New Roman" w:cs="Times New Roman"/>
                <w:bCs/>
                <w:color w:val="000000"/>
                <w:sz w:val="24"/>
                <w:szCs w:val="24"/>
              </w:rPr>
              <w:t xml:space="preserve">лужби розподільних мереж, </w:t>
            </w:r>
            <w:r w:rsidRPr="00514BFB">
              <w:rPr>
                <w:rFonts w:ascii="Times New Roman" w:eastAsia="Calibri" w:hAnsi="Times New Roman" w:cs="Times New Roman"/>
                <w:color w:val="000000"/>
                <w:sz w:val="24"/>
                <w:szCs w:val="24"/>
              </w:rPr>
              <w:t>телефон (0432) 65-96-21.</w:t>
            </w:r>
          </w:p>
          <w:p w:rsidR="00514BFB" w:rsidRPr="00514BFB" w:rsidRDefault="00514BFB" w:rsidP="00514BFB">
            <w:pPr>
              <w:autoSpaceDE w:val="0"/>
              <w:autoSpaceDN w:val="0"/>
              <w:adjustRightInd w:val="0"/>
              <w:spacing w:after="0"/>
              <w:rPr>
                <w:rFonts w:ascii="Times New Roman" w:eastAsia="Calibri" w:hAnsi="Times New Roman" w:cs="Times New Roman"/>
                <w:sz w:val="24"/>
                <w:szCs w:val="24"/>
                <w:lang w:val="uk-UA" w:eastAsia="uk-UA"/>
              </w:rPr>
            </w:pPr>
            <w:r w:rsidRPr="00514BFB">
              <w:rPr>
                <w:rFonts w:ascii="Times New Roman" w:eastAsia="Calibri" w:hAnsi="Times New Roman" w:cs="Times New Roman"/>
                <w:sz w:val="24"/>
                <w:szCs w:val="24"/>
                <w:lang w:val="uk-UA" w:eastAsia="uk-UA"/>
              </w:rPr>
              <w:t>З організаційних питань:</w:t>
            </w:r>
          </w:p>
          <w:p w:rsidR="00514BFB" w:rsidRPr="00514BFB" w:rsidRDefault="00514BFB" w:rsidP="00514BFB">
            <w:pPr>
              <w:autoSpaceDE w:val="0"/>
              <w:autoSpaceDN w:val="0"/>
              <w:adjustRightInd w:val="0"/>
              <w:spacing w:after="0"/>
              <w:rPr>
                <w:rFonts w:ascii="Times New Roman" w:eastAsia="Calibri" w:hAnsi="Times New Roman" w:cs="Times New Roman"/>
                <w:sz w:val="24"/>
                <w:szCs w:val="24"/>
                <w:lang w:eastAsia="uk-UA"/>
              </w:rPr>
            </w:pPr>
            <w:r w:rsidRPr="00514BFB">
              <w:rPr>
                <w:rFonts w:ascii="Times New Roman" w:eastAsia="Calibri" w:hAnsi="Times New Roman" w:cs="Times New Roman"/>
                <w:sz w:val="24"/>
                <w:szCs w:val="24"/>
                <w:lang w:val="uk-UA" w:eastAsia="uk-UA"/>
              </w:rPr>
              <w:t xml:space="preserve"> - </w:t>
            </w:r>
            <w:r w:rsidRPr="00514BFB">
              <w:rPr>
                <w:rFonts w:ascii="Times New Roman" w:eastAsia="Calibri" w:hAnsi="Times New Roman" w:cs="Times New Roman"/>
                <w:sz w:val="24"/>
                <w:szCs w:val="24"/>
                <w:lang w:val="uk-UA"/>
              </w:rPr>
              <w:t>Гринішин Андрій Анатолійович, начальник відділу з закупівель товарів, м. Вінниця, вул. Магістратська, 2, 21050, каб. №528 , телефон/факс (0432) 65-95-76</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Процедура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Calibri" w:hAnsi="Times New Roman" w:cs="Times New Roman"/>
                <w:b/>
                <w:sz w:val="24"/>
                <w:szCs w:val="24"/>
                <w:lang w:eastAsia="uk-UA"/>
              </w:rPr>
              <w:t xml:space="preserve">Відкриті торги </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предмет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autoSpaceDE w:val="0"/>
              <w:autoSpaceDN w:val="0"/>
              <w:adjustRightInd w:val="0"/>
              <w:spacing w:after="0" w:line="240" w:lineRule="auto"/>
              <w:rPr>
                <w:rFonts w:ascii="Times New Roman" w:eastAsia="Calibri" w:hAnsi="Times New Roman" w:cs="Times New Roman"/>
                <w:b/>
                <w:color w:val="0000FF"/>
                <w:sz w:val="24"/>
                <w:szCs w:val="24"/>
                <w:lang w:bidi="he-IL"/>
              </w:rPr>
            </w:pPr>
            <w:r w:rsidRPr="00514BFB">
              <w:rPr>
                <w:rFonts w:ascii="Times New Roman" w:eastAsia="Calibri" w:hAnsi="Times New Roman" w:cs="Times New Roman"/>
                <w:b/>
                <w:color w:val="0000FF"/>
                <w:sz w:val="24"/>
                <w:szCs w:val="24"/>
                <w:lang w:bidi="he-IL"/>
              </w:rPr>
              <w:t xml:space="preserve"> ДК 021:2015 код 31340000-1 Приладдя до ізольованих кабелів (Муфти для ізольованих кабелів)</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rPr>
                <w:rFonts w:ascii="Times New Roman" w:eastAsia="Calibri" w:hAnsi="Times New Roman" w:cs="Times New Roman"/>
                <w:b/>
                <w:color w:val="0000FF"/>
                <w:sz w:val="24"/>
                <w:szCs w:val="24"/>
                <w:lang w:val="uk-UA" w:bidi="he-IL"/>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BFB" w:rsidRPr="00514BFB" w:rsidRDefault="00514BFB" w:rsidP="00514BFB">
            <w:pPr>
              <w:spacing w:before="100" w:beforeAutospacing="1" w:after="0" w:afterAutospacing="1" w:line="240" w:lineRule="auto"/>
              <w:jc w:val="both"/>
              <w:rPr>
                <w:rFonts w:ascii="Times New Roman" w:eastAsia="Calibri" w:hAnsi="Times New Roman" w:cs="Times New Roman"/>
                <w:b/>
                <w:color w:val="0000FF"/>
                <w:sz w:val="24"/>
                <w:szCs w:val="24"/>
                <w:lang w:val="uk-UA" w:bidi="he-IL"/>
              </w:rPr>
            </w:pPr>
            <w:r w:rsidRPr="00514BFB">
              <w:rPr>
                <w:rFonts w:ascii="Times New Roman" w:eastAsia="Calibri" w:hAnsi="Times New Roman" w:cs="Times New Roman"/>
                <w:b/>
                <w:color w:val="0000FF"/>
                <w:sz w:val="24"/>
                <w:szCs w:val="24"/>
                <w:lang w:val="uk-UA" w:bidi="he-IL"/>
              </w:rPr>
              <w:t>м.Вінниця, 2 комплект.</w:t>
            </w:r>
          </w:p>
          <w:p w:rsidR="00514BFB" w:rsidRPr="00514BFB" w:rsidRDefault="00514BFB" w:rsidP="00514BFB">
            <w:pPr>
              <w:jc w:val="both"/>
              <w:rPr>
                <w:rFonts w:ascii="Calibri" w:eastAsia="Calibri" w:hAnsi="Calibri" w:cs="Times New Roman"/>
                <w:color w:val="000000"/>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BFB" w:rsidRPr="00514BFB" w:rsidRDefault="00514BFB" w:rsidP="00514BFB">
            <w:pPr>
              <w:spacing w:after="0" w:line="240" w:lineRule="auto"/>
              <w:rPr>
                <w:rFonts w:ascii="Times New Roman" w:eastAsia="Times New Roman" w:hAnsi="Times New Roman" w:cs="Times New Roman"/>
                <w:color w:val="000000"/>
                <w:sz w:val="24"/>
                <w:szCs w:val="24"/>
                <w:lang w:eastAsia="ru-RU"/>
              </w:rPr>
            </w:pP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Style w:val="22"/>
              <w:tblW w:w="0" w:type="auto"/>
              <w:jc w:val="center"/>
              <w:tblLook w:val="04A0" w:firstRow="1" w:lastRow="0" w:firstColumn="1" w:lastColumn="0" w:noHBand="0" w:noVBand="1"/>
            </w:tblPr>
            <w:tblGrid>
              <w:gridCol w:w="438"/>
              <w:gridCol w:w="2628"/>
              <w:gridCol w:w="1181"/>
              <w:gridCol w:w="857"/>
            </w:tblGrid>
            <w:tr w:rsidR="00514BFB" w:rsidRPr="00514BFB" w:rsidTr="00361146">
              <w:trPr>
                <w:jc w:val="center"/>
              </w:trPr>
              <w:tc>
                <w:tcPr>
                  <w:tcW w:w="5104" w:type="dxa"/>
                  <w:gridSpan w:val="4"/>
                  <w:vAlign w:val="center"/>
                </w:tcPr>
                <w:p w:rsidR="00514BFB" w:rsidRPr="00514BFB" w:rsidRDefault="00514BFB" w:rsidP="00514BFB">
                  <w:pPr>
                    <w:spacing w:after="0" w:line="240" w:lineRule="auto"/>
                    <w:jc w:val="center"/>
                    <w:rPr>
                      <w:rFonts w:ascii="Times New Roman" w:eastAsia="Calibri" w:hAnsi="Times New Roman" w:cs="Times New Roman"/>
                      <w:sz w:val="24"/>
                      <w:szCs w:val="24"/>
                      <w:lang w:val="uk-UA"/>
                    </w:rPr>
                  </w:pPr>
                  <w:r w:rsidRPr="00514BFB">
                    <w:rPr>
                      <w:rFonts w:ascii="Times New Roman" w:eastAsia="Calibri" w:hAnsi="Times New Roman" w:cs="Times New Roman"/>
                      <w:sz w:val="24"/>
                      <w:szCs w:val="24"/>
                    </w:rPr>
                    <w:t xml:space="preserve">ДК 021:2015 </w:t>
                  </w:r>
                  <w:r w:rsidRPr="00514BFB">
                    <w:rPr>
                      <w:rFonts w:ascii="Times New Roman" w:eastAsia="Calibri" w:hAnsi="Times New Roman" w:cs="Times New Roman"/>
                      <w:sz w:val="24"/>
                      <w:szCs w:val="24"/>
                      <w:lang w:val="uk-UA"/>
                    </w:rPr>
                    <w:t xml:space="preserve">код </w:t>
                  </w:r>
                  <w:r w:rsidRPr="00514BFB">
                    <w:rPr>
                      <w:rFonts w:ascii="Times New Roman" w:eastAsia="Calibri" w:hAnsi="Times New Roman" w:cs="Times New Roman"/>
                      <w:sz w:val="24"/>
                      <w:szCs w:val="24"/>
                    </w:rPr>
                    <w:t>31343000-2</w:t>
                  </w:r>
                  <w:r w:rsidRPr="00514BFB">
                    <w:rPr>
                      <w:rFonts w:ascii="Times New Roman" w:eastAsia="Calibri" w:hAnsi="Times New Roman" w:cs="Times New Roman"/>
                      <w:sz w:val="24"/>
                      <w:szCs w:val="24"/>
                      <w:lang w:val="uk-UA"/>
                    </w:rPr>
                    <w:t xml:space="preserve"> </w:t>
                  </w:r>
                  <w:r w:rsidRPr="00514BFB">
                    <w:rPr>
                      <w:rFonts w:ascii="Times New Roman" w:eastAsia="Calibri" w:hAnsi="Times New Roman" w:cs="Times New Roman"/>
                      <w:sz w:val="24"/>
                      <w:szCs w:val="24"/>
                    </w:rPr>
                    <w:t>Муфти для ізольованих кабелів</w:t>
                  </w:r>
                </w:p>
              </w:tc>
            </w:tr>
            <w:tr w:rsidR="00514BFB" w:rsidRPr="00514BFB" w:rsidTr="00490E2C">
              <w:trPr>
                <w:jc w:val="center"/>
              </w:trPr>
              <w:tc>
                <w:tcPr>
                  <w:tcW w:w="451" w:type="dxa"/>
                  <w:vAlign w:val="center"/>
                </w:tcPr>
                <w:p w:rsidR="00514BFB" w:rsidRPr="00514BFB" w:rsidRDefault="00514BFB" w:rsidP="00514BFB">
                  <w:pPr>
                    <w:spacing w:after="0" w:line="240" w:lineRule="auto"/>
                    <w:jc w:val="center"/>
                    <w:rPr>
                      <w:rFonts w:ascii="Times New Roman" w:eastAsia="Calibri" w:hAnsi="Times New Roman" w:cs="Times New Roman"/>
                      <w:sz w:val="24"/>
                      <w:szCs w:val="24"/>
                    </w:rPr>
                  </w:pPr>
                  <w:r w:rsidRPr="00514BFB">
                    <w:rPr>
                      <w:rFonts w:ascii="Times New Roman" w:eastAsia="Calibri" w:hAnsi="Times New Roman" w:cs="Times New Roman"/>
                      <w:sz w:val="24"/>
                      <w:szCs w:val="24"/>
                    </w:rPr>
                    <w:t>1</w:t>
                  </w:r>
                </w:p>
              </w:tc>
              <w:tc>
                <w:tcPr>
                  <w:tcW w:w="2787" w:type="dxa"/>
                </w:tcPr>
                <w:p w:rsidR="00514BFB" w:rsidRPr="00514BFB" w:rsidRDefault="00514BFB" w:rsidP="00514BFB">
                  <w:pPr>
                    <w:spacing w:after="0" w:line="240" w:lineRule="auto"/>
                    <w:jc w:val="both"/>
                    <w:rPr>
                      <w:rFonts w:ascii="Times New Roman" w:eastAsia="Calibri" w:hAnsi="Times New Roman" w:cs="Times New Roman"/>
                      <w:sz w:val="24"/>
                      <w:szCs w:val="24"/>
                      <w:lang w:val="uk-UA" w:bidi="he-IL"/>
                    </w:rPr>
                  </w:pPr>
                  <w:r w:rsidRPr="00514BFB">
                    <w:rPr>
                      <w:rFonts w:ascii="Times New Roman" w:eastAsia="Times New Roman" w:hAnsi="Times New Roman" w:cs="Times New Roman"/>
                      <w:sz w:val="24"/>
                      <w:szCs w:val="28"/>
                      <w:lang w:val="uk-UA" w:eastAsia="ru-RU" w:bidi="he-IL"/>
                    </w:rPr>
                    <w:t xml:space="preserve">Муфта </w:t>
                  </w:r>
                  <w:r w:rsidRPr="00514BFB">
                    <w:rPr>
                      <w:rFonts w:ascii="Times New Roman" w:eastAsia="Times New Roman" w:hAnsi="Times New Roman" w:cs="Times New Roman"/>
                      <w:sz w:val="24"/>
                      <w:szCs w:val="28"/>
                      <w:lang w:val="en-US" w:eastAsia="ru-RU" w:bidi="he-IL"/>
                    </w:rPr>
                    <w:t>GUSJ</w:t>
                  </w:r>
                  <w:r w:rsidRPr="00514BFB">
                    <w:rPr>
                      <w:rFonts w:ascii="Times New Roman" w:eastAsia="Times New Roman" w:hAnsi="Times New Roman" w:cs="Times New Roman"/>
                      <w:sz w:val="24"/>
                      <w:szCs w:val="28"/>
                      <w:lang w:val="uk-UA" w:eastAsia="ru-RU" w:bidi="he-IL"/>
                    </w:rPr>
                    <w:t>-42/120-240-3</w:t>
                  </w:r>
                  <w:r w:rsidRPr="00514BFB">
                    <w:rPr>
                      <w:rFonts w:ascii="Times New Roman" w:eastAsia="Times New Roman" w:hAnsi="Times New Roman" w:cs="Times New Roman"/>
                      <w:sz w:val="24"/>
                      <w:szCs w:val="28"/>
                      <w:lang w:val="en-US" w:eastAsia="ru-RU" w:bidi="he-IL"/>
                    </w:rPr>
                    <w:t>HL</w:t>
                  </w:r>
                  <w:r w:rsidRPr="00514BFB">
                    <w:rPr>
                      <w:rFonts w:ascii="Times New Roman" w:eastAsia="Times New Roman" w:hAnsi="Times New Roman" w:cs="Times New Roman"/>
                      <w:sz w:val="24"/>
                      <w:szCs w:val="28"/>
                      <w:lang w:val="uk-UA" w:eastAsia="ru-RU" w:bidi="he-IL"/>
                    </w:rPr>
                    <w:t xml:space="preserve"> (або еквівалент)</w:t>
                  </w:r>
                </w:p>
              </w:tc>
              <w:tc>
                <w:tcPr>
                  <w:tcW w:w="943" w:type="dxa"/>
                  <w:vAlign w:val="center"/>
                </w:tcPr>
                <w:p w:rsidR="00514BFB" w:rsidRPr="00514BFB" w:rsidRDefault="00514BFB" w:rsidP="00514BFB">
                  <w:pPr>
                    <w:spacing w:after="0" w:line="240" w:lineRule="auto"/>
                    <w:jc w:val="center"/>
                    <w:rPr>
                      <w:rFonts w:ascii="Times New Roman" w:eastAsia="Calibri" w:hAnsi="Times New Roman" w:cs="Times New Roman"/>
                      <w:sz w:val="24"/>
                      <w:szCs w:val="24"/>
                    </w:rPr>
                  </w:pPr>
                  <w:r w:rsidRPr="00514BFB">
                    <w:rPr>
                      <w:rFonts w:ascii="Times New Roman" w:eastAsia="Times New Roman" w:hAnsi="Times New Roman" w:cs="Times New Roman"/>
                      <w:sz w:val="24"/>
                      <w:szCs w:val="24"/>
                      <w:lang w:val="uk-UA" w:eastAsia="ru-RU"/>
                    </w:rPr>
                    <w:t>комплект</w:t>
                  </w:r>
                </w:p>
              </w:tc>
              <w:tc>
                <w:tcPr>
                  <w:tcW w:w="923" w:type="dxa"/>
                  <w:vAlign w:val="center"/>
                </w:tcPr>
                <w:p w:rsidR="00514BFB" w:rsidRPr="00514BFB" w:rsidRDefault="00514BFB" w:rsidP="00514BFB">
                  <w:pPr>
                    <w:spacing w:after="0" w:line="240" w:lineRule="auto"/>
                    <w:jc w:val="center"/>
                    <w:rPr>
                      <w:rFonts w:ascii="Times New Roman" w:eastAsia="Calibri" w:hAnsi="Times New Roman" w:cs="Times New Roman"/>
                      <w:sz w:val="24"/>
                      <w:szCs w:val="24"/>
                      <w:lang w:val="uk-UA"/>
                    </w:rPr>
                  </w:pPr>
                  <w:r w:rsidRPr="00514BFB">
                    <w:rPr>
                      <w:rFonts w:ascii="Times New Roman" w:eastAsia="Calibri" w:hAnsi="Times New Roman" w:cs="Times New Roman"/>
                      <w:sz w:val="24"/>
                      <w:szCs w:val="24"/>
                      <w:lang w:val="uk-UA"/>
                    </w:rPr>
                    <w:t>2</w:t>
                  </w:r>
                </w:p>
              </w:tc>
            </w:tr>
          </w:tbl>
          <w:p w:rsidR="00514BFB" w:rsidRPr="00514BFB" w:rsidRDefault="00514BFB" w:rsidP="00514BFB">
            <w:pPr>
              <w:spacing w:after="150"/>
              <w:jc w:val="center"/>
              <w:rPr>
                <w:rFonts w:ascii="Times New Roman" w:eastAsia="Calibri" w:hAnsi="Times New Roman" w:cs="Times New Roman"/>
                <w:sz w:val="24"/>
                <w:szCs w:val="24"/>
                <w:lang w:val="uk-UA"/>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строк поставки товарів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Calibri" w:hAnsi="Times New Roman" w:cs="Times New Roman"/>
                <w:color w:val="0000FF"/>
                <w:sz w:val="24"/>
                <w:szCs w:val="24"/>
                <w:highlight w:val="yellow"/>
                <w:lang w:val="uk-UA" w:eastAsia="uk-UA"/>
              </w:rPr>
            </w:pPr>
            <w:r w:rsidRPr="00514BFB">
              <w:rPr>
                <w:rFonts w:ascii="Times New Roman" w:eastAsia="Times New Roman" w:hAnsi="Times New Roman" w:cs="Times New Roman"/>
                <w:bCs/>
                <w:sz w:val="24"/>
                <w:szCs w:val="24"/>
                <w:lang w:val="uk-UA" w:eastAsia="ru-RU"/>
              </w:rPr>
              <w:t>до 31.12.2021 р</w:t>
            </w:r>
            <w:r w:rsidRPr="00514BFB">
              <w:rPr>
                <w:rFonts w:ascii="Times New Roman" w:eastAsia="Calibri" w:hAnsi="Times New Roman" w:cs="Times New Roman"/>
                <w:color w:val="0000FF"/>
                <w:sz w:val="24"/>
                <w:szCs w:val="24"/>
                <w:highlight w:val="yellow"/>
                <w:lang w:val="uk-UA" w:eastAsia="uk-UA"/>
              </w:rPr>
              <w:t xml:space="preserve"> </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Недискримінація учасників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ind w:left="-23" w:hanging="23"/>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5.1. Учасники (резиденти та нерезиденти) всіх форм власності та організаційно-правових форм беруть участь </w:t>
            </w:r>
            <w:proofErr w:type="gramStart"/>
            <w:r w:rsidRPr="00514BFB">
              <w:rPr>
                <w:rFonts w:ascii="Times New Roman" w:eastAsia="Times New Roman" w:hAnsi="Times New Roman" w:cs="Times New Roman"/>
                <w:color w:val="000000"/>
                <w:sz w:val="24"/>
                <w:szCs w:val="24"/>
                <w:lang w:eastAsia="ru-RU"/>
              </w:rPr>
              <w:t>у процедурах</w:t>
            </w:r>
            <w:proofErr w:type="gramEnd"/>
            <w:r w:rsidRPr="00514BFB">
              <w:rPr>
                <w:rFonts w:ascii="Times New Roman" w:eastAsia="Times New Roman" w:hAnsi="Times New Roman" w:cs="Times New Roman"/>
                <w:color w:val="000000"/>
                <w:sz w:val="24"/>
                <w:szCs w:val="24"/>
                <w:lang w:eastAsia="ru-RU"/>
              </w:rPr>
              <w:t xml:space="preserve"> закупівель на рівних умовах.</w:t>
            </w:r>
          </w:p>
          <w:p w:rsidR="00514BFB" w:rsidRPr="00514BFB" w:rsidRDefault="00514BFB" w:rsidP="00514BFB">
            <w:pPr>
              <w:spacing w:after="0" w:line="240" w:lineRule="auto"/>
              <w:ind w:left="-23" w:hanging="23"/>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sz w:val="24"/>
                <w:szCs w:val="24"/>
                <w:lang w:eastAsia="ru-RU"/>
              </w:rPr>
              <w:lastRenderedPageBreak/>
              <w:t>Замовник забезпечує вільний доступ усіх учасників до інформації про закупівлю, передбаченої Законом.</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514BFB" w:rsidRPr="00514BFB" w:rsidRDefault="00514BFB" w:rsidP="00514BFB">
            <w:pPr>
              <w:spacing w:after="0" w:line="240" w:lineRule="auto"/>
              <w:ind w:left="-23" w:hanging="23"/>
              <w:jc w:val="both"/>
              <w:rPr>
                <w:rFonts w:ascii="Times New Roman" w:eastAsia="Times New Roman" w:hAnsi="Times New Roman" w:cs="Times New Roman"/>
                <w:sz w:val="24"/>
                <w:szCs w:val="24"/>
                <w:lang w:eastAsia="ru-RU"/>
              </w:rPr>
            </w:pPr>
            <w:r w:rsidRPr="00514BFB">
              <w:rPr>
                <w:rFonts w:ascii="Times New Roman" w:eastAsia="Calibri" w:hAnsi="Times New Roman" w:cs="Times New Roman"/>
                <w:color w:val="000000"/>
                <w:sz w:val="24"/>
                <w:szCs w:val="24"/>
              </w:rPr>
              <w:t xml:space="preserve">У разі якщо учасником процедури закупівлі є нерезидент,  такий </w:t>
            </w:r>
            <w:r w:rsidRPr="00514BFB">
              <w:rPr>
                <w:rFonts w:ascii="Times New Roman" w:eastAsia="Calibri" w:hAnsi="Times New Roman" w:cs="Times New Roman"/>
                <w:color w:val="000000"/>
                <w:sz w:val="24"/>
                <w:szCs w:val="24"/>
                <w:lang w:val="uk-UA"/>
              </w:rPr>
              <w:t>у</w:t>
            </w:r>
            <w:r w:rsidRPr="00514BFB">
              <w:rPr>
                <w:rFonts w:ascii="Times New Roman" w:eastAsia="Calibri" w:hAnsi="Times New Roman" w:cs="Times New Roman"/>
                <w:color w:val="000000"/>
                <w:sz w:val="24"/>
                <w:szCs w:val="24"/>
              </w:rPr>
              <w:t>часник зазначає ціну пропозиції в електронній системі закупівель у валюті – гривня.</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7.1. Під час проведення процедур закупівель усі документи, що готуються замовником, викладаються українською мовою.</w:t>
            </w:r>
          </w:p>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У разі надання інших документів </w:t>
            </w:r>
            <w:proofErr w:type="gramStart"/>
            <w:r w:rsidRPr="00514BFB">
              <w:rPr>
                <w:rFonts w:ascii="Times New Roman" w:eastAsia="Times New Roman" w:hAnsi="Times New Roman" w:cs="Times New Roman"/>
                <w:color w:val="000000"/>
                <w:sz w:val="24"/>
                <w:szCs w:val="24"/>
                <w:lang w:eastAsia="ru-RU"/>
              </w:rPr>
              <w:t>складених  мовою</w:t>
            </w:r>
            <w:proofErr w:type="gramEnd"/>
            <w:r w:rsidRPr="00514BFB">
              <w:rPr>
                <w:rFonts w:ascii="Times New Roman" w:eastAsia="Times New Roman" w:hAnsi="Times New Roman" w:cs="Times New Roman"/>
                <w:color w:val="000000"/>
                <w:sz w:val="24"/>
                <w:szCs w:val="24"/>
                <w:lang w:eastAsia="ru-RU"/>
              </w:rPr>
              <w:t xml:space="preserve">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514BFB" w:rsidRPr="00514BFB" w:rsidTr="0036114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w:t>
            </w:r>
            <w:r w:rsidRPr="00514BFB">
              <w:rPr>
                <w:rFonts w:ascii="Times New Roman" w:eastAsia="Times New Roman" w:hAnsi="Times New Roman" w:cs="Times New Roman"/>
                <w:color w:val="000000"/>
                <w:sz w:val="24"/>
                <w:szCs w:val="24"/>
                <w:lang w:eastAsia="ru-RU"/>
              </w:rPr>
              <w:lastRenderedPageBreak/>
              <w:t>подання тендерних пропозицій не менше як на сім днів.</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514BFB" w:rsidRPr="00514BFB" w:rsidTr="0036114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 інформації та документів, що підтверджують відповідність учасника кваліфікаційним </w:t>
            </w:r>
            <w:proofErr w:type="gramStart"/>
            <w:r w:rsidRPr="00514BFB">
              <w:rPr>
                <w:rFonts w:ascii="Times New Roman" w:eastAsia="Times New Roman" w:hAnsi="Times New Roman" w:cs="Times New Roman"/>
                <w:color w:val="000000"/>
                <w:sz w:val="24"/>
                <w:szCs w:val="24"/>
                <w:lang w:eastAsia="ru-RU"/>
              </w:rPr>
              <w:t>критеріям</w:t>
            </w:r>
            <w:r w:rsidRPr="00514BFB">
              <w:rPr>
                <w:rFonts w:ascii="Times New Roman" w:eastAsia="Calibri" w:hAnsi="Times New Roman" w:cs="Times New Roman"/>
                <w:color w:val="000000"/>
                <w:sz w:val="24"/>
                <w:szCs w:val="24"/>
              </w:rPr>
              <w:t>(</w:t>
            </w:r>
            <w:proofErr w:type="gramEnd"/>
            <w:r w:rsidRPr="00514BFB">
              <w:rPr>
                <w:rFonts w:ascii="Times New Roman" w:eastAsia="Calibri" w:hAnsi="Times New Roman" w:cs="Times New Roman"/>
                <w:color w:val="000000"/>
                <w:sz w:val="24"/>
                <w:szCs w:val="24"/>
              </w:rPr>
              <w:t>Додаток №1 до цієї тендерної документації);</w:t>
            </w:r>
            <w:r w:rsidRPr="00514BFB">
              <w:rPr>
                <w:rFonts w:ascii="Times New Roman" w:eastAsia="Times New Roman" w:hAnsi="Times New Roman" w:cs="Times New Roman"/>
                <w:color w:val="000000"/>
                <w:sz w:val="24"/>
                <w:szCs w:val="24"/>
                <w:lang w:eastAsia="ru-RU"/>
              </w:rPr>
              <w:t> </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 інформації щодо відповідності учасника вимогам, визначеним у статті 17 </w:t>
            </w:r>
            <w:proofErr w:type="gramStart"/>
            <w:r w:rsidRPr="00514BFB">
              <w:rPr>
                <w:rFonts w:ascii="Times New Roman" w:eastAsia="Times New Roman" w:hAnsi="Times New Roman" w:cs="Times New Roman"/>
                <w:color w:val="000000"/>
                <w:sz w:val="24"/>
                <w:szCs w:val="24"/>
                <w:lang w:eastAsia="ru-RU"/>
              </w:rPr>
              <w:t>Закону</w:t>
            </w:r>
            <w:r w:rsidRPr="00514BFB">
              <w:rPr>
                <w:rFonts w:ascii="Times New Roman" w:eastAsia="Calibri" w:hAnsi="Times New Roman" w:cs="Times New Roman"/>
                <w:color w:val="000000"/>
                <w:sz w:val="24"/>
                <w:szCs w:val="24"/>
              </w:rPr>
              <w:t>(</w:t>
            </w:r>
            <w:proofErr w:type="gramEnd"/>
            <w:r w:rsidRPr="00514BFB">
              <w:rPr>
                <w:rFonts w:ascii="Times New Roman" w:eastAsia="Calibri" w:hAnsi="Times New Roman" w:cs="Times New Roman"/>
                <w:color w:val="000000"/>
                <w:sz w:val="24"/>
                <w:szCs w:val="24"/>
              </w:rPr>
              <w:t>Додаток №1 до цієї тендерної документації);</w:t>
            </w:r>
            <w:r w:rsidRPr="00514BFB">
              <w:rPr>
                <w:rFonts w:ascii="Times New Roman" w:eastAsia="Times New Roman" w:hAnsi="Times New Roman" w:cs="Times New Roman"/>
                <w:color w:val="000000"/>
                <w:sz w:val="24"/>
                <w:szCs w:val="24"/>
                <w:lang w:eastAsia="ru-RU"/>
              </w:rPr>
              <w:t> </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00490E2C">
              <w:rPr>
                <w:rFonts w:ascii="Times New Roman" w:eastAsia="Times New Roman" w:hAnsi="Times New Roman" w:cs="Times New Roman"/>
                <w:color w:val="000000"/>
                <w:sz w:val="24"/>
                <w:szCs w:val="24"/>
                <w:lang w:eastAsia="ru-RU"/>
              </w:rPr>
              <w:t xml:space="preserve"> </w:t>
            </w:r>
            <w:r w:rsidRPr="00514BFB">
              <w:rPr>
                <w:rFonts w:ascii="Times New Roman" w:eastAsia="Calibri" w:hAnsi="Times New Roman" w:cs="Times New Roman"/>
                <w:color w:val="000000"/>
                <w:sz w:val="24"/>
                <w:szCs w:val="24"/>
              </w:rPr>
              <w:t>(Додаток №</w:t>
            </w:r>
            <w:r w:rsidRPr="00514BFB">
              <w:rPr>
                <w:rFonts w:ascii="Times New Roman" w:eastAsia="Calibri" w:hAnsi="Times New Roman" w:cs="Times New Roman"/>
                <w:color w:val="000000"/>
                <w:sz w:val="24"/>
                <w:szCs w:val="24"/>
                <w:lang w:val="uk-UA"/>
              </w:rPr>
              <w:t>2</w:t>
            </w:r>
            <w:r w:rsidRPr="00514BFB">
              <w:rPr>
                <w:rFonts w:ascii="Times New Roman" w:eastAsia="Calibri" w:hAnsi="Times New Roman" w:cs="Times New Roman"/>
                <w:color w:val="000000"/>
                <w:sz w:val="24"/>
                <w:szCs w:val="24"/>
              </w:rPr>
              <w:t xml:space="preserve"> до цієї тендерної документації);</w:t>
            </w:r>
            <w:r w:rsidRPr="00514BFB">
              <w:rPr>
                <w:rFonts w:ascii="Times New Roman" w:eastAsia="Times New Roman" w:hAnsi="Times New Roman" w:cs="Times New Roman"/>
                <w:color w:val="000000"/>
                <w:sz w:val="24"/>
                <w:szCs w:val="24"/>
                <w:lang w:eastAsia="ru-RU"/>
              </w:rPr>
              <w:t>  </w:t>
            </w:r>
          </w:p>
          <w:p w:rsidR="00514BFB" w:rsidRPr="00514BFB" w:rsidRDefault="00514BFB" w:rsidP="00514BFB">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514BFB">
              <w:rPr>
                <w:rFonts w:ascii="Times New Roman" w:eastAsia="Times New Roman" w:hAnsi="Times New Roman" w:cs="Times New Roman"/>
                <w:color w:val="000000"/>
                <w:sz w:val="24"/>
                <w:szCs w:val="24"/>
                <w:lang w:val="uk-UA" w:eastAsia="ru-RU"/>
              </w:rPr>
              <w:t xml:space="preserve"> </w:t>
            </w:r>
            <w:r w:rsidRPr="00514BFB">
              <w:rPr>
                <w:rFonts w:ascii="Times New Roman" w:eastAsia="Calibri" w:hAnsi="Times New Roman" w:cs="Times New Roman"/>
                <w:color w:val="000000"/>
                <w:sz w:val="24"/>
                <w:szCs w:val="24"/>
              </w:rPr>
              <w:t>(Додаток №1 до цієї тендерної документації)</w:t>
            </w:r>
            <w:r w:rsidRPr="00514BFB">
              <w:rPr>
                <w:rFonts w:ascii="Times New Roman" w:eastAsia="Times New Roman" w:hAnsi="Times New Roman" w:cs="Times New Roman"/>
                <w:color w:val="000000"/>
                <w:sz w:val="24"/>
                <w:szCs w:val="24"/>
                <w:lang w:eastAsia="ru-RU"/>
              </w:rPr>
              <w:t>;</w:t>
            </w:r>
          </w:p>
          <w:p w:rsidR="00514BFB" w:rsidRPr="00514BFB" w:rsidRDefault="00514BFB" w:rsidP="00514BFB">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val="uk-UA" w:eastAsia="ru-RU"/>
              </w:rPr>
              <w:t>- погоджений проект договору (</w:t>
            </w:r>
            <w:r w:rsidRPr="00514BFB">
              <w:rPr>
                <w:rFonts w:ascii="Times New Roman" w:eastAsia="Calibri" w:hAnsi="Times New Roman" w:cs="Times New Roman"/>
                <w:color w:val="000000"/>
                <w:sz w:val="24"/>
                <w:szCs w:val="24"/>
              </w:rPr>
              <w:t>Додаток №</w:t>
            </w:r>
            <w:r w:rsidRPr="00514BFB">
              <w:rPr>
                <w:rFonts w:ascii="Times New Roman" w:eastAsia="Calibri" w:hAnsi="Times New Roman" w:cs="Times New Roman"/>
                <w:color w:val="000000"/>
                <w:sz w:val="24"/>
                <w:szCs w:val="24"/>
                <w:lang w:val="uk-UA"/>
              </w:rPr>
              <w:t>3</w:t>
            </w:r>
            <w:r w:rsidRPr="00514BFB">
              <w:rPr>
                <w:rFonts w:ascii="Times New Roman" w:eastAsia="Calibri" w:hAnsi="Times New Roman" w:cs="Times New Roman"/>
                <w:color w:val="000000"/>
                <w:sz w:val="24"/>
                <w:szCs w:val="24"/>
              </w:rPr>
              <w:t xml:space="preserve"> до цієї тендерної документації)</w:t>
            </w:r>
            <w:r w:rsidRPr="00514BFB">
              <w:rPr>
                <w:rFonts w:ascii="Times New Roman" w:eastAsia="Times New Roman" w:hAnsi="Times New Roman" w:cs="Times New Roman"/>
                <w:color w:val="000000"/>
                <w:sz w:val="24"/>
                <w:szCs w:val="24"/>
                <w:lang w:eastAsia="ru-RU"/>
              </w:rPr>
              <w:t>;</w:t>
            </w:r>
          </w:p>
          <w:p w:rsidR="00514BFB" w:rsidRPr="00514BFB" w:rsidRDefault="00514BFB" w:rsidP="00514BFB">
            <w:pPr>
              <w:spacing w:after="0" w:line="240" w:lineRule="auto"/>
              <w:ind w:left="-21" w:hanging="21"/>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val="uk-UA" w:eastAsia="ru-RU"/>
              </w:rPr>
              <w:t xml:space="preserve"> - погоджений проект договору</w:t>
            </w:r>
            <w:r w:rsidRPr="00514BFB">
              <w:rPr>
                <w:rFonts w:ascii="Times New Roman" w:eastAsia="Times New Roman" w:hAnsi="Times New Roman" w:cs="Times New Roman"/>
                <w:color w:val="000000"/>
                <w:sz w:val="24"/>
                <w:szCs w:val="24"/>
                <w:lang w:eastAsia="ru-RU"/>
              </w:rPr>
              <w:t xml:space="preserve"> </w:t>
            </w:r>
            <w:r w:rsidRPr="00514BFB">
              <w:rPr>
                <w:rFonts w:ascii="Times New Roman" w:eastAsia="Times New Roman" w:hAnsi="Times New Roman" w:cs="Times New Roman"/>
                <w:color w:val="000000"/>
                <w:sz w:val="24"/>
                <w:szCs w:val="24"/>
                <w:lang w:val="uk-UA" w:eastAsia="ru-RU"/>
              </w:rPr>
              <w:t>застави (</w:t>
            </w:r>
            <w:r w:rsidRPr="00514BFB">
              <w:rPr>
                <w:rFonts w:ascii="Times New Roman" w:eastAsia="Calibri" w:hAnsi="Times New Roman" w:cs="Times New Roman"/>
                <w:color w:val="000000"/>
                <w:sz w:val="24"/>
                <w:szCs w:val="24"/>
              </w:rPr>
              <w:t>Додаток №</w:t>
            </w:r>
            <w:r w:rsidRPr="00514BFB">
              <w:rPr>
                <w:rFonts w:ascii="Times New Roman" w:eastAsia="Calibri" w:hAnsi="Times New Roman" w:cs="Times New Roman"/>
                <w:color w:val="000000"/>
                <w:sz w:val="24"/>
                <w:szCs w:val="24"/>
                <w:lang w:val="uk-UA"/>
              </w:rPr>
              <w:t>4</w:t>
            </w:r>
            <w:r w:rsidRPr="00514BFB">
              <w:rPr>
                <w:rFonts w:ascii="Times New Roman" w:eastAsia="Calibri" w:hAnsi="Times New Roman" w:cs="Times New Roman"/>
                <w:color w:val="000000"/>
                <w:sz w:val="24"/>
                <w:szCs w:val="24"/>
              </w:rPr>
              <w:t xml:space="preserve"> до цієї тендерної документації)</w:t>
            </w:r>
            <w:r w:rsidRPr="00514BFB">
              <w:rPr>
                <w:rFonts w:ascii="Times New Roman" w:eastAsia="Times New Roman" w:hAnsi="Times New Roman" w:cs="Times New Roman"/>
                <w:color w:val="000000"/>
                <w:sz w:val="24"/>
                <w:szCs w:val="24"/>
                <w:lang w:eastAsia="ru-RU"/>
              </w:rPr>
              <w:t>;</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w:t>
            </w:r>
            <w:proofErr w:type="gramStart"/>
            <w:r w:rsidRPr="00514BFB">
              <w:rPr>
                <w:rFonts w:ascii="Times New Roman" w:eastAsia="Times New Roman" w:hAnsi="Times New Roman" w:cs="Times New Roman"/>
                <w:color w:val="000000"/>
                <w:sz w:val="24"/>
                <w:szCs w:val="24"/>
                <w:lang w:eastAsia="ru-RU"/>
              </w:rPr>
              <w:t>«..</w:t>
            </w:r>
            <w:proofErr w:type="gramEnd"/>
            <w:r w:rsidRPr="00514BFB">
              <w:rPr>
                <w:rFonts w:ascii="Times New Roman" w:eastAsia="Times New Roman" w:hAnsi="Times New Roman" w:cs="Times New Roman"/>
                <w:color w:val="000000"/>
                <w:sz w:val="24"/>
                <w:szCs w:val="24"/>
                <w:lang w:eastAsia="ru-RU"/>
              </w:rPr>
              <w:t>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514BFB">
              <w:rPr>
                <w:rFonts w:ascii="Times New Roman" w:eastAsia="Times New Roman" w:hAnsi="Times New Roman" w:cs="Times New Roman"/>
                <w:color w:val="000000"/>
                <w:sz w:val="24"/>
                <w:szCs w:val="24"/>
                <w:lang w:val="uk-UA" w:eastAsia="ru-RU"/>
              </w:rPr>
              <w:t xml:space="preserve"> особи учасника</w:t>
            </w:r>
            <w:r w:rsidRPr="00514BF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w:t>
            </w:r>
            <w:r w:rsidRPr="00514BFB">
              <w:rPr>
                <w:rFonts w:ascii="Times New Roman" w:eastAsia="Times New Roman" w:hAnsi="Times New Roman" w:cs="Times New Roman"/>
                <w:color w:val="000000"/>
                <w:sz w:val="24"/>
                <w:szCs w:val="24"/>
                <w:lang w:eastAsia="ru-RU"/>
              </w:rPr>
              <w:lastRenderedPageBreak/>
              <w:t>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514BFB" w:rsidRPr="00514BFB" w:rsidRDefault="00514BFB" w:rsidP="00514BFB">
            <w:pPr>
              <w:spacing w:after="0" w:line="240" w:lineRule="auto"/>
              <w:ind w:left="-21" w:hanging="21"/>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514BFB" w:rsidRPr="00490E2C" w:rsidTr="00361146">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Calibri" w:hAnsi="Times New Roman" w:cs="Times New Roman"/>
                <w:b/>
                <w:sz w:val="24"/>
                <w:szCs w:val="24"/>
                <w:lang w:val="uk-UA" w:eastAsia="uk-UA"/>
              </w:rPr>
            </w:pPr>
            <w:r w:rsidRPr="00514BFB">
              <w:rPr>
                <w:rFonts w:ascii="Times New Roman" w:eastAsia="Times New Roman" w:hAnsi="Times New Roman" w:cs="Times New Roman"/>
                <w:color w:val="000000"/>
                <w:sz w:val="24"/>
                <w:szCs w:val="24"/>
                <w:lang w:val="uk-UA" w:eastAsia="ru-RU"/>
              </w:rPr>
              <w:t xml:space="preserve">2.1. Замовник вимагає надання учасниками забезпечення тендерної пропозиції </w:t>
            </w:r>
            <w:r w:rsidRPr="00514BFB">
              <w:rPr>
                <w:rFonts w:ascii="Times New Roman" w:eastAsia="Calibri" w:hAnsi="Times New Roman" w:cs="Times New Roman"/>
                <w:sz w:val="24"/>
                <w:szCs w:val="24"/>
                <w:lang w:val="uk-UA" w:eastAsia="uk-UA"/>
              </w:rPr>
              <w:t xml:space="preserve">у вигляді </w:t>
            </w:r>
            <w:r w:rsidRPr="00514BFB">
              <w:rPr>
                <w:rFonts w:ascii="Times New Roman" w:eastAsia="Calibri" w:hAnsi="Times New Roman" w:cs="Times New Roman"/>
                <w:b/>
                <w:sz w:val="24"/>
                <w:szCs w:val="24"/>
                <w:lang w:val="uk-UA" w:eastAsia="uk-UA"/>
              </w:rPr>
              <w:t>безвідкличної електронної банківської гарантії у розмірі:</w:t>
            </w:r>
            <w:r w:rsidRPr="00514BFB">
              <w:rPr>
                <w:rFonts w:ascii="Times New Roman" w:eastAsia="Calibri" w:hAnsi="Times New Roman" w:cs="Times New Roman"/>
                <w:b/>
                <w:color w:val="0000FF"/>
                <w:sz w:val="24"/>
                <w:szCs w:val="24"/>
                <w:lang w:val="uk-UA" w:eastAsia="uk-UA"/>
              </w:rPr>
              <w:t xml:space="preserve">- </w:t>
            </w:r>
            <w:r w:rsidRPr="00514BFB">
              <w:rPr>
                <w:rFonts w:ascii="Times New Roman" w:eastAsia="Times New Roman" w:hAnsi="Times New Roman" w:cs="Times New Roman"/>
                <w:sz w:val="24"/>
                <w:szCs w:val="24"/>
                <w:lang w:val="uk-UA" w:eastAsia="ru-RU"/>
              </w:rPr>
              <w:t xml:space="preserve">: </w:t>
            </w:r>
            <w:r w:rsidRPr="00514BFB">
              <w:rPr>
                <w:rFonts w:ascii="Times New Roman" w:eastAsia="Times New Roman" w:hAnsi="Times New Roman" w:cs="Times New Roman"/>
                <w:b/>
                <w:color w:val="0000FF"/>
                <w:sz w:val="24"/>
                <w:szCs w:val="24"/>
                <w:lang w:val="uk-UA" w:eastAsia="ru-RU"/>
              </w:rPr>
              <w:t>3 600,00 грн</w:t>
            </w:r>
            <w:r w:rsidRPr="00514BFB">
              <w:rPr>
                <w:rFonts w:ascii="Times New Roman" w:eastAsia="Calibri" w:hAnsi="Times New Roman" w:cs="Times New Roman"/>
                <w:b/>
                <w:color w:val="0000FF"/>
                <w:sz w:val="24"/>
                <w:szCs w:val="24"/>
                <w:lang w:val="uk-UA" w:eastAsia="uk-UA"/>
              </w:rPr>
              <w:t>. (Три тисячі шістсот гривень 00 копійок)</w:t>
            </w:r>
            <w:r w:rsidRPr="00514BFB">
              <w:rPr>
                <w:rFonts w:ascii="Times New Roman" w:eastAsia="Calibri" w:hAnsi="Times New Roman" w:cs="Times New Roman"/>
                <w:sz w:val="24"/>
                <w:szCs w:val="24"/>
                <w:lang w:val="uk-UA" w:eastAsia="uk-UA"/>
              </w:rPr>
              <w:t>, яка надається одночасно з поданням тендерної пропозиції.</w:t>
            </w:r>
          </w:p>
          <w:p w:rsidR="00514BFB" w:rsidRPr="00514BFB" w:rsidRDefault="00514BFB" w:rsidP="00514BFB">
            <w:pPr>
              <w:spacing w:after="0" w:line="240" w:lineRule="auto"/>
              <w:ind w:firstLine="425"/>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514BFB">
              <w:rPr>
                <w:rFonts w:ascii="Times New Roman" w:eastAsia="Calibri" w:hAnsi="Times New Roman" w:cs="Times New Roman"/>
                <w:sz w:val="24"/>
                <w:szCs w:val="24"/>
                <w:lang w:val="uk-UA"/>
              </w:rPr>
              <w:t>відповідає строку дії</w:t>
            </w:r>
            <w:r w:rsidRPr="00514BFB">
              <w:rPr>
                <w:rFonts w:ascii="Times New Roman" w:eastAsia="Calibri" w:hAnsi="Times New Roman" w:cs="Times New Roman"/>
                <w:bCs/>
                <w:sz w:val="24"/>
                <w:szCs w:val="24"/>
                <w:lang w:val="uk-UA"/>
              </w:rPr>
              <w:t xml:space="preserve"> тендерної пропозиції </w:t>
            </w:r>
            <w:r w:rsidRPr="00514BFB">
              <w:rPr>
                <w:rFonts w:ascii="Times New Roman" w:eastAsia="Calibri" w:hAnsi="Times New Roman" w:cs="Times New Roman"/>
                <w:sz w:val="24"/>
                <w:szCs w:val="24"/>
                <w:lang w:val="uk-UA"/>
              </w:rPr>
              <w:t>та становить 90 днів з дати розкриття тендерних пропозицій.</w:t>
            </w:r>
          </w:p>
          <w:p w:rsidR="00514BFB" w:rsidRPr="00514BFB" w:rsidRDefault="00514BFB" w:rsidP="00514BFB">
            <w:pPr>
              <w:spacing w:after="0" w:line="240" w:lineRule="auto"/>
              <w:ind w:firstLine="425"/>
              <w:jc w:val="both"/>
              <w:rPr>
                <w:rFonts w:ascii="Times New Roman" w:eastAsia="Times New Roman" w:hAnsi="Times New Roman" w:cs="Times New Roman"/>
                <w:sz w:val="24"/>
                <w:szCs w:val="24"/>
                <w:lang w:val="uk-UA" w:eastAsia="ru-RU"/>
              </w:rPr>
            </w:pP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 xml:space="preserve">4)    ненадання переможцем процедури </w:t>
            </w:r>
            <w:proofErr w:type="gramStart"/>
            <w:r w:rsidRPr="00514BFB">
              <w:rPr>
                <w:rFonts w:ascii="Times New Roman" w:eastAsia="Times New Roman" w:hAnsi="Times New Roman" w:cs="Times New Roman"/>
                <w:color w:val="000000"/>
                <w:sz w:val="24"/>
                <w:szCs w:val="24"/>
                <w:lang w:eastAsia="ru-RU"/>
              </w:rPr>
              <w:t>закупівлі  забезпечення</w:t>
            </w:r>
            <w:proofErr w:type="gramEnd"/>
            <w:r w:rsidRPr="00514BFB">
              <w:rPr>
                <w:rFonts w:ascii="Times New Roman" w:eastAsia="Times New Roman" w:hAnsi="Times New Roman" w:cs="Times New Roman"/>
                <w:color w:val="000000"/>
                <w:sz w:val="24"/>
                <w:szCs w:val="24"/>
                <w:lang w:eastAsia="ru-RU"/>
              </w:rPr>
              <w:t xml:space="preserve">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Calibri" w:hAnsi="Times New Roman" w:cs="Times New Roman"/>
                <w:color w:val="000000"/>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514BFB" w:rsidRPr="00490E2C"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val="uk-UA" w:eastAsia="ru-RU"/>
              </w:rPr>
              <w:t>-</w:t>
            </w:r>
            <w:r w:rsidRPr="00514BF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514BFB">
              <w:rPr>
                <w:rFonts w:ascii="Times New Roman" w:eastAsia="Times New Roman" w:hAnsi="Times New Roman" w:cs="Times New Roman"/>
                <w:color w:val="000000"/>
                <w:sz w:val="24"/>
                <w:szCs w:val="24"/>
                <w:lang w:val="uk-UA" w:eastAsia="ru-RU"/>
              </w:rPr>
              <w:t>;</w:t>
            </w:r>
          </w:p>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 xml:space="preserve">Кваліфікаційні критерії відповідно до статті 16 Закону, підстави, встановлені статтею 17 Закону, та інформація про спосіб </w:t>
            </w:r>
            <w:r w:rsidRPr="00514BFB">
              <w:rPr>
                <w:rFonts w:ascii="Times New Roman" w:eastAsia="Times New Roman" w:hAnsi="Times New Roman" w:cs="Times New Roman"/>
                <w:b/>
                <w:bCs/>
                <w:color w:val="000000"/>
                <w:sz w:val="24"/>
                <w:szCs w:val="24"/>
                <w:lang w:eastAsia="ru-RU"/>
              </w:rPr>
              <w:lastRenderedPageBreak/>
              <w:t>підтвердження відповідності учасників установленим критеріям і вимогам згідно із законодавством. </w:t>
            </w:r>
          </w:p>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1) наявність в учасника процедури закупівлі обладнання, матеріально-технічної бази та технологій;</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514BFB" w:rsidRPr="00514BFB" w:rsidRDefault="00514BFB" w:rsidP="00514B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 xml:space="preserve">5.2. Для підтвердження відповідності учасника кваліфікаційним критеріям, останній повинен надати у порядкузгідно п. 1.3 </w:t>
            </w:r>
            <w:r w:rsidRPr="00514BFB">
              <w:rPr>
                <w:rFonts w:ascii="Times New Roman" w:eastAsia="Times New Roman" w:hAnsi="Times New Roman" w:cs="Times New Roman"/>
                <w:color w:val="000000"/>
                <w:sz w:val="24"/>
                <w:szCs w:val="24"/>
                <w:lang w:val="uk-UA" w:eastAsia="ru-RU"/>
              </w:rPr>
              <w:t xml:space="preserve">ІІІ розділу </w:t>
            </w:r>
            <w:r w:rsidRPr="00514BFB">
              <w:rPr>
                <w:rFonts w:ascii="Times New Roman" w:eastAsia="Times New Roman" w:hAnsi="Times New Roman" w:cs="Times New Roman"/>
                <w:color w:val="000000"/>
                <w:sz w:val="24"/>
                <w:szCs w:val="24"/>
                <w:lang w:eastAsia="ru-RU"/>
              </w:rPr>
              <w:t>цієї документації всі документи</w:t>
            </w:r>
            <w:r w:rsidRPr="00514BFB">
              <w:rPr>
                <w:rFonts w:ascii="Times New Roman" w:eastAsia="Times New Roman" w:hAnsi="Times New Roman" w:cs="Times New Roman"/>
                <w:color w:val="000000"/>
                <w:sz w:val="24"/>
                <w:szCs w:val="24"/>
                <w:lang w:val="uk-UA" w:eastAsia="ru-RU"/>
              </w:rPr>
              <w:t xml:space="preserve"> (</w:t>
            </w:r>
            <w:r w:rsidRPr="00514BFB">
              <w:rPr>
                <w:rFonts w:ascii="Times New Roman" w:eastAsia="Calibri" w:hAnsi="Times New Roman" w:cs="Times New Roman"/>
                <w:color w:val="000000"/>
                <w:sz w:val="24"/>
                <w:szCs w:val="24"/>
              </w:rPr>
              <w:t>Додат</w:t>
            </w:r>
            <w:r w:rsidRPr="00514BFB">
              <w:rPr>
                <w:rFonts w:ascii="Times New Roman" w:eastAsia="Calibri" w:hAnsi="Times New Roman" w:cs="Times New Roman"/>
                <w:color w:val="000000"/>
                <w:sz w:val="24"/>
                <w:szCs w:val="24"/>
                <w:lang w:val="uk-UA"/>
              </w:rPr>
              <w:t>о</w:t>
            </w:r>
            <w:r w:rsidRPr="00514BFB">
              <w:rPr>
                <w:rFonts w:ascii="Times New Roman" w:eastAsia="Calibri" w:hAnsi="Times New Roman" w:cs="Times New Roman"/>
                <w:color w:val="000000"/>
                <w:sz w:val="24"/>
                <w:szCs w:val="24"/>
              </w:rPr>
              <w:t>к №1 до цієї тендерної документації</w:t>
            </w:r>
            <w:r w:rsidRPr="00514BFB">
              <w:rPr>
                <w:rFonts w:ascii="Times New Roman" w:eastAsia="Calibri" w:hAnsi="Times New Roman" w:cs="Times New Roman"/>
                <w:color w:val="000000"/>
                <w:sz w:val="24"/>
                <w:szCs w:val="24"/>
                <w:lang w:val="uk-UA"/>
              </w:rPr>
              <w:t>)</w:t>
            </w:r>
            <w:r w:rsidRPr="00514BFB">
              <w:rPr>
                <w:rFonts w:ascii="Times New Roman" w:eastAsia="Calibri" w:hAnsi="Times New Roman" w:cs="Times New Roman"/>
                <w:color w:val="000000"/>
                <w:sz w:val="24"/>
                <w:szCs w:val="24"/>
              </w:rPr>
              <w:t>.</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w:t>
            </w:r>
            <w:proofErr w:type="gramStart"/>
            <w:r w:rsidRPr="00514BFB">
              <w:rPr>
                <w:rFonts w:ascii="Times New Roman" w:eastAsia="Times New Roman" w:hAnsi="Times New Roman" w:cs="Times New Roman"/>
                <w:color w:val="000000"/>
                <w:sz w:val="24"/>
                <w:szCs w:val="24"/>
                <w:lang w:eastAsia="ru-RU"/>
              </w:rPr>
              <w:t>України  "</w:t>
            </w:r>
            <w:proofErr w:type="gramEnd"/>
            <w:r w:rsidRPr="00514BFB">
              <w:rPr>
                <w:rFonts w:ascii="Times New Roman" w:eastAsia="Times New Roman" w:hAnsi="Times New Roman" w:cs="Times New Roman"/>
                <w:color w:val="000000"/>
                <w:sz w:val="24"/>
                <w:szCs w:val="24"/>
                <w:lang w:eastAsia="ru-RU"/>
              </w:rPr>
              <w:t>Про доступ до публічної інформації", та/або міститься у відкритих єдиних державних реєстрах, доступ до яких є вільним.</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w:t>
            </w:r>
            <w:proofErr w:type="gramStart"/>
            <w:r w:rsidRPr="00514BFB">
              <w:rPr>
                <w:rFonts w:ascii="Times New Roman" w:eastAsia="Times New Roman" w:hAnsi="Times New Roman" w:cs="Times New Roman"/>
                <w:color w:val="000000"/>
                <w:sz w:val="24"/>
                <w:szCs w:val="24"/>
                <w:lang w:eastAsia="ru-RU"/>
              </w:rPr>
              <w:t>в будь</w:t>
            </w:r>
            <w:proofErr w:type="gramEnd"/>
            <w:r w:rsidRPr="00514BFB">
              <w:rPr>
                <w:rFonts w:ascii="Times New Roman" w:eastAsia="Times New Roman" w:hAnsi="Times New Roman" w:cs="Times New Roman"/>
                <w:color w:val="000000"/>
                <w:sz w:val="24"/>
                <w:szCs w:val="24"/>
                <w:lang w:eastAsia="ru-RU"/>
              </w:rPr>
              <w:t>-якій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за кримінальне правопорушення </w:t>
            </w:r>
            <w:r w:rsidRPr="00514BFB">
              <w:rPr>
                <w:rFonts w:ascii="Times New Roman" w:eastAsia="Times New Roman" w:hAnsi="Times New Roman" w:cs="Times New Roman"/>
                <w:color w:val="000000"/>
                <w:sz w:val="24"/>
                <w:szCs w:val="24"/>
                <w:lang w:val="uk-UA" w:eastAsia="ru-RU"/>
              </w:rPr>
              <w:t>в</w:t>
            </w:r>
            <w:r w:rsidRPr="00514BFB">
              <w:rPr>
                <w:rFonts w:ascii="Times New Roman" w:eastAsia="Times New Roman" w:hAnsi="Times New Roman" w:cs="Times New Roman"/>
                <w:color w:val="000000"/>
                <w:sz w:val="24"/>
                <w:szCs w:val="24"/>
                <w:lang w:eastAsia="ru-RU"/>
              </w:rPr>
              <w:t>чинен</w:t>
            </w:r>
            <w:r w:rsidRPr="00514BFB">
              <w:rPr>
                <w:rFonts w:ascii="Times New Roman" w:eastAsia="Times New Roman" w:hAnsi="Times New Roman" w:cs="Times New Roman"/>
                <w:color w:val="000000"/>
                <w:sz w:val="24"/>
                <w:szCs w:val="24"/>
                <w:lang w:val="uk-UA" w:eastAsia="ru-RU"/>
              </w:rPr>
              <w:t>е</w:t>
            </w:r>
            <w:r w:rsidRPr="00514BF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за кримінальне правопорушення </w:t>
            </w:r>
            <w:r w:rsidRPr="00514BFB">
              <w:rPr>
                <w:rFonts w:ascii="Times New Roman" w:eastAsia="Times New Roman" w:hAnsi="Times New Roman" w:cs="Times New Roman"/>
                <w:color w:val="000000"/>
                <w:sz w:val="24"/>
                <w:szCs w:val="24"/>
                <w:lang w:val="uk-UA" w:eastAsia="ru-RU"/>
              </w:rPr>
              <w:t>в</w:t>
            </w:r>
            <w:r w:rsidRPr="00514BFB">
              <w:rPr>
                <w:rFonts w:ascii="Times New Roman" w:eastAsia="Times New Roman" w:hAnsi="Times New Roman" w:cs="Times New Roman"/>
                <w:color w:val="000000"/>
                <w:sz w:val="24"/>
                <w:szCs w:val="24"/>
                <w:lang w:eastAsia="ru-RU"/>
              </w:rPr>
              <w:t>чинен</w:t>
            </w:r>
            <w:r w:rsidRPr="00514BFB">
              <w:rPr>
                <w:rFonts w:ascii="Times New Roman" w:eastAsia="Times New Roman" w:hAnsi="Times New Roman" w:cs="Times New Roman"/>
                <w:color w:val="000000"/>
                <w:sz w:val="24"/>
                <w:szCs w:val="24"/>
                <w:lang w:val="uk-UA" w:eastAsia="ru-RU"/>
              </w:rPr>
              <w:t>е</w:t>
            </w:r>
            <w:r w:rsidRPr="00514BF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8) учасник процедури закупівлі визнаний у встановленому законом порядку банкрутом та стосовно нього відкрита ліквідаційна процедура;</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w:t>
            </w:r>
            <w:proofErr w:type="gramStart"/>
            <w:r w:rsidRPr="00514BFB">
              <w:rPr>
                <w:rFonts w:ascii="Times New Roman" w:eastAsia="Times New Roman" w:hAnsi="Times New Roman" w:cs="Times New Roman"/>
                <w:color w:val="000000"/>
                <w:sz w:val="24"/>
                <w:szCs w:val="24"/>
                <w:lang w:eastAsia="ru-RU"/>
              </w:rPr>
              <w:t>у порядку</w:t>
            </w:r>
            <w:proofErr w:type="gramEnd"/>
            <w:r w:rsidRPr="00514BFB">
              <w:rPr>
                <w:rFonts w:ascii="Times New Roman" w:eastAsia="Times New Roman" w:hAnsi="Times New Roman" w:cs="Times New Roman"/>
                <w:color w:val="000000"/>
                <w:sz w:val="24"/>
                <w:szCs w:val="24"/>
                <w:lang w:eastAsia="ru-RU"/>
              </w:rPr>
              <w:t xml:space="preserve"> та на умовах, визначених законодавством країни реєстрації такого учасника. </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val="uk-UA" w:eastAsia="ru-RU"/>
              </w:rPr>
              <w:t>З</w:t>
            </w:r>
            <w:r w:rsidRPr="00514BFB">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w:t>
            </w:r>
            <w:r w:rsidRPr="00514BFB">
              <w:rPr>
                <w:rFonts w:ascii="Times New Roman" w:eastAsia="Times New Roman" w:hAnsi="Times New Roman" w:cs="Times New Roman"/>
                <w:color w:val="000000"/>
                <w:sz w:val="24"/>
                <w:szCs w:val="24"/>
                <w:lang w:eastAsia="ru-RU"/>
              </w:rPr>
              <w:lastRenderedPageBreak/>
              <w:t>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514BFB" w:rsidRPr="00514BFB" w:rsidRDefault="00514BFB" w:rsidP="00514BF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 xml:space="preserve">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w:t>
            </w:r>
            <w:proofErr w:type="gramStart"/>
            <w:r w:rsidRPr="00514BFB">
              <w:rPr>
                <w:rFonts w:ascii="Times New Roman" w:eastAsia="Times New Roman" w:hAnsi="Times New Roman" w:cs="Times New Roman"/>
                <w:color w:val="000000"/>
                <w:sz w:val="24"/>
                <w:szCs w:val="24"/>
                <w:lang w:eastAsia="ru-RU"/>
              </w:rPr>
              <w:t>закупівель.</w:t>
            </w:r>
            <w:r w:rsidRPr="00514BFB">
              <w:rPr>
                <w:rFonts w:ascii="Times New Roman" w:eastAsia="Times New Roman" w:hAnsi="Times New Roman" w:cs="Times New Roman"/>
                <w:color w:val="000000"/>
                <w:sz w:val="24"/>
                <w:szCs w:val="24"/>
                <w:lang w:val="uk-UA" w:eastAsia="ru-RU"/>
              </w:rPr>
              <w:t>(</w:t>
            </w:r>
            <w:proofErr w:type="gramEnd"/>
            <w:r w:rsidRPr="00514BFB">
              <w:rPr>
                <w:rFonts w:ascii="Times New Roman" w:eastAsia="Calibri" w:hAnsi="Times New Roman" w:cs="Times New Roman"/>
                <w:color w:val="000000"/>
                <w:sz w:val="24"/>
                <w:szCs w:val="24"/>
              </w:rPr>
              <w:t>Додат</w:t>
            </w:r>
            <w:r w:rsidRPr="00514BFB">
              <w:rPr>
                <w:rFonts w:ascii="Times New Roman" w:eastAsia="Calibri" w:hAnsi="Times New Roman" w:cs="Times New Roman"/>
                <w:color w:val="000000"/>
                <w:sz w:val="24"/>
                <w:szCs w:val="24"/>
                <w:lang w:val="uk-UA"/>
              </w:rPr>
              <w:t>о</w:t>
            </w:r>
            <w:r w:rsidRPr="00514BFB">
              <w:rPr>
                <w:rFonts w:ascii="Times New Roman" w:eastAsia="Calibri" w:hAnsi="Times New Roman" w:cs="Times New Roman"/>
                <w:color w:val="000000"/>
                <w:sz w:val="24"/>
                <w:szCs w:val="24"/>
              </w:rPr>
              <w:t>к №1 до цієї тендерної документації</w:t>
            </w:r>
            <w:r w:rsidRPr="00514BFB">
              <w:rPr>
                <w:rFonts w:ascii="Times New Roman" w:eastAsia="Calibri" w:hAnsi="Times New Roman" w:cs="Times New Roman"/>
                <w:color w:val="000000"/>
                <w:sz w:val="24"/>
                <w:szCs w:val="24"/>
                <w:lang w:val="uk-UA"/>
              </w:rPr>
              <w:t>)</w:t>
            </w:r>
            <w:r w:rsidRPr="00514BFB">
              <w:rPr>
                <w:rFonts w:ascii="Times New Roman" w:eastAsia="Calibri" w:hAnsi="Times New Roman" w:cs="Times New Roman"/>
                <w:color w:val="000000"/>
                <w:sz w:val="24"/>
                <w:szCs w:val="24"/>
              </w:rPr>
              <w:t>.</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514BFB" w:rsidRPr="00514BFB" w:rsidRDefault="00514BFB" w:rsidP="00514BFB">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514BF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514BF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514BFB">
              <w:rPr>
                <w:rFonts w:ascii="Times New Roman" w:eastAsia="Times New Roman" w:hAnsi="Times New Roman" w:cs="Times New Roman"/>
                <w:color w:val="000000"/>
                <w:sz w:val="24"/>
                <w:szCs w:val="24"/>
                <w:shd w:val="clear" w:color="auto" w:fill="FFFFFF"/>
                <w:lang w:eastAsia="ru-RU"/>
              </w:rPr>
              <w:t> </w:t>
            </w:r>
            <w:r w:rsidRPr="00514BF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514BFB">
              <w:rPr>
                <w:rFonts w:ascii="Times New Roman" w:eastAsia="Times New Roman" w:hAnsi="Times New Roman" w:cs="Times New Roman"/>
                <w:color w:val="000000"/>
                <w:sz w:val="24"/>
                <w:szCs w:val="24"/>
                <w:lang w:val="uk-UA" w:eastAsia="ru-RU"/>
              </w:rPr>
              <w:t>(</w:t>
            </w:r>
            <w:r w:rsidRPr="00514BFB">
              <w:rPr>
                <w:rFonts w:ascii="Times New Roman" w:eastAsia="Calibri" w:hAnsi="Times New Roman" w:cs="Times New Roman"/>
                <w:color w:val="000000"/>
                <w:sz w:val="24"/>
                <w:szCs w:val="24"/>
                <w:lang w:val="uk-UA"/>
              </w:rPr>
              <w:t>Додаток №1 до цієї тендерної документації),а саме:</w:t>
            </w:r>
          </w:p>
          <w:p w:rsidR="00514BFB" w:rsidRPr="00514BFB" w:rsidRDefault="00514BFB" w:rsidP="00514BFB">
            <w:pPr>
              <w:numPr>
                <w:ilvl w:val="0"/>
                <w:numId w:val="3"/>
              </w:numPr>
              <w:contextualSpacing/>
              <w:jc w:val="both"/>
              <w:rPr>
                <w:rFonts w:ascii="Times New Roman" w:eastAsia="Calibri" w:hAnsi="Times New Roman" w:cs="Times New Roman"/>
                <w:sz w:val="24"/>
                <w:szCs w:val="24"/>
              </w:rPr>
            </w:pPr>
            <w:r w:rsidRPr="00514BFB">
              <w:rPr>
                <w:rFonts w:ascii="Times New Roman" w:eastAsia="Calibri" w:hAnsi="Times New Roman" w:cs="Times New Roman"/>
                <w:sz w:val="24"/>
                <w:szCs w:val="24"/>
                <w:lang w:val="uk-UA"/>
              </w:rPr>
              <w:t>д</w:t>
            </w:r>
            <w:r w:rsidRPr="00514BFB">
              <w:rPr>
                <w:rFonts w:ascii="Times New Roman" w:eastAsia="Calibri"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w:t>
            </w:r>
            <w:r w:rsidRPr="00514BFB">
              <w:rPr>
                <w:rFonts w:ascii="Times New Roman" w:eastAsia="Calibri" w:hAnsi="Times New Roman" w:cs="Times New Roman"/>
                <w:sz w:val="24"/>
                <w:szCs w:val="24"/>
              </w:rPr>
              <w:lastRenderedPageBreak/>
              <w:t xml:space="preserve">на підписання договору в разі переговорної процедури закупівлі), не була засуджена за </w:t>
            </w:r>
            <w:r w:rsidRPr="00514BFB">
              <w:rPr>
                <w:rFonts w:ascii="Times New Roman" w:eastAsia="Times New Roman" w:hAnsi="Times New Roman" w:cs="Times New Roman"/>
                <w:color w:val="000000"/>
                <w:sz w:val="24"/>
                <w:szCs w:val="24"/>
                <w:lang w:eastAsia="ru-RU"/>
              </w:rPr>
              <w:t xml:space="preserve">за кримінальне правопорушення </w:t>
            </w:r>
            <w:r w:rsidRPr="00514BFB">
              <w:rPr>
                <w:rFonts w:ascii="Times New Roman" w:eastAsia="Times New Roman" w:hAnsi="Times New Roman" w:cs="Times New Roman"/>
                <w:color w:val="000000"/>
                <w:sz w:val="24"/>
                <w:szCs w:val="24"/>
                <w:lang w:val="uk-UA" w:eastAsia="ru-RU"/>
              </w:rPr>
              <w:t>в</w:t>
            </w:r>
            <w:r w:rsidRPr="00514BFB">
              <w:rPr>
                <w:rFonts w:ascii="Times New Roman" w:eastAsia="Times New Roman" w:hAnsi="Times New Roman" w:cs="Times New Roman"/>
                <w:color w:val="000000"/>
                <w:sz w:val="24"/>
                <w:szCs w:val="24"/>
                <w:lang w:eastAsia="ru-RU"/>
              </w:rPr>
              <w:t>чинен</w:t>
            </w:r>
            <w:r w:rsidRPr="00514BFB">
              <w:rPr>
                <w:rFonts w:ascii="Times New Roman" w:eastAsia="Times New Roman" w:hAnsi="Times New Roman" w:cs="Times New Roman"/>
                <w:color w:val="000000"/>
                <w:sz w:val="24"/>
                <w:szCs w:val="24"/>
                <w:lang w:val="uk-UA" w:eastAsia="ru-RU"/>
              </w:rPr>
              <w:t>е</w:t>
            </w:r>
            <w:r w:rsidRPr="00514BFB">
              <w:rPr>
                <w:rFonts w:ascii="Times New Roman" w:eastAsia="Times New Roman" w:hAnsi="Times New Roman" w:cs="Times New Roman"/>
                <w:color w:val="000000"/>
                <w:sz w:val="24"/>
                <w:szCs w:val="24"/>
                <w:lang w:eastAsia="ru-RU"/>
              </w:rPr>
              <w:t xml:space="preserve"> </w:t>
            </w:r>
            <w:r w:rsidRPr="00514BFB">
              <w:rPr>
                <w:rFonts w:ascii="Times New Roman" w:eastAsia="Calibri"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514BFB" w:rsidRPr="00514BFB" w:rsidRDefault="00514BFB" w:rsidP="00514BFB">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514BFB" w:rsidRPr="00514BFB" w:rsidRDefault="00514BFB" w:rsidP="00514BFB">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w:t>
            </w:r>
            <w:r w:rsidRPr="00514BFB">
              <w:rPr>
                <w:rFonts w:ascii="Times New Roman" w:eastAsia="Times New Roman" w:hAnsi="Times New Roman" w:cs="Times New Roman"/>
                <w:color w:val="000000"/>
                <w:sz w:val="24"/>
                <w:szCs w:val="24"/>
                <w:lang w:eastAsia="ru-RU"/>
              </w:rPr>
              <w:lastRenderedPageBreak/>
              <w:t>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w:t>
            </w:r>
            <w:proofErr w:type="gramStart"/>
            <w:r w:rsidRPr="00514BFB">
              <w:rPr>
                <w:rFonts w:ascii="Times New Roman" w:eastAsia="Times New Roman" w:hAnsi="Times New Roman" w:cs="Times New Roman"/>
                <w:color w:val="000000"/>
                <w:sz w:val="24"/>
                <w:szCs w:val="24"/>
                <w:lang w:eastAsia="ru-RU"/>
              </w:rPr>
              <w:t>у склад</w:t>
            </w:r>
            <w:proofErr w:type="gramEnd"/>
            <w:r w:rsidRPr="00514BFB">
              <w:rPr>
                <w:rFonts w:ascii="Times New Roman" w:eastAsia="Times New Roman" w:hAnsi="Times New Roman" w:cs="Times New Roman"/>
                <w:color w:val="000000"/>
                <w:sz w:val="24"/>
                <w:szCs w:val="24"/>
                <w:lang w:eastAsia="ru-RU"/>
              </w:rPr>
              <w:t xml:space="preserve"> об’єднання окремо.</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5.9 </w:t>
            </w:r>
            <w:r w:rsidRPr="00514BF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514BFB" w:rsidRPr="00514BFB" w:rsidTr="00361146">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514BFB">
              <w:rPr>
                <w:rFonts w:ascii="Times New Roman" w:eastAsia="Times New Roman" w:hAnsi="Times New Roman" w:cs="Times New Roman"/>
                <w:color w:val="000000"/>
                <w:sz w:val="24"/>
                <w:szCs w:val="24"/>
                <w:lang w:val="uk-UA" w:eastAsia="ru-RU"/>
              </w:rPr>
              <w:t xml:space="preserve"> (</w:t>
            </w:r>
            <w:r w:rsidRPr="00514BFB">
              <w:rPr>
                <w:rFonts w:ascii="Times New Roman" w:eastAsia="Calibri" w:hAnsi="Times New Roman" w:cs="Times New Roman"/>
                <w:sz w:val="24"/>
                <w:szCs w:val="24"/>
                <w:lang w:eastAsia="uk-UA"/>
              </w:rPr>
              <w:t>Додат</w:t>
            </w:r>
            <w:r w:rsidRPr="00514BFB">
              <w:rPr>
                <w:rFonts w:ascii="Times New Roman" w:eastAsia="Calibri" w:hAnsi="Times New Roman" w:cs="Times New Roman"/>
                <w:sz w:val="24"/>
                <w:szCs w:val="24"/>
                <w:lang w:val="uk-UA" w:eastAsia="uk-UA"/>
              </w:rPr>
              <w:t>о</w:t>
            </w:r>
            <w:r w:rsidRPr="00514BFB">
              <w:rPr>
                <w:rFonts w:ascii="Times New Roman" w:eastAsia="Calibri" w:hAnsi="Times New Roman" w:cs="Times New Roman"/>
                <w:sz w:val="24"/>
                <w:szCs w:val="24"/>
                <w:lang w:eastAsia="uk-UA"/>
              </w:rPr>
              <w:t>к №2</w:t>
            </w:r>
            <w:r w:rsidRPr="00514BFB">
              <w:rPr>
                <w:rFonts w:ascii="Times New Roman" w:eastAsia="Calibri" w:hAnsi="Times New Roman" w:cs="Times New Roman"/>
                <w:sz w:val="24"/>
                <w:szCs w:val="24"/>
              </w:rPr>
              <w:t xml:space="preserve"> до цієї тендерної документації</w:t>
            </w:r>
            <w:r w:rsidRPr="00514BFB">
              <w:rPr>
                <w:rFonts w:ascii="Times New Roman" w:eastAsia="Calibri" w:hAnsi="Times New Roman" w:cs="Times New Roman"/>
                <w:sz w:val="24"/>
                <w:szCs w:val="24"/>
                <w:lang w:val="uk-UA"/>
              </w:rPr>
              <w:t>)</w:t>
            </w:r>
            <w:r w:rsidRPr="00514BFB">
              <w:rPr>
                <w:rFonts w:ascii="Times New Roman" w:eastAsia="Calibri" w:hAnsi="Times New Roman" w:cs="Times New Roman"/>
                <w:sz w:val="24"/>
                <w:szCs w:val="24"/>
                <w:lang w:eastAsia="uk-UA"/>
              </w:rPr>
              <w:t>.</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514BFB">
              <w:rPr>
                <w:rFonts w:ascii="Times New Roman" w:eastAsia="Times New Roman" w:hAnsi="Times New Roman" w:cs="Times New Roman"/>
                <w:color w:val="000000"/>
                <w:sz w:val="24"/>
                <w:szCs w:val="24"/>
                <w:lang w:eastAsia="ru-RU"/>
              </w:rPr>
              <w:t xml:space="preserve"> з </w:t>
            </w:r>
            <w:r w:rsidRPr="00514BFB">
              <w:rPr>
                <w:rFonts w:ascii="Times New Roman" w:eastAsia="Times New Roman" w:hAnsi="Times New Roman" w:cs="Times New Roman"/>
                <w:color w:val="000000"/>
                <w:sz w:val="24"/>
                <w:szCs w:val="24"/>
                <w:lang w:eastAsia="ru-RU"/>
              </w:rPr>
              <w:lastRenderedPageBreak/>
              <w:t>урахуванням вимог, визначених частини четвертою статті 5 Закону;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514BFB" w:rsidRPr="00514BFB" w:rsidTr="00361146">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7</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8</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514BFB" w:rsidRPr="00514BFB" w:rsidRDefault="00514BFB" w:rsidP="00514BFB">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9</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514BFB" w:rsidRPr="00514BFB" w:rsidTr="0036114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14BFB" w:rsidRPr="00514BFB" w:rsidRDefault="00514BFB" w:rsidP="00514BFB">
            <w:pPr>
              <w:spacing w:after="0" w:line="240" w:lineRule="auto"/>
              <w:ind w:left="-23" w:hanging="23"/>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Розділ IV. Подання та розкриття тендерної пропозиції</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514BFB">
              <w:rPr>
                <w:rFonts w:ascii="Times New Roman" w:eastAsia="Times New Roman" w:hAnsi="Times New Roman" w:cs="Times New Roman"/>
                <w:color w:val="000000"/>
                <w:sz w:val="24"/>
                <w:szCs w:val="24"/>
                <w:lang w:eastAsia="ru-RU"/>
              </w:rPr>
              <w:t>Кінцевий строк подання тендерних пропозицій</w:t>
            </w:r>
          </w:p>
          <w:p w:rsidR="00514BFB" w:rsidRPr="00514BFB" w:rsidRDefault="00514BFB" w:rsidP="00514BFB">
            <w:pPr>
              <w:spacing w:after="0" w:line="240" w:lineRule="auto"/>
              <w:jc w:val="both"/>
              <w:rPr>
                <w:rFonts w:ascii="Times New Roman" w:eastAsia="Calibri" w:hAnsi="Times New Roman" w:cs="Times New Roman"/>
                <w:b/>
                <w:color w:val="0000FF"/>
                <w:sz w:val="24"/>
                <w:szCs w:val="24"/>
                <w:lang w:val="uk-UA" w:eastAsia="uk-UA"/>
              </w:rPr>
            </w:pPr>
            <w:r w:rsidRPr="00514BFB">
              <w:rPr>
                <w:rFonts w:ascii="Times New Roman" w:eastAsia="Calibri" w:hAnsi="Times New Roman" w:cs="Times New Roman"/>
                <w:b/>
                <w:color w:val="0000FF"/>
                <w:sz w:val="24"/>
                <w:szCs w:val="24"/>
                <w:lang w:val="uk-UA" w:eastAsia="uk-UA"/>
              </w:rPr>
              <w:t>02.08.2021 р.</w:t>
            </w:r>
          </w:p>
          <w:p w:rsidR="00514BFB" w:rsidRPr="00514BFB" w:rsidRDefault="00514BFB" w:rsidP="00514BFB">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514BFB" w:rsidRPr="00514BFB" w:rsidRDefault="00514BFB" w:rsidP="00514BFB">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514BFB" w:rsidRPr="00514BFB" w:rsidRDefault="00514BFB" w:rsidP="00514BFB">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514BFB">
              <w:rPr>
                <w:rFonts w:ascii="Times New Roman" w:eastAsia="Times New Roman" w:hAnsi="Times New Roman" w:cs="Times New Roman"/>
                <w:color w:val="17365D"/>
                <w:sz w:val="24"/>
                <w:szCs w:val="24"/>
                <w:lang w:val="uk-UA" w:eastAsia="ru-RU"/>
              </w:rPr>
              <w:t>0,5</w:t>
            </w:r>
            <w:r w:rsidRPr="00514BF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514BFB" w:rsidRPr="00514BFB" w:rsidTr="0036114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514BFB" w:rsidRPr="00514BFB" w:rsidRDefault="00514BFB" w:rsidP="00514BFB">
            <w:pPr>
              <w:spacing w:after="0" w:line="240" w:lineRule="auto"/>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Розділ V. Оцінка тендерної пропозиції</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i/>
                <w:iCs/>
                <w:color w:val="000000"/>
                <w:sz w:val="24"/>
                <w:szCs w:val="24"/>
                <w:lang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w:t>
            </w:r>
            <w:proofErr w:type="gramStart"/>
            <w:r w:rsidRPr="00514BFB">
              <w:rPr>
                <w:rFonts w:ascii="Times New Roman" w:eastAsia="Times New Roman" w:hAnsi="Times New Roman" w:cs="Times New Roman"/>
                <w:i/>
                <w:iCs/>
                <w:color w:val="000000"/>
                <w:sz w:val="24"/>
                <w:szCs w:val="24"/>
                <w:lang w:eastAsia="ru-RU"/>
              </w:rPr>
              <w:t>До початку</w:t>
            </w:r>
            <w:proofErr w:type="gramEnd"/>
            <w:r w:rsidRPr="00514BFB">
              <w:rPr>
                <w:rFonts w:ascii="Times New Roman" w:eastAsia="Times New Roman" w:hAnsi="Times New Roman" w:cs="Times New Roman"/>
                <w:i/>
                <w:iCs/>
                <w:color w:val="000000"/>
                <w:sz w:val="24"/>
                <w:szCs w:val="24"/>
                <w:lang w:eastAsia="ru-RU"/>
              </w:rPr>
              <w:t xml:space="preserve"> проведення електронного аукціону в електронній системі закупівель автоматично розкривається інформація про ціну та перелік усіх цін </w:t>
            </w:r>
            <w:r w:rsidRPr="00514BFB">
              <w:rPr>
                <w:rFonts w:ascii="Times New Roman" w:eastAsia="Times New Roman" w:hAnsi="Times New Roman" w:cs="Times New Roman"/>
                <w:i/>
                <w:iCs/>
                <w:color w:val="000000"/>
                <w:sz w:val="24"/>
                <w:szCs w:val="24"/>
                <w:lang w:eastAsia="ru-RU"/>
              </w:rPr>
              <w:lastRenderedPageBreak/>
              <w:t>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hd w:val="clear" w:color="auto" w:fill="FFFFFF"/>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514BFB" w:rsidRPr="00514BFB" w:rsidRDefault="00514BFB" w:rsidP="00514BFB">
            <w:pPr>
              <w:shd w:val="clear" w:color="auto" w:fill="FFFFFF"/>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Інша 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widowControl w:val="0"/>
              <w:spacing w:beforeLines="50" w:before="120" w:afterLines="50" w:after="120" w:line="240" w:lineRule="auto"/>
              <w:contextualSpacing/>
              <w:jc w:val="both"/>
              <w:rPr>
                <w:rFonts w:ascii="Times New Roman" w:eastAsia="Calibri" w:hAnsi="Times New Roman" w:cs="Times New Roman"/>
                <w:color w:val="000000"/>
              </w:rPr>
            </w:pPr>
            <w:r w:rsidRPr="00514BFB">
              <w:rPr>
                <w:rFonts w:ascii="Times New Roman" w:eastAsia="Times New Roman" w:hAnsi="Times New Roman" w:cs="Times New Roman"/>
                <w:color w:val="000000"/>
                <w:sz w:val="24"/>
                <w:szCs w:val="24"/>
                <w:lang w:eastAsia="ru-RU"/>
              </w:rPr>
              <w:t xml:space="preserve">3.1. </w:t>
            </w:r>
            <w:r w:rsidRPr="00514BFB">
              <w:rPr>
                <w:rFonts w:ascii="Times New Roman" w:eastAsia="Calibri" w:hAnsi="Times New Roman" w:cs="Times New Roman"/>
                <w:color w:val="000000"/>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514BFB">
              <w:rPr>
                <w:rFonts w:ascii="Times New Roman" w:eastAsia="Calibri" w:hAnsi="Times New Roman" w:cs="Times New Roman"/>
                <w:color w:val="000000"/>
                <w:sz w:val="24"/>
                <w:szCs w:val="24"/>
                <w:lang w:val="uk-UA" w:eastAsia="uk-UA"/>
              </w:rPr>
              <w:t xml:space="preserve">.                                    </w:t>
            </w:r>
            <w:r w:rsidRPr="00514BFB">
              <w:rPr>
                <w:rFonts w:ascii="Times New Roman" w:eastAsia="Calibri" w:hAnsi="Times New Roman" w:cs="Times New Roman"/>
                <w:color w:val="000000"/>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w:t>
            </w:r>
            <w:r w:rsidRPr="00514BFB">
              <w:rPr>
                <w:rFonts w:ascii="Times New Roman" w:eastAsia="Times New Roman" w:hAnsi="Times New Roman" w:cs="Times New Roman"/>
                <w:color w:val="000000"/>
                <w:sz w:val="24"/>
                <w:szCs w:val="24"/>
                <w:lang w:val="uk-UA" w:eastAsia="ru-RU"/>
              </w:rPr>
              <w:lastRenderedPageBreak/>
              <w:t xml:space="preserve">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514BF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w:t>
            </w:r>
            <w:r w:rsidRPr="00514BFB">
              <w:rPr>
                <w:rFonts w:ascii="Times New Roman" w:eastAsia="Times New Roman" w:hAnsi="Times New Roman" w:cs="Times New Roman"/>
                <w:color w:val="000000"/>
                <w:sz w:val="24"/>
                <w:szCs w:val="24"/>
                <w:lang w:val="uk-UA" w:eastAsia="ru-RU"/>
              </w:rPr>
              <w:t>5</w:t>
            </w:r>
            <w:r w:rsidRPr="00514BF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1) що підтверджують відповідність учасника процедури закупівлі кваліфікаційним критеріям відповідно до статті 16 Закону;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перелік виявлених невідповідностей;</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sz w:val="24"/>
                <w:szCs w:val="24"/>
                <w:lang w:val="uk-UA"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Відхилення тендерних пропозицій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учасник процедури закупівлі:</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не відповідає, встановленим абзацом першим частиною третьою статті 22 Закону, </w:t>
            </w:r>
            <w:r w:rsidRPr="00514BFB">
              <w:rPr>
                <w:rFonts w:ascii="Times New Roman" w:eastAsia="Times New Roman" w:hAnsi="Times New Roman" w:cs="Times New Roman"/>
                <w:color w:val="000000"/>
                <w:sz w:val="24"/>
                <w:szCs w:val="24"/>
                <w:lang w:eastAsia="ru-RU"/>
              </w:rPr>
              <w:lastRenderedPageBreak/>
              <w:t>вимогам до учасника відповідно до законодавства;</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514BFB">
              <w:rPr>
                <w:rFonts w:ascii="Times New Roman" w:eastAsia="Times New Roman" w:hAnsi="Times New Roman" w:cs="Times New Roman"/>
                <w:color w:val="000000"/>
                <w:sz w:val="24"/>
                <w:szCs w:val="24"/>
                <w:lang w:val="uk-UA" w:eastAsia="ru-RU"/>
              </w:rPr>
              <w:t xml:space="preserve">28 </w:t>
            </w:r>
            <w:r w:rsidRPr="00514BFB">
              <w:rPr>
                <w:rFonts w:ascii="Times New Roman" w:eastAsia="Times New Roman" w:hAnsi="Times New Roman" w:cs="Times New Roman"/>
                <w:color w:val="000000"/>
                <w:sz w:val="24"/>
                <w:szCs w:val="24"/>
                <w:lang w:eastAsia="ru-RU"/>
              </w:rPr>
              <w:t>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тендерна пропозиція учасника: </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є такою, строк дії якої закінчився; </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 переможець процедури закупівлі:</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514BFB" w:rsidRPr="00514BFB" w:rsidRDefault="00514BFB" w:rsidP="00514BFB">
            <w:pPr>
              <w:spacing w:after="0" w:line="240" w:lineRule="auto"/>
              <w:ind w:firstLine="566"/>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lastRenderedPageBreak/>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514BFB" w:rsidRPr="00514BFB" w:rsidTr="00361146">
        <w:trPr>
          <w:trHeight w:val="522"/>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4BFB" w:rsidRPr="00514BFB" w:rsidRDefault="00514BFB" w:rsidP="00514BFB">
            <w:pPr>
              <w:spacing w:after="0" w:line="240" w:lineRule="auto"/>
              <w:ind w:left="-21" w:hanging="21"/>
              <w:jc w:val="center"/>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1.1 Замовник відміняє тендер у разі:</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подання для участі: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у конкурентному діалозі – менше трьох тендерних пропозицій;</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у відкритих торгах для укладення рамкових угод – менше трьох тендерних пропозицій;</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у кваліфікаційному відборі першого етапу торгів із обмеженою участю –  менше чотирьох пропозицій;</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допущення до оцінки 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3)    відхилення всіх тендерних пропозицій згідно з Законом.</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1.</w:t>
            </w:r>
            <w:r w:rsidRPr="00514BFB">
              <w:rPr>
                <w:rFonts w:ascii="Times New Roman" w:eastAsia="Times New Roman" w:hAnsi="Times New Roman" w:cs="Times New Roman"/>
                <w:color w:val="000000"/>
                <w:sz w:val="24"/>
                <w:szCs w:val="24"/>
                <w:lang w:val="uk-UA" w:eastAsia="ru-RU"/>
              </w:rPr>
              <w:t>3</w:t>
            </w:r>
            <w:r w:rsidRPr="00514BFB">
              <w:rPr>
                <w:rFonts w:ascii="Times New Roman" w:eastAsia="Times New Roman" w:hAnsi="Times New Roman" w:cs="Times New Roman"/>
                <w:color w:val="000000"/>
                <w:sz w:val="24"/>
                <w:szCs w:val="24"/>
                <w:lang w:eastAsia="ru-RU"/>
              </w:rPr>
              <w:t>. Тендер може бути відмінено частково (за лотом).</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1.</w:t>
            </w:r>
            <w:r w:rsidRPr="00514BFB">
              <w:rPr>
                <w:rFonts w:ascii="Times New Roman" w:eastAsia="Times New Roman" w:hAnsi="Times New Roman" w:cs="Times New Roman"/>
                <w:color w:val="000000"/>
                <w:sz w:val="24"/>
                <w:szCs w:val="24"/>
                <w:lang w:val="uk-UA" w:eastAsia="ru-RU"/>
              </w:rPr>
              <w:t>4</w:t>
            </w:r>
            <w:r w:rsidRPr="00514BFB">
              <w:rPr>
                <w:rFonts w:ascii="Times New Roman" w:eastAsia="Times New Roman" w:hAnsi="Times New Roman" w:cs="Times New Roman"/>
                <w:color w:val="000000"/>
                <w:sz w:val="24"/>
                <w:szCs w:val="24"/>
                <w:lang w:eastAsia="ru-RU"/>
              </w:rPr>
              <w:t>. Замовник має право визнати тендер таким, що не відбувся, у разі:</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1)   якщо здійснення закупівлі стало неможливим унаслідок непереборної сили;</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2)  скорочення видатків на здійснення закупівлі товарів, робіт і послуг.</w:t>
            </w:r>
          </w:p>
          <w:p w:rsidR="00514BFB" w:rsidRPr="00514BFB" w:rsidRDefault="00514BFB" w:rsidP="00514BFB">
            <w:pPr>
              <w:spacing w:after="0" w:line="240" w:lineRule="auto"/>
              <w:jc w:val="both"/>
              <w:rPr>
                <w:rFonts w:ascii="Times New Roman" w:eastAsia="Times New Roman" w:hAnsi="Times New Roman" w:cs="Times New Roman"/>
                <w:color w:val="000000"/>
                <w:sz w:val="24"/>
                <w:szCs w:val="24"/>
                <w:lang w:eastAsia="ru-RU"/>
              </w:rPr>
            </w:pPr>
            <w:r w:rsidRPr="00514BFB">
              <w:rPr>
                <w:rFonts w:ascii="Times New Roman" w:eastAsia="Times New Roman" w:hAnsi="Times New Roman" w:cs="Times New Roman"/>
                <w:color w:val="000000"/>
                <w:sz w:val="24"/>
                <w:szCs w:val="24"/>
                <w:lang w:eastAsia="ru-RU"/>
              </w:rPr>
              <w:t>1.</w:t>
            </w:r>
            <w:r w:rsidRPr="00514BFB">
              <w:rPr>
                <w:rFonts w:ascii="Times New Roman" w:eastAsia="Times New Roman" w:hAnsi="Times New Roman" w:cs="Times New Roman"/>
                <w:color w:val="000000"/>
                <w:sz w:val="24"/>
                <w:szCs w:val="24"/>
                <w:lang w:val="uk-UA" w:eastAsia="ru-RU"/>
              </w:rPr>
              <w:t>5</w:t>
            </w:r>
            <w:r w:rsidRPr="00514BFB">
              <w:rPr>
                <w:rFonts w:ascii="Times New Roman" w:eastAsia="Times New Roman" w:hAnsi="Times New Roman" w:cs="Times New Roman"/>
                <w:color w:val="000000"/>
                <w:sz w:val="24"/>
                <w:szCs w:val="24"/>
                <w:lang w:eastAsia="ru-RU"/>
              </w:rPr>
              <w:t>. Замовник має право визнати тендер таким, що не відбувся частково (за лотом).</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w:t>
            </w:r>
            <w:r w:rsidRPr="00514BFB">
              <w:rPr>
                <w:rFonts w:ascii="Times New Roman" w:eastAsia="Times New Roman" w:hAnsi="Times New Roman" w:cs="Times New Roman"/>
                <w:color w:val="000000"/>
                <w:sz w:val="24"/>
                <w:szCs w:val="24"/>
                <w:lang w:val="uk-UA" w:eastAsia="ru-RU"/>
              </w:rPr>
              <w:t>6</w:t>
            </w:r>
            <w:r w:rsidRPr="00514BFB">
              <w:rPr>
                <w:rFonts w:ascii="Times New Roman" w:eastAsia="Times New Roman" w:hAnsi="Times New Roman" w:cs="Times New Roman"/>
                <w:color w:val="000000"/>
                <w:sz w:val="24"/>
                <w:szCs w:val="24"/>
                <w:lang w:eastAsia="ru-RU"/>
              </w:rPr>
              <w:t xml:space="preserve">. У разі відміни тендеру замовником або визнання тендеру таким, що не відбувся, замовник протягом одного робочого дня з дня </w:t>
            </w:r>
            <w:r w:rsidRPr="00514BFB">
              <w:rPr>
                <w:rFonts w:ascii="Times New Roman" w:eastAsia="Times New Roman" w:hAnsi="Times New Roman" w:cs="Times New Roman"/>
                <w:color w:val="000000"/>
                <w:sz w:val="24"/>
                <w:szCs w:val="24"/>
                <w:lang w:eastAsia="ru-RU"/>
              </w:rPr>
              <w:lastRenderedPageBreak/>
              <w:t xml:space="preserve">прийняття відповідного рішення зазначає в електронній системі закупівель </w:t>
            </w:r>
            <w:proofErr w:type="gramStart"/>
            <w:r w:rsidRPr="00514BFB">
              <w:rPr>
                <w:rFonts w:ascii="Times New Roman" w:eastAsia="Times New Roman" w:hAnsi="Times New Roman" w:cs="Times New Roman"/>
                <w:color w:val="000000"/>
                <w:sz w:val="24"/>
                <w:szCs w:val="24"/>
                <w:lang w:eastAsia="ru-RU"/>
              </w:rPr>
              <w:t>підстави  прийняття</w:t>
            </w:r>
            <w:proofErr w:type="gramEnd"/>
            <w:r w:rsidRPr="00514BFB">
              <w:rPr>
                <w:rFonts w:ascii="Times New Roman" w:eastAsia="Times New Roman" w:hAnsi="Times New Roman" w:cs="Times New Roman"/>
                <w:color w:val="000000"/>
                <w:sz w:val="24"/>
                <w:szCs w:val="24"/>
                <w:lang w:eastAsia="ru-RU"/>
              </w:rPr>
              <w:t xml:space="preserve"> рішення.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2</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Строк укладання договору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2.2. </w:t>
            </w:r>
            <w:r w:rsidRPr="00514BF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Проект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3.1. Проект договору </w:t>
            </w:r>
            <w:r w:rsidRPr="00514BFB">
              <w:rPr>
                <w:rFonts w:ascii="Times New Roman" w:eastAsia="Calibri" w:hAnsi="Times New Roman" w:cs="Times New Roman"/>
                <w:sz w:val="24"/>
                <w:szCs w:val="24"/>
              </w:rPr>
              <w:t xml:space="preserve">(Додаток №3 до цієї тендерної </w:t>
            </w:r>
            <w:proofErr w:type="gramStart"/>
            <w:r w:rsidRPr="00514BFB">
              <w:rPr>
                <w:rFonts w:ascii="Times New Roman" w:eastAsia="Calibri" w:hAnsi="Times New Roman" w:cs="Times New Roman"/>
                <w:sz w:val="24"/>
                <w:szCs w:val="24"/>
              </w:rPr>
              <w:t>документації)</w:t>
            </w:r>
            <w:r w:rsidRPr="00514BFB">
              <w:rPr>
                <w:rFonts w:ascii="Times New Roman" w:eastAsia="Times New Roman" w:hAnsi="Times New Roman" w:cs="Times New Roman"/>
                <w:color w:val="000000"/>
                <w:sz w:val="24"/>
                <w:szCs w:val="24"/>
                <w:lang w:eastAsia="ru-RU"/>
              </w:rPr>
              <w:t>складається</w:t>
            </w:r>
            <w:proofErr w:type="gramEnd"/>
            <w:r w:rsidRPr="00514BFB">
              <w:rPr>
                <w:rFonts w:ascii="Times New Roman" w:eastAsia="Times New Roman" w:hAnsi="Times New Roman" w:cs="Times New Roman"/>
                <w:color w:val="000000"/>
                <w:sz w:val="24"/>
                <w:szCs w:val="24"/>
                <w:lang w:eastAsia="ru-RU"/>
              </w:rPr>
              <w:t xml:space="preserve"> замовником з урахуванням особливостей предмету закупівлі </w:t>
            </w:r>
            <w:r w:rsidRPr="00514BFB">
              <w:rPr>
                <w:rFonts w:ascii="Times New Roman" w:eastAsia="Times New Roman" w:hAnsi="Times New Roman" w:cs="Times New Roman"/>
                <w:color w:val="000000"/>
                <w:sz w:val="24"/>
                <w:szCs w:val="24"/>
                <w:lang w:val="uk-UA" w:eastAsia="ru-RU"/>
              </w:rPr>
              <w:t>та</w:t>
            </w:r>
            <w:r w:rsidRPr="00514BF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 xml:space="preserve">3.2. Договір про закупівлю укладається відповідно до норм Цивільного кодексу України та Господарського кодексу України з урахуванням особливостей, </w:t>
            </w:r>
            <w:proofErr w:type="gramStart"/>
            <w:r w:rsidRPr="00514BFB">
              <w:rPr>
                <w:rFonts w:ascii="Times New Roman" w:eastAsia="Times New Roman" w:hAnsi="Times New Roman" w:cs="Times New Roman"/>
                <w:color w:val="000000"/>
                <w:sz w:val="24"/>
                <w:szCs w:val="24"/>
                <w:lang w:eastAsia="ru-RU"/>
              </w:rPr>
              <w:t>визначених  Законом</w:t>
            </w:r>
            <w:proofErr w:type="gramEnd"/>
            <w:r w:rsidRPr="00514BFB">
              <w:rPr>
                <w:rFonts w:ascii="Times New Roman" w:eastAsia="Times New Roman" w:hAnsi="Times New Roman" w:cs="Times New Roman"/>
                <w:color w:val="000000"/>
                <w:sz w:val="24"/>
                <w:szCs w:val="24"/>
                <w:lang w:eastAsia="ru-RU"/>
              </w:rPr>
              <w:t>.</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lastRenderedPageBreak/>
              <w:t>4</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eastAsia="ru-RU"/>
              </w:rPr>
              <w:t xml:space="preserve">4.1. </w:t>
            </w:r>
            <w:r w:rsidRPr="00514BFB">
              <w:rPr>
                <w:rFonts w:ascii="Times New Roman" w:eastAsia="Verdana" w:hAnsi="Times New Roman" w:cs="Times New Roman"/>
                <w:color w:val="000000"/>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514BFB">
              <w:rPr>
                <w:rFonts w:ascii="Times New Roman" w:eastAsia="Verdana" w:hAnsi="Times New Roman" w:cs="Times New Roman"/>
                <w:color w:val="000000"/>
                <w:sz w:val="24"/>
                <w:szCs w:val="24"/>
                <w:lang w:val="uk-UA" w:eastAsia="ru-RU"/>
              </w:rPr>
              <w:t>,</w:t>
            </w:r>
            <w:r w:rsidRPr="00514BFB">
              <w:rPr>
                <w:rFonts w:ascii="Times New Roman" w:eastAsia="Verdana" w:hAnsi="Times New Roman" w:cs="Times New Roman"/>
                <w:color w:val="000000"/>
                <w:sz w:val="24"/>
                <w:szCs w:val="24"/>
                <w:lang w:eastAsia="ru-RU"/>
              </w:rPr>
              <w:t xml:space="preserve"> передбачених статтею </w:t>
            </w:r>
            <w:r w:rsidRPr="00514BFB">
              <w:rPr>
                <w:rFonts w:ascii="Times New Roman" w:eastAsia="Verdana" w:hAnsi="Times New Roman" w:cs="Times New Roman"/>
                <w:color w:val="000000"/>
                <w:sz w:val="24"/>
                <w:szCs w:val="24"/>
                <w:lang w:val="uk-UA" w:eastAsia="ru-RU"/>
              </w:rPr>
              <w:t>41</w:t>
            </w:r>
            <w:r w:rsidRPr="00514BFB">
              <w:rPr>
                <w:rFonts w:ascii="Times New Roman" w:eastAsia="Verdana" w:hAnsi="Times New Roman" w:cs="Times New Roman"/>
                <w:color w:val="000000"/>
                <w:sz w:val="24"/>
                <w:szCs w:val="24"/>
                <w:lang w:eastAsia="ru-RU"/>
              </w:rPr>
              <w:t xml:space="preserve"> Закону</w:t>
            </w:r>
            <w:r w:rsidRPr="00514BFB">
              <w:rPr>
                <w:rFonts w:ascii="Times New Roman" w:eastAsia="Verdana" w:hAnsi="Times New Roman" w:cs="Times New Roman"/>
                <w:color w:val="000000"/>
                <w:sz w:val="24"/>
                <w:szCs w:val="24"/>
                <w:lang w:val="uk-UA" w:eastAsia="ru-RU"/>
              </w:rPr>
              <w:t>.</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5</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514BFB">
              <w:rPr>
                <w:rFonts w:ascii="Times New Roman" w:eastAsia="Times New Roman" w:hAnsi="Times New Roman" w:cs="Times New Roman"/>
                <w:color w:val="000000"/>
                <w:sz w:val="24"/>
                <w:szCs w:val="24"/>
                <w:lang w:val="uk-UA" w:eastAsia="ru-RU"/>
              </w:rPr>
              <w:t>.</w:t>
            </w:r>
          </w:p>
        </w:tc>
      </w:tr>
      <w:tr w:rsidR="00514BFB" w:rsidRPr="00514BFB" w:rsidTr="00361146">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6</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rPr>
                <w:rFonts w:ascii="Times New Roman" w:eastAsia="Times New Roman" w:hAnsi="Times New Roman" w:cs="Times New Roman"/>
                <w:sz w:val="24"/>
                <w:szCs w:val="24"/>
                <w:lang w:eastAsia="ru-RU"/>
              </w:rPr>
            </w:pPr>
            <w:r w:rsidRPr="00514BF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5% вартості договору про закупівлюта укласти договір застави в редакціі згідно Додатку № 4.</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виконання учасником-переможцем договору;</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у випадках, передбачених статтею 43 Закону;</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514BFB" w:rsidRPr="00514BFB" w:rsidRDefault="00514BFB" w:rsidP="00514BFB">
            <w:pPr>
              <w:spacing w:after="0" w:line="240" w:lineRule="auto"/>
              <w:jc w:val="both"/>
              <w:rPr>
                <w:rFonts w:ascii="Times New Roman" w:eastAsia="Calibri" w:hAnsi="Times New Roman" w:cs="Times New Roman"/>
                <w:sz w:val="24"/>
                <w:szCs w:val="24"/>
              </w:rPr>
            </w:pPr>
            <w:r w:rsidRPr="00514BFB">
              <w:rPr>
                <w:rFonts w:ascii="Times New Roman" w:eastAsia="Calibri" w:hAnsi="Times New Roman" w:cs="Times New Roman"/>
                <w:sz w:val="24"/>
                <w:szCs w:val="24"/>
              </w:rPr>
              <w:t xml:space="preserve">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w:t>
            </w:r>
            <w:proofErr w:type="gramStart"/>
            <w:r w:rsidRPr="00514BFB">
              <w:rPr>
                <w:rFonts w:ascii="Times New Roman" w:eastAsia="Calibri" w:hAnsi="Times New Roman" w:cs="Times New Roman"/>
                <w:sz w:val="24"/>
                <w:szCs w:val="24"/>
              </w:rPr>
              <w:t>до абзацу</w:t>
            </w:r>
            <w:proofErr w:type="gramEnd"/>
            <w:r w:rsidRPr="00514BFB">
              <w:rPr>
                <w:rFonts w:ascii="Times New Roman" w:eastAsia="Calibri" w:hAnsi="Times New Roman" w:cs="Times New Roman"/>
                <w:sz w:val="24"/>
                <w:szCs w:val="24"/>
              </w:rPr>
              <w:t xml:space="preserve"> п’ятого пункту 3 частини першої статті 31 Закону.</w:t>
            </w:r>
          </w:p>
          <w:p w:rsidR="00514BFB" w:rsidRPr="00514BFB" w:rsidRDefault="00514BFB" w:rsidP="00514BFB">
            <w:pPr>
              <w:spacing w:after="0" w:line="240" w:lineRule="auto"/>
              <w:jc w:val="both"/>
              <w:rPr>
                <w:rFonts w:ascii="Times New Roman" w:eastAsia="Times New Roman" w:hAnsi="Times New Roman" w:cs="Times New Roman"/>
                <w:sz w:val="24"/>
                <w:szCs w:val="24"/>
                <w:lang w:eastAsia="ru-RU"/>
              </w:rPr>
            </w:pPr>
            <w:r w:rsidRPr="00514BFB">
              <w:rPr>
                <w:rFonts w:ascii="Times New Roman" w:eastAsia="Calibri" w:hAnsi="Times New Roman" w:cs="Times New Roman"/>
                <w:sz w:val="24"/>
                <w:szCs w:val="24"/>
              </w:rPr>
              <w:t>Розрахунковий рахунок замовника буде уточнюватесь при укладанні договору застави.</w:t>
            </w:r>
          </w:p>
        </w:tc>
      </w:tr>
    </w:tbl>
    <w:p w:rsidR="00514BFB" w:rsidRPr="00514BFB" w:rsidRDefault="00514BFB" w:rsidP="00514BFB">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14BFB" w:rsidRPr="00514BFB" w:rsidRDefault="00514BFB" w:rsidP="00514BFB">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514BFB">
        <w:rPr>
          <w:rFonts w:ascii="Times New Roman" w:eastAsia="Times New Roman" w:hAnsi="Times New Roman" w:cs="Times New Roman"/>
          <w:b/>
          <w:sz w:val="24"/>
          <w:szCs w:val="24"/>
          <w:lang w:val="uk-UA" w:eastAsia="ru-RU"/>
        </w:rPr>
        <w:lastRenderedPageBreak/>
        <w:t>ФОРМА «ПРОПОЗИЦІЯ»</w:t>
      </w:r>
    </w:p>
    <w:p w:rsidR="00514BFB" w:rsidRPr="00514BFB" w:rsidRDefault="00514BFB" w:rsidP="00514BFB">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514BFB" w:rsidRPr="00514BFB" w:rsidTr="00361146">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514BFB">
              <w:rPr>
                <w:rFonts w:ascii="Times New Roman" w:eastAsia="Times New Roman" w:hAnsi="Times New Roman" w:cs="Times New Roman"/>
                <w:b/>
                <w:sz w:val="24"/>
                <w:szCs w:val="24"/>
                <w:lang w:val="uk-UA" w:eastAsia="ru-RU"/>
              </w:rPr>
              <w:t>Відомості про Учасника процедури закупівлі</w:t>
            </w:r>
          </w:p>
        </w:tc>
      </w:tr>
      <w:tr w:rsidR="00514BFB" w:rsidRPr="00514BFB" w:rsidTr="00361146">
        <w:trPr>
          <w:trHeight w:val="252"/>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237"/>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252"/>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237"/>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252"/>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490"/>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175"/>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514BFB" w:rsidRPr="00514BFB" w:rsidTr="00361146">
        <w:trPr>
          <w:trHeight w:val="252"/>
        </w:trPr>
        <w:tc>
          <w:tcPr>
            <w:tcW w:w="5520"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514BFB" w:rsidRPr="00514BFB" w:rsidRDefault="00514BFB" w:rsidP="00514BFB">
      <w:pPr>
        <w:spacing w:after="0" w:line="240" w:lineRule="auto"/>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ab/>
      </w:r>
    </w:p>
    <w:p w:rsidR="00514BFB" w:rsidRPr="00514BFB" w:rsidRDefault="00514BFB" w:rsidP="00514BFB">
      <w:pPr>
        <w:spacing w:after="0" w:line="240" w:lineRule="auto"/>
        <w:ind w:firstLine="708"/>
        <w:jc w:val="both"/>
        <w:rPr>
          <w:rFonts w:ascii="Times New Roman" w:eastAsia="Times New Roman" w:hAnsi="Times New Roman" w:cs="Times New Roman"/>
          <w:bCs/>
          <w:sz w:val="24"/>
          <w:szCs w:val="24"/>
          <w:lang w:val="uk-UA" w:eastAsia="ru-RU"/>
        </w:rPr>
      </w:pPr>
      <w:r w:rsidRPr="00514BFB">
        <w:rPr>
          <w:rFonts w:ascii="Times New Roman" w:eastAsia="Times New Roman" w:hAnsi="Times New Roman" w:cs="Times New Roman"/>
          <w:sz w:val="24"/>
          <w:szCs w:val="24"/>
          <w:lang w:val="uk-UA" w:eastAsia="ru-RU"/>
        </w:rPr>
        <w:t>Ми, (</w:t>
      </w:r>
      <w:r w:rsidRPr="00514BFB">
        <w:rPr>
          <w:rFonts w:ascii="Times New Roman" w:eastAsia="Times New Roman" w:hAnsi="Times New Roman" w:cs="Times New Roman"/>
          <w:b/>
          <w:sz w:val="24"/>
          <w:szCs w:val="24"/>
          <w:lang w:val="uk-UA" w:eastAsia="ru-RU"/>
        </w:rPr>
        <w:t>назва Учасника</w:t>
      </w:r>
      <w:r w:rsidRPr="00514BFB">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514BFB">
        <w:rPr>
          <w:rFonts w:ascii="Times New Roman" w:eastAsia="Times New Roman" w:hAnsi="Times New Roman" w:cs="Times New Roman"/>
          <w:b/>
          <w:sz w:val="24"/>
          <w:szCs w:val="24"/>
          <w:lang w:val="uk-UA" w:eastAsia="ru-RU"/>
        </w:rPr>
        <w:t>__________________________________________</w:t>
      </w:r>
      <w:r w:rsidRPr="00514BFB">
        <w:rPr>
          <w:rFonts w:ascii="Times New Roman" w:eastAsia="Times New Roman" w:hAnsi="Times New Roman" w:cs="Times New Roman"/>
          <w:sz w:val="24"/>
          <w:szCs w:val="24"/>
          <w:lang w:val="uk-UA" w:eastAsia="ru-RU"/>
        </w:rPr>
        <w:t>____________________________________________</w:t>
      </w:r>
    </w:p>
    <w:p w:rsidR="00514BFB" w:rsidRPr="00514BFB" w:rsidRDefault="00514BFB" w:rsidP="00514BFB">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514BFB" w:rsidRPr="00514BFB" w:rsidTr="00361146">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spacing w:after="0" w:line="240" w:lineRule="auto"/>
              <w:jc w:val="center"/>
              <w:rPr>
                <w:rFonts w:ascii="Times New Roman" w:eastAsia="Times New Roman" w:hAnsi="Times New Roman" w:cs="Times New Roman"/>
                <w:b/>
                <w:bCs/>
                <w:sz w:val="20"/>
                <w:szCs w:val="20"/>
                <w:lang w:val="uk-UA" w:eastAsia="ar-SA"/>
              </w:rPr>
            </w:pPr>
            <w:r w:rsidRPr="00514BFB">
              <w:rPr>
                <w:rFonts w:ascii="Times New Roman" w:eastAsia="Times New Roman" w:hAnsi="Times New Roman" w:cs="Times New Roman"/>
                <w:b/>
                <w:bCs/>
                <w:sz w:val="20"/>
                <w:szCs w:val="20"/>
                <w:lang w:val="uk-UA" w:eastAsia="ar-SA"/>
              </w:rPr>
              <w:t>№</w:t>
            </w:r>
          </w:p>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514BFB">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after="0" w:line="240" w:lineRule="auto"/>
              <w:jc w:val="center"/>
              <w:rPr>
                <w:rFonts w:ascii="Times New Roman" w:eastAsia="Times New Roman" w:hAnsi="Times New Roman" w:cs="Times New Roman"/>
                <w:b/>
                <w:bCs/>
                <w:sz w:val="20"/>
                <w:szCs w:val="20"/>
                <w:lang w:val="uk-UA" w:eastAsia="ar-SA"/>
              </w:rPr>
            </w:pPr>
            <w:r w:rsidRPr="00514BFB">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before="60" w:after="60" w:line="240" w:lineRule="auto"/>
              <w:jc w:val="center"/>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after="0" w:line="240" w:lineRule="auto"/>
              <w:jc w:val="center"/>
              <w:rPr>
                <w:rFonts w:ascii="Times New Roman" w:eastAsia="Times New Roman" w:hAnsi="Times New Roman" w:cs="Times New Roman"/>
                <w:b/>
                <w:bCs/>
                <w:sz w:val="20"/>
                <w:szCs w:val="20"/>
                <w:lang w:val="uk-UA" w:eastAsia="ar-SA"/>
              </w:rPr>
            </w:pPr>
            <w:r w:rsidRPr="00514BFB">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before="60" w:after="60" w:line="240" w:lineRule="auto"/>
              <w:jc w:val="center"/>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before="60" w:after="60" w:line="240" w:lineRule="auto"/>
              <w:jc w:val="center"/>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514BFB" w:rsidRPr="00514BFB" w:rsidRDefault="00514BFB" w:rsidP="00514BFB">
            <w:pPr>
              <w:spacing w:before="60" w:after="60" w:line="240" w:lineRule="auto"/>
              <w:jc w:val="center"/>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iCs/>
                <w:sz w:val="20"/>
                <w:szCs w:val="20"/>
                <w:lang w:val="uk-UA" w:eastAsia="ar-SA"/>
              </w:rPr>
              <w:t>Виробник товару</w:t>
            </w:r>
          </w:p>
        </w:tc>
      </w:tr>
      <w:tr w:rsidR="00514BFB" w:rsidRPr="00514BFB" w:rsidTr="00361146">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514BFB" w:rsidRPr="00514BFB" w:rsidTr="00361146">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514BFB" w:rsidRPr="00514BFB" w:rsidTr="00361146">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514BFB">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514BFB" w:rsidRPr="00514BFB" w:rsidTr="00361146">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514BFB" w:rsidRPr="00514BFB" w:rsidTr="00361146">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514BFB" w:rsidRPr="00514BFB" w:rsidRDefault="00514BFB" w:rsidP="00514BFB">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514BFB">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514BFB" w:rsidRPr="00514BFB" w:rsidRDefault="00514BFB" w:rsidP="00514BFB">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514BFB" w:rsidRPr="00514BFB" w:rsidRDefault="00514BFB" w:rsidP="00514BFB">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514BFB">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rsidR="00514BFB" w:rsidRPr="00514BFB" w:rsidRDefault="00514BFB" w:rsidP="00514BFB">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514BFB" w:rsidRPr="00514BFB" w:rsidRDefault="00514BFB" w:rsidP="00514BFB">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514BFB" w:rsidRPr="00514BFB" w:rsidRDefault="00514BFB" w:rsidP="00514BFB">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514BFB" w:rsidRPr="00514BFB" w:rsidTr="00361146">
        <w:tc>
          <w:tcPr>
            <w:tcW w:w="4312" w:type="dxa"/>
            <w:hideMark/>
          </w:tcPr>
          <w:p w:rsidR="00514BFB" w:rsidRPr="00514BFB" w:rsidRDefault="00514BFB" w:rsidP="00514BFB">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514BFB">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514BFB" w:rsidRPr="00514BFB" w:rsidRDefault="00514BFB" w:rsidP="00514BFB">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514BFB">
              <w:rPr>
                <w:rFonts w:ascii="Times New Roman" w:eastAsia="Times New Roman" w:hAnsi="Times New Roman" w:cs="Times New Roman"/>
                <w:b/>
                <w:sz w:val="24"/>
                <w:szCs w:val="24"/>
                <w:lang w:val="uk-UA" w:eastAsia="ar-SA"/>
              </w:rPr>
              <w:t>__________________________</w:t>
            </w:r>
            <w:r w:rsidRPr="00514BFB">
              <w:rPr>
                <w:rFonts w:ascii="Times New Roman" w:eastAsia="Times New Roman" w:hAnsi="Times New Roman" w:cs="Times New Roman"/>
                <w:i/>
                <w:sz w:val="24"/>
                <w:szCs w:val="24"/>
                <w:lang w:val="uk-UA" w:eastAsia="ar-SA"/>
              </w:rPr>
              <w:t xml:space="preserve">       </w:t>
            </w:r>
            <w:r w:rsidRPr="00514BFB">
              <w:rPr>
                <w:rFonts w:ascii="Times New Roman" w:eastAsia="Times New Roman" w:hAnsi="Times New Roman" w:cs="Times New Roman"/>
                <w:i/>
                <w:sz w:val="24"/>
                <w:szCs w:val="24"/>
                <w:lang w:val="en-US" w:eastAsia="ar-SA"/>
              </w:rPr>
              <w:t xml:space="preserve">         </w:t>
            </w:r>
            <w:r w:rsidRPr="00514BFB">
              <w:rPr>
                <w:rFonts w:ascii="Times New Roman" w:eastAsia="Times New Roman" w:hAnsi="Times New Roman" w:cs="Times New Roman"/>
                <w:i/>
                <w:sz w:val="24"/>
                <w:szCs w:val="24"/>
                <w:lang w:val="uk-UA" w:eastAsia="ar-SA"/>
              </w:rPr>
              <w:t xml:space="preserve">(підпис) МП (за наявності) </w:t>
            </w:r>
            <w:r w:rsidRPr="00514BFB">
              <w:rPr>
                <w:rFonts w:ascii="Times New Roman" w:eastAsia="Times New Roman" w:hAnsi="Times New Roman" w:cs="Times New Roman"/>
                <w:i/>
                <w:sz w:val="24"/>
                <w:szCs w:val="24"/>
                <w:lang w:eastAsia="ar-SA"/>
              </w:rPr>
              <w:t xml:space="preserve"> </w:t>
            </w:r>
            <w:r w:rsidRPr="00514BFB">
              <w:rPr>
                <w:rFonts w:ascii="Times New Roman" w:eastAsia="Times New Roman" w:hAnsi="Times New Roman" w:cs="Times New Roman"/>
                <w:i/>
                <w:sz w:val="24"/>
                <w:szCs w:val="24"/>
                <w:lang w:val="uk-UA" w:eastAsia="ar-SA"/>
              </w:rPr>
              <w:t xml:space="preserve">     </w:t>
            </w:r>
            <w:r w:rsidRPr="00514BFB">
              <w:rPr>
                <w:rFonts w:ascii="Times New Roman" w:eastAsia="Times New Roman" w:hAnsi="Times New Roman" w:cs="Times New Roman"/>
                <w:i/>
                <w:sz w:val="24"/>
                <w:szCs w:val="24"/>
                <w:lang w:val="uk-UA" w:eastAsia="ru-RU"/>
              </w:rPr>
              <w:t xml:space="preserve">       </w:t>
            </w:r>
          </w:p>
        </w:tc>
        <w:tc>
          <w:tcPr>
            <w:tcW w:w="1424" w:type="dxa"/>
          </w:tcPr>
          <w:p w:rsidR="00514BFB" w:rsidRPr="00514BFB" w:rsidRDefault="00514BFB" w:rsidP="00514BFB">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514BFB" w:rsidRPr="00514BFB" w:rsidRDefault="00514BFB" w:rsidP="00514BFB">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514BFB">
              <w:rPr>
                <w:rFonts w:ascii="Times New Roman" w:eastAsia="Times New Roman" w:hAnsi="Times New Roman" w:cs="Times New Roman"/>
                <w:i/>
                <w:sz w:val="20"/>
                <w:szCs w:val="20"/>
                <w:lang w:val="uk-UA" w:eastAsia="ru-RU"/>
              </w:rPr>
              <w:t>(ім</w:t>
            </w:r>
            <w:r w:rsidRPr="00514BFB">
              <w:rPr>
                <w:rFonts w:ascii="Times New Roman" w:eastAsia="Times New Roman" w:hAnsi="Times New Roman" w:cs="Times New Roman"/>
                <w:i/>
                <w:sz w:val="20"/>
                <w:szCs w:val="20"/>
                <w:lang w:val="en-US" w:eastAsia="ru-RU"/>
              </w:rPr>
              <w:t>’</w:t>
            </w:r>
            <w:r w:rsidRPr="00514BFB">
              <w:rPr>
                <w:rFonts w:ascii="Times New Roman" w:eastAsia="Times New Roman" w:hAnsi="Times New Roman" w:cs="Times New Roman"/>
                <w:i/>
                <w:sz w:val="20"/>
                <w:szCs w:val="20"/>
                <w:lang w:val="uk-UA" w:eastAsia="ru-RU"/>
              </w:rPr>
              <w:t>я та ПРІЗВИЩЕ)</w:t>
            </w:r>
          </w:p>
        </w:tc>
      </w:tr>
    </w:tbl>
    <w:p w:rsidR="00514BFB" w:rsidRPr="00514BFB" w:rsidRDefault="00514BFB" w:rsidP="00514BFB">
      <w:pPr>
        <w:spacing w:after="0" w:line="240" w:lineRule="auto"/>
        <w:jc w:val="both"/>
        <w:outlineLvl w:val="0"/>
        <w:rPr>
          <w:rFonts w:ascii="Times New Roman" w:eastAsia="Times New Roman" w:hAnsi="Times New Roman" w:cs="Times New Roman"/>
          <w:b/>
          <w:i/>
          <w:iCs/>
          <w:sz w:val="24"/>
          <w:szCs w:val="24"/>
          <w:lang w:val="uk-UA" w:eastAsia="ru-RU"/>
        </w:rPr>
      </w:pPr>
    </w:p>
    <w:p w:rsidR="00514BFB" w:rsidRPr="00514BFB" w:rsidRDefault="00514BFB" w:rsidP="00514BFB">
      <w:pPr>
        <w:spacing w:after="0" w:line="240" w:lineRule="auto"/>
        <w:jc w:val="both"/>
        <w:outlineLvl w:val="0"/>
        <w:rPr>
          <w:rFonts w:ascii="Times New Roman" w:eastAsia="Times New Roman" w:hAnsi="Times New Roman" w:cs="Times New Roman"/>
          <w:b/>
          <w:i/>
          <w:iCs/>
          <w:sz w:val="24"/>
          <w:szCs w:val="24"/>
          <w:lang w:val="uk-UA" w:eastAsia="ru-RU"/>
        </w:rPr>
      </w:pPr>
    </w:p>
    <w:p w:rsidR="00514BFB" w:rsidRPr="00514BFB" w:rsidRDefault="00514BFB" w:rsidP="00514BFB">
      <w:pPr>
        <w:spacing w:after="0" w:line="240" w:lineRule="auto"/>
        <w:jc w:val="both"/>
        <w:outlineLvl w:val="0"/>
        <w:rPr>
          <w:rFonts w:ascii="Times New Roman" w:eastAsia="Times New Roman" w:hAnsi="Times New Roman" w:cs="Times New Roman"/>
          <w:b/>
          <w:i/>
          <w:iCs/>
          <w:sz w:val="24"/>
          <w:szCs w:val="24"/>
          <w:lang w:val="uk-UA" w:eastAsia="ru-RU"/>
        </w:rPr>
      </w:pPr>
    </w:p>
    <w:p w:rsidR="00514BFB" w:rsidRPr="00514BFB" w:rsidRDefault="00514BFB" w:rsidP="00514BFB">
      <w:pPr>
        <w:spacing w:after="0" w:line="240" w:lineRule="auto"/>
        <w:rPr>
          <w:rFonts w:ascii="Times New Roman" w:eastAsia="Times New Roman" w:hAnsi="Times New Roman" w:cs="Times New Roman CYR"/>
          <w:b/>
          <w:bCs/>
          <w:sz w:val="24"/>
          <w:szCs w:val="24"/>
          <w:lang w:val="uk-UA" w:eastAsia="ru-RU"/>
        </w:rPr>
      </w:pPr>
      <w:r w:rsidRPr="00514BFB">
        <w:rPr>
          <w:rFonts w:ascii="Times New Roman" w:eastAsia="Times New Roman" w:hAnsi="Times New Roman" w:cs="Times New Roman"/>
          <w:b/>
          <w:i/>
          <w:iCs/>
          <w:sz w:val="24"/>
          <w:szCs w:val="24"/>
          <w:lang w:val="uk-UA" w:eastAsia="ru-RU"/>
        </w:rPr>
        <w:t>Примітки:</w:t>
      </w:r>
      <w:r w:rsidRPr="00514BFB">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514BFB" w:rsidRPr="00514BFB" w:rsidRDefault="00514BFB" w:rsidP="00514BFB">
      <w:pPr>
        <w:widowControl w:val="0"/>
        <w:spacing w:after="0" w:line="240" w:lineRule="auto"/>
        <w:contextualSpacing/>
        <w:rPr>
          <w:rFonts w:ascii="Times New Roman" w:eastAsia="Calibri" w:hAnsi="Times New Roman" w:cs="Times New Roman"/>
          <w:b/>
          <w:sz w:val="24"/>
          <w:szCs w:val="24"/>
          <w:lang w:val="uk-UA" w:eastAsia="uk-UA"/>
        </w:rPr>
      </w:pPr>
    </w:p>
    <w:p w:rsidR="00514BFB" w:rsidRPr="00514BFB" w:rsidRDefault="00514BFB" w:rsidP="00514BFB">
      <w:pPr>
        <w:widowControl w:val="0"/>
        <w:spacing w:after="0" w:line="240" w:lineRule="auto"/>
        <w:contextualSpacing/>
        <w:rPr>
          <w:rFonts w:ascii="Times New Roman" w:eastAsia="Calibri" w:hAnsi="Times New Roman" w:cs="Times New Roman"/>
          <w:b/>
          <w:sz w:val="24"/>
          <w:szCs w:val="24"/>
          <w:lang w:val="uk-UA" w:eastAsia="uk-UA"/>
        </w:rPr>
      </w:pPr>
    </w:p>
    <w:p w:rsidR="00514BFB" w:rsidRPr="00514BFB" w:rsidRDefault="00514BFB" w:rsidP="00514BFB">
      <w:pPr>
        <w:widowControl w:val="0"/>
        <w:spacing w:after="0" w:line="240" w:lineRule="auto"/>
        <w:contextualSpacing/>
        <w:rPr>
          <w:rFonts w:ascii="Times New Roman" w:eastAsia="Calibri" w:hAnsi="Times New Roman" w:cs="Times New Roman"/>
          <w:b/>
          <w:sz w:val="24"/>
          <w:szCs w:val="24"/>
          <w:lang w:val="uk-UA" w:eastAsia="uk-UA"/>
        </w:rPr>
      </w:pPr>
    </w:p>
    <w:p w:rsidR="00514BFB" w:rsidRPr="00514BFB" w:rsidRDefault="00514BFB" w:rsidP="00514BFB">
      <w:pPr>
        <w:widowControl w:val="0"/>
        <w:spacing w:after="0" w:line="240" w:lineRule="auto"/>
        <w:contextualSpacing/>
        <w:rPr>
          <w:rFonts w:ascii="Times New Roman" w:eastAsia="Calibri" w:hAnsi="Times New Roman" w:cs="Times New Roman"/>
          <w:b/>
          <w:sz w:val="24"/>
          <w:szCs w:val="24"/>
          <w:lang w:val="uk-UA" w:eastAsia="uk-UA"/>
        </w:rPr>
      </w:pPr>
    </w:p>
    <w:p w:rsidR="00682BBD" w:rsidRPr="00514BFB" w:rsidRDefault="00682BBD" w:rsidP="004D5469">
      <w:pPr>
        <w:rPr>
          <w:lang w:val="uk-UA"/>
        </w:rPr>
      </w:pPr>
    </w:p>
    <w:sectPr w:rsidR="00682BBD" w:rsidRPr="00514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99E"/>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07A0"/>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14E2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4"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0936E7"/>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B341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1"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4" w15:restartNumberingAfterBreak="0">
    <w:nsid w:val="42F5618D"/>
    <w:multiLevelType w:val="hybridMultilevel"/>
    <w:tmpl w:val="E3DE7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D57EF0"/>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3"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5"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8"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9" w15:restartNumberingAfterBreak="0">
    <w:nsid w:val="7DC94CBF"/>
    <w:multiLevelType w:val="hybridMultilevel"/>
    <w:tmpl w:val="D6503440"/>
    <w:lvl w:ilvl="0" w:tplc="10CCA1F6">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3"/>
  </w:num>
  <w:num w:numId="4">
    <w:abstractNumId w:val="28"/>
  </w:num>
  <w:num w:numId="5">
    <w:abstractNumId w:val="3"/>
  </w:num>
  <w:num w:numId="6">
    <w:abstractNumId w:val="24"/>
  </w:num>
  <w:num w:numId="7">
    <w:abstractNumId w:val="5"/>
  </w:num>
  <w:num w:numId="8">
    <w:abstractNumId w:val="20"/>
  </w:num>
  <w:num w:numId="9">
    <w:abstractNumId w:val="16"/>
  </w:num>
  <w:num w:numId="10">
    <w:abstractNumId w:val="9"/>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0"/>
  </w:num>
  <w:num w:numId="16">
    <w:abstractNumId w:val="26"/>
  </w:num>
  <w:num w:numId="17">
    <w:abstractNumId w:val="13"/>
  </w:num>
  <w:num w:numId="18">
    <w:abstractNumId w:val="17"/>
  </w:num>
  <w:num w:numId="19">
    <w:abstractNumId w:val="21"/>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9"/>
  </w:num>
  <w:num w:numId="26">
    <w:abstractNumId w:val="6"/>
  </w:num>
  <w:num w:numId="27">
    <w:abstractNumId w:val="18"/>
  </w:num>
  <w:num w:numId="28">
    <w:abstractNumId w:val="2"/>
  </w:num>
  <w:num w:numId="29">
    <w:abstractNumId w:val="1"/>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0D"/>
    <w:rsid w:val="001D6B95"/>
    <w:rsid w:val="0030470D"/>
    <w:rsid w:val="003522D0"/>
    <w:rsid w:val="00361FBD"/>
    <w:rsid w:val="00445A15"/>
    <w:rsid w:val="00490E2C"/>
    <w:rsid w:val="004D5469"/>
    <w:rsid w:val="00514BFB"/>
    <w:rsid w:val="005F20EE"/>
    <w:rsid w:val="00652D0A"/>
    <w:rsid w:val="00682BBD"/>
    <w:rsid w:val="00750426"/>
    <w:rsid w:val="00805EBC"/>
    <w:rsid w:val="00A925D7"/>
    <w:rsid w:val="00AB12E3"/>
    <w:rsid w:val="00B02025"/>
    <w:rsid w:val="00BA5766"/>
    <w:rsid w:val="00FB457C"/>
    <w:rsid w:val="00FD2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BA44AF-0B16-455F-82F3-11218B8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EBC"/>
    <w:pPr>
      <w:spacing w:after="200" w:line="276" w:lineRule="auto"/>
    </w:pPr>
  </w:style>
  <w:style w:type="paragraph" w:styleId="2">
    <w:name w:val="heading 2"/>
    <w:basedOn w:val="a"/>
    <w:next w:val="a"/>
    <w:link w:val="20"/>
    <w:uiPriority w:val="9"/>
    <w:unhideWhenUsed/>
    <w:qFormat/>
    <w:rsid w:val="00B02025"/>
    <w:pPr>
      <w:keepNext/>
      <w:keepLines/>
      <w:spacing w:before="200" w:after="0"/>
      <w:outlineLvl w:val="1"/>
    </w:pPr>
    <w:rPr>
      <w:rFonts w:asciiTheme="majorHAnsi" w:eastAsiaTheme="majorEastAsia" w:hAnsiTheme="majorHAnsi" w:cstheme="majorBidi"/>
      <w:b/>
      <w:bCs/>
      <w:color w:val="5B9BD5" w:themeColor="accent1"/>
      <w:sz w:val="26"/>
      <w:szCs w:val="26"/>
      <w:lang w:val="uk-UA"/>
    </w:rPr>
  </w:style>
  <w:style w:type="paragraph" w:styleId="4">
    <w:name w:val="heading 4"/>
    <w:basedOn w:val="a"/>
    <w:next w:val="a"/>
    <w:link w:val="40"/>
    <w:uiPriority w:val="9"/>
    <w:semiHidden/>
    <w:unhideWhenUsed/>
    <w:qFormat/>
    <w:rsid w:val="00B020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05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qFormat/>
    <w:rsid w:val="00805EBC"/>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4">
    <w:name w:val="List Paragraph"/>
    <w:basedOn w:val="a"/>
    <w:uiPriority w:val="34"/>
    <w:qFormat/>
    <w:rsid w:val="00805EBC"/>
    <w:pPr>
      <w:ind w:left="720"/>
      <w:contextualSpacing/>
    </w:pPr>
  </w:style>
  <w:style w:type="paragraph" w:customStyle="1" w:styleId="tbl-cod">
    <w:name w:val="tbl-cod"/>
    <w:basedOn w:val="a"/>
    <w:uiPriority w:val="99"/>
    <w:rsid w:val="00805E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652D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02025"/>
    <w:rPr>
      <w:rFonts w:asciiTheme="majorHAnsi" w:eastAsiaTheme="majorEastAsia" w:hAnsiTheme="majorHAnsi" w:cstheme="majorBidi"/>
      <w:b/>
      <w:bCs/>
      <w:color w:val="5B9BD5" w:themeColor="accent1"/>
      <w:sz w:val="26"/>
      <w:szCs w:val="26"/>
      <w:lang w:val="uk-UA"/>
    </w:rPr>
  </w:style>
  <w:style w:type="character" w:customStyle="1" w:styleId="40">
    <w:name w:val="Заголовок 4 Знак"/>
    <w:basedOn w:val="a0"/>
    <w:link w:val="4"/>
    <w:uiPriority w:val="9"/>
    <w:semiHidden/>
    <w:rsid w:val="00B02025"/>
    <w:rPr>
      <w:rFonts w:asciiTheme="majorHAnsi" w:eastAsiaTheme="majorEastAsia" w:hAnsiTheme="majorHAnsi" w:cstheme="majorBidi"/>
      <w:i/>
      <w:iCs/>
      <w:color w:val="2E74B5" w:themeColor="accent1" w:themeShade="BF"/>
    </w:rPr>
  </w:style>
  <w:style w:type="character" w:styleId="a5">
    <w:name w:val="Hyperlink"/>
    <w:basedOn w:val="a0"/>
    <w:uiPriority w:val="99"/>
    <w:semiHidden/>
    <w:unhideWhenUsed/>
    <w:rsid w:val="00B02025"/>
    <w:rPr>
      <w:color w:val="0000FF"/>
      <w:u w:val="single"/>
    </w:rPr>
  </w:style>
  <w:style w:type="paragraph" w:styleId="HTML">
    <w:name w:val="HTML Preformatted"/>
    <w:basedOn w:val="a"/>
    <w:link w:val="HTML0"/>
    <w:uiPriority w:val="99"/>
    <w:unhideWhenUsed/>
    <w:rsid w:val="00B0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B02025"/>
    <w:rPr>
      <w:rFonts w:ascii="Courier New" w:eastAsia="Times New Roman" w:hAnsi="Courier New" w:cs="Courier New"/>
      <w:sz w:val="20"/>
      <w:szCs w:val="20"/>
      <w:lang w:val="uk-UA" w:eastAsia="uk-UA"/>
    </w:rPr>
  </w:style>
  <w:style w:type="paragraph" w:styleId="a6">
    <w:name w:val="Body Text"/>
    <w:basedOn w:val="a"/>
    <w:link w:val="1"/>
    <w:rsid w:val="00B02025"/>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a7">
    <w:name w:val="Основной текст Знак"/>
    <w:basedOn w:val="a0"/>
    <w:uiPriority w:val="99"/>
    <w:semiHidden/>
    <w:rsid w:val="00B02025"/>
  </w:style>
  <w:style w:type="character" w:customStyle="1" w:styleId="1">
    <w:name w:val="Основной текст Знак1"/>
    <w:link w:val="a6"/>
    <w:rsid w:val="00B02025"/>
    <w:rPr>
      <w:rFonts w:ascii="Times New Roman" w:eastAsia="Times New Roman" w:hAnsi="Times New Roman" w:cs="Times New Roman"/>
      <w:snapToGrid w:val="0"/>
      <w:sz w:val="24"/>
      <w:szCs w:val="20"/>
      <w:lang w:val="uk-UA"/>
    </w:rPr>
  </w:style>
  <w:style w:type="paragraph" w:customStyle="1" w:styleId="31">
    <w:name w:val="Основной текст 31"/>
    <w:basedOn w:val="a"/>
    <w:qFormat/>
    <w:rsid w:val="00B02025"/>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B02025"/>
    <w:pPr>
      <w:spacing w:after="0" w:line="240" w:lineRule="auto"/>
      <w:ind w:left="566" w:hanging="283"/>
    </w:pPr>
    <w:rPr>
      <w:rFonts w:ascii="Times New Roman" w:eastAsia="Times New Roman" w:hAnsi="Times New Roman" w:cs="Times New Roman"/>
      <w:szCs w:val="20"/>
      <w:lang w:val="uk-UA" w:eastAsia="ru-RU"/>
    </w:rPr>
  </w:style>
  <w:style w:type="paragraph" w:styleId="a8">
    <w:name w:val="Plain Text"/>
    <w:basedOn w:val="a"/>
    <w:link w:val="a9"/>
    <w:uiPriority w:val="99"/>
    <w:unhideWhenUsed/>
    <w:rsid w:val="00B02025"/>
    <w:pPr>
      <w:spacing w:after="0" w:line="240" w:lineRule="auto"/>
    </w:pPr>
    <w:rPr>
      <w:rFonts w:ascii="Courier New" w:eastAsia="MS Mincho" w:hAnsi="Courier New" w:cs="Times New Roman"/>
      <w:sz w:val="20"/>
      <w:szCs w:val="20"/>
    </w:rPr>
  </w:style>
  <w:style w:type="character" w:customStyle="1" w:styleId="a9">
    <w:name w:val="Текст Знак"/>
    <w:basedOn w:val="a0"/>
    <w:link w:val="a8"/>
    <w:uiPriority w:val="99"/>
    <w:rsid w:val="00B02025"/>
    <w:rPr>
      <w:rFonts w:ascii="Courier New" w:eastAsia="MS Mincho" w:hAnsi="Courier New" w:cs="Times New Roman"/>
      <w:sz w:val="20"/>
      <w:szCs w:val="20"/>
    </w:rPr>
  </w:style>
  <w:style w:type="paragraph" w:customStyle="1" w:styleId="10">
    <w:name w:val="Без интервала1"/>
    <w:uiPriority w:val="99"/>
    <w:rsid w:val="00B02025"/>
    <w:pPr>
      <w:spacing w:after="0" w:line="240" w:lineRule="auto"/>
    </w:pPr>
    <w:rPr>
      <w:rFonts w:ascii="Calibri" w:eastAsia="Times New Roman" w:hAnsi="Calibri" w:cs="Times New Roman"/>
      <w:lang w:val="uk-UA"/>
    </w:rPr>
  </w:style>
  <w:style w:type="character" w:styleId="aa">
    <w:name w:val="Strong"/>
    <w:qFormat/>
    <w:rsid w:val="00B02025"/>
    <w:rPr>
      <w:b/>
      <w:bCs/>
    </w:rPr>
  </w:style>
  <w:style w:type="paragraph" w:styleId="ab">
    <w:name w:val="No Spacing"/>
    <w:qFormat/>
    <w:rsid w:val="00B02025"/>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B02025"/>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B02025"/>
    <w:rPr>
      <w:rFonts w:ascii="Calibri" w:eastAsia="Calibri" w:hAnsi="Calibri" w:cs="Times New Roman"/>
      <w:sz w:val="16"/>
      <w:szCs w:val="16"/>
      <w:lang w:val="uk-UA"/>
    </w:rPr>
  </w:style>
  <w:style w:type="paragraph" w:styleId="ac">
    <w:name w:val="Balloon Text"/>
    <w:basedOn w:val="a"/>
    <w:link w:val="ad"/>
    <w:uiPriority w:val="99"/>
    <w:semiHidden/>
    <w:unhideWhenUsed/>
    <w:rsid w:val="00B0202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02025"/>
    <w:rPr>
      <w:rFonts w:ascii="Segoe UI" w:hAnsi="Segoe UI" w:cs="Segoe UI"/>
      <w:sz w:val="18"/>
      <w:szCs w:val="18"/>
    </w:rPr>
  </w:style>
  <w:style w:type="paragraph" w:customStyle="1" w:styleId="ae">
    <w:name w:val="Знак Знак Знак Знак"/>
    <w:basedOn w:val="a"/>
    <w:rsid w:val="00B02025"/>
    <w:pPr>
      <w:spacing w:after="0" w:line="240" w:lineRule="auto"/>
    </w:pPr>
    <w:rPr>
      <w:rFonts w:ascii="Verdana" w:eastAsia="Times New Roman" w:hAnsi="Verdana" w:cs="Verdana"/>
      <w:sz w:val="20"/>
      <w:szCs w:val="20"/>
      <w:lang w:val="en-US"/>
    </w:rPr>
  </w:style>
  <w:style w:type="character" w:customStyle="1" w:styleId="longtext">
    <w:name w:val="longtext"/>
    <w:rsid w:val="00B02025"/>
  </w:style>
  <w:style w:type="table" w:styleId="af">
    <w:name w:val="Table Grid"/>
    <w:basedOn w:val="a1"/>
    <w:uiPriority w:val="59"/>
    <w:rsid w:val="00B02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B02025"/>
    <w:rPr>
      <w:color w:val="800080"/>
      <w:u w:val="single"/>
    </w:rPr>
  </w:style>
  <w:style w:type="paragraph" w:customStyle="1" w:styleId="msonormal0">
    <w:name w:val="msonormal"/>
    <w:basedOn w:val="a"/>
    <w:rsid w:val="00B020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B0202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B0202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B0202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B0202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B020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B0202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B02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B0202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B0202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B0202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1">
    <w:name w:val="header"/>
    <w:basedOn w:val="a"/>
    <w:link w:val="af2"/>
    <w:uiPriority w:val="99"/>
    <w:rsid w:val="00B02025"/>
    <w:pPr>
      <w:tabs>
        <w:tab w:val="center" w:pos="4819"/>
        <w:tab w:val="right" w:pos="9639"/>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B02025"/>
    <w:rPr>
      <w:rFonts w:ascii="Calibri" w:eastAsia="Calibri" w:hAnsi="Calibri" w:cs="Times New Roman"/>
      <w:sz w:val="20"/>
      <w:szCs w:val="20"/>
    </w:rPr>
  </w:style>
  <w:style w:type="paragraph" w:customStyle="1" w:styleId="32">
    <w:name w:val="Основной текст 32"/>
    <w:basedOn w:val="a"/>
    <w:rsid w:val="00B02025"/>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
    <w:rsid w:val="00B02025"/>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
    <w:uiPriority w:val="39"/>
    <w:rsid w:val="00514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6556">
      <w:bodyDiv w:val="1"/>
      <w:marLeft w:val="0"/>
      <w:marRight w:val="0"/>
      <w:marTop w:val="0"/>
      <w:marBottom w:val="0"/>
      <w:divBdr>
        <w:top w:val="none" w:sz="0" w:space="0" w:color="auto"/>
        <w:left w:val="none" w:sz="0" w:space="0" w:color="auto"/>
        <w:bottom w:val="none" w:sz="0" w:space="0" w:color="auto"/>
        <w:right w:val="none" w:sz="0" w:space="0" w:color="auto"/>
      </w:divBdr>
    </w:div>
    <w:div w:id="19131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0.rada.gov.ua/laws/show/2289-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30154</Words>
  <Characters>17189</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vmtz15</dc:creator>
  <cp:keywords/>
  <dc:description/>
  <cp:lastModifiedBy>Гринішин Андрій Анатолійович</cp:lastModifiedBy>
  <cp:revision>2</cp:revision>
  <dcterms:created xsi:type="dcterms:W3CDTF">2021-09-30T10:50:00Z</dcterms:created>
  <dcterms:modified xsi:type="dcterms:W3CDTF">2021-09-30T10:50:00Z</dcterms:modified>
</cp:coreProperties>
</file>