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CCC" w:rsidRPr="00E7216B" w:rsidRDefault="00612CCC" w:rsidP="00612CCC">
      <w:pPr>
        <w:jc w:val="center"/>
        <w:rPr>
          <w:rFonts w:ascii="Times New Roman" w:hAnsi="Times New Roman" w:cs="Times New Roman"/>
          <w:b/>
          <w:bCs/>
          <w:sz w:val="36"/>
          <w:szCs w:val="36"/>
        </w:rPr>
      </w:pPr>
      <w:bookmarkStart w:id="0" w:name="_GoBack"/>
      <w:bookmarkEnd w:id="0"/>
      <w:r w:rsidRPr="00E7216B">
        <w:rPr>
          <w:rFonts w:ascii="Times New Roman" w:hAnsi="Times New Roman" w:cs="Times New Roman"/>
          <w:b/>
          <w:sz w:val="36"/>
          <w:szCs w:val="36"/>
        </w:rPr>
        <w:t>АКЦІОНЕРНЕ ТОВАРИСТВО «ВІННИЦЯОБЛЕНЕРГО»</w:t>
      </w:r>
    </w:p>
    <w:p w:rsidR="00612CCC" w:rsidRPr="00E7216B" w:rsidRDefault="00612CCC" w:rsidP="00612CCC">
      <w:pPr>
        <w:jc w:val="center"/>
        <w:rPr>
          <w:rFonts w:ascii="Times New Roman" w:hAnsi="Times New Roman" w:cs="Times New Roman"/>
          <w:b/>
          <w:bCs/>
          <w:sz w:val="38"/>
          <w:szCs w:val="38"/>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gridCol w:w="4395"/>
      </w:tblGrid>
      <w:tr w:rsidR="00612CCC" w:rsidRPr="00E7216B" w:rsidTr="00630AA5">
        <w:tc>
          <w:tcPr>
            <w:tcW w:w="4923" w:type="dxa"/>
            <w:tcBorders>
              <w:top w:val="nil"/>
              <w:left w:val="nil"/>
              <w:bottom w:val="nil"/>
              <w:right w:val="nil"/>
            </w:tcBorders>
          </w:tcPr>
          <w:p w:rsidR="00612CCC" w:rsidRPr="00E7216B" w:rsidRDefault="00612CCC" w:rsidP="00630AA5">
            <w:pPr>
              <w:rPr>
                <w:rFonts w:ascii="Times New Roman" w:hAnsi="Times New Roman" w:cs="Times New Roman"/>
                <w:b/>
                <w:bCs/>
                <w:sz w:val="28"/>
                <w:szCs w:val="28"/>
              </w:rPr>
            </w:pPr>
          </w:p>
        </w:tc>
        <w:tc>
          <w:tcPr>
            <w:tcW w:w="4395" w:type="dxa"/>
            <w:tcBorders>
              <w:top w:val="nil"/>
              <w:left w:val="nil"/>
              <w:bottom w:val="nil"/>
              <w:right w:val="nil"/>
            </w:tcBorders>
          </w:tcPr>
          <w:p w:rsidR="00612CCC" w:rsidRPr="00E7216B" w:rsidRDefault="00612CCC" w:rsidP="00630AA5">
            <w:pPr>
              <w:rPr>
                <w:rFonts w:ascii="Times New Roman" w:hAnsi="Times New Roman" w:cs="Times New Roman"/>
                <w:b/>
                <w:bCs/>
                <w:noProof/>
                <w:sz w:val="24"/>
                <w:szCs w:val="24"/>
              </w:rPr>
            </w:pPr>
            <w:r w:rsidRPr="00E7216B">
              <w:rPr>
                <w:rFonts w:ascii="Times New Roman" w:hAnsi="Times New Roman" w:cs="Times New Roman"/>
                <w:b/>
                <w:bCs/>
                <w:noProof/>
                <w:sz w:val="24"/>
                <w:szCs w:val="24"/>
              </w:rPr>
              <w:t xml:space="preserve">                  "ЗАТВЕРДЖЕНО"</w:t>
            </w:r>
          </w:p>
          <w:p w:rsidR="00612CCC" w:rsidRPr="00E7216B" w:rsidRDefault="00612CCC" w:rsidP="00630AA5">
            <w:pPr>
              <w:jc w:val="both"/>
              <w:rPr>
                <w:rFonts w:ascii="Times New Roman" w:hAnsi="Times New Roman" w:cs="Times New Roman"/>
                <w:b/>
                <w:sz w:val="24"/>
                <w:szCs w:val="24"/>
              </w:rPr>
            </w:pPr>
            <w:proofErr w:type="gramStart"/>
            <w:r w:rsidRPr="00E7216B">
              <w:rPr>
                <w:rFonts w:ascii="Times New Roman" w:hAnsi="Times New Roman" w:cs="Times New Roman"/>
                <w:b/>
                <w:bCs/>
                <w:noProof/>
                <w:sz w:val="24"/>
                <w:szCs w:val="24"/>
              </w:rPr>
              <w:t xml:space="preserve">рішенням  </w:t>
            </w:r>
            <w:r w:rsidRPr="00E7216B">
              <w:rPr>
                <w:rFonts w:ascii="Times New Roman" w:hAnsi="Times New Roman" w:cs="Times New Roman"/>
                <w:b/>
                <w:sz w:val="24"/>
                <w:szCs w:val="24"/>
              </w:rPr>
              <w:t>уповноважен</w:t>
            </w:r>
            <w:r w:rsidRPr="00E7216B">
              <w:rPr>
                <w:rFonts w:ascii="Times New Roman" w:hAnsi="Times New Roman" w:cs="Times New Roman"/>
                <w:b/>
                <w:sz w:val="24"/>
                <w:szCs w:val="24"/>
                <w:lang w:val="uk-UA"/>
              </w:rPr>
              <w:t>ої</w:t>
            </w:r>
            <w:proofErr w:type="gramEnd"/>
            <w:r w:rsidRPr="00E7216B">
              <w:rPr>
                <w:rFonts w:ascii="Times New Roman" w:hAnsi="Times New Roman" w:cs="Times New Roman"/>
                <w:b/>
                <w:sz w:val="24"/>
                <w:szCs w:val="24"/>
              </w:rPr>
              <w:t xml:space="preserve"> особи</w:t>
            </w:r>
          </w:p>
          <w:p w:rsidR="00612CCC" w:rsidRPr="00E7216B" w:rsidRDefault="00612CCC" w:rsidP="00630AA5">
            <w:pPr>
              <w:rPr>
                <w:rFonts w:ascii="Times New Roman" w:hAnsi="Times New Roman" w:cs="Times New Roman"/>
                <w:b/>
                <w:bCs/>
                <w:noProof/>
                <w:sz w:val="24"/>
                <w:szCs w:val="24"/>
              </w:rPr>
            </w:pPr>
            <w:r w:rsidRPr="00E7216B">
              <w:rPr>
                <w:rFonts w:ascii="Times New Roman" w:hAnsi="Times New Roman" w:cs="Times New Roman"/>
                <w:b/>
                <w:bCs/>
                <w:noProof/>
                <w:sz w:val="24"/>
                <w:szCs w:val="24"/>
              </w:rPr>
              <w:t xml:space="preserve">протокол  </w:t>
            </w:r>
            <w:r w:rsidRPr="001C30FB">
              <w:rPr>
                <w:rFonts w:ascii="Times New Roman" w:hAnsi="Times New Roman" w:cs="Times New Roman"/>
                <w:b/>
                <w:bCs/>
                <w:noProof/>
                <w:sz w:val="24"/>
                <w:szCs w:val="24"/>
              </w:rPr>
              <w:t>№</w:t>
            </w:r>
            <w:r w:rsidRPr="00021EB9">
              <w:rPr>
                <w:rFonts w:ascii="Times New Roman" w:hAnsi="Times New Roman" w:cs="Times New Roman"/>
                <w:b/>
                <w:bCs/>
                <w:noProof/>
                <w:sz w:val="24"/>
                <w:szCs w:val="24"/>
              </w:rPr>
              <w:t xml:space="preserve"> </w:t>
            </w:r>
            <w:r>
              <w:rPr>
                <w:rFonts w:ascii="Times New Roman" w:hAnsi="Times New Roman" w:cs="Times New Roman"/>
                <w:b/>
                <w:bCs/>
                <w:noProof/>
                <w:sz w:val="24"/>
                <w:szCs w:val="24"/>
                <w:lang w:val="uk-UA"/>
              </w:rPr>
              <w:t>83</w:t>
            </w:r>
            <w:r w:rsidRPr="00E90BBF">
              <w:rPr>
                <w:rFonts w:ascii="Times New Roman" w:hAnsi="Times New Roman" w:cs="Times New Roman"/>
                <w:b/>
                <w:bCs/>
                <w:noProof/>
                <w:sz w:val="24"/>
                <w:szCs w:val="24"/>
                <w:lang w:val="uk-UA"/>
              </w:rPr>
              <w:t>/</w:t>
            </w:r>
            <w:r w:rsidRPr="00E90BBF">
              <w:rPr>
                <w:rFonts w:ascii="Times New Roman" w:hAnsi="Times New Roman" w:cs="Times New Roman"/>
                <w:b/>
                <w:bCs/>
                <w:noProof/>
                <w:sz w:val="24"/>
                <w:szCs w:val="24"/>
              </w:rPr>
              <w:t xml:space="preserve">1 від </w:t>
            </w:r>
            <w:r w:rsidRPr="00E90BBF">
              <w:rPr>
                <w:rFonts w:ascii="Times New Roman" w:hAnsi="Times New Roman" w:cs="Times New Roman"/>
                <w:b/>
                <w:bCs/>
                <w:noProof/>
                <w:sz w:val="24"/>
                <w:szCs w:val="24"/>
                <w:lang w:val="uk-UA"/>
              </w:rPr>
              <w:t>14</w:t>
            </w:r>
            <w:r w:rsidRPr="00E90BBF">
              <w:rPr>
                <w:rFonts w:ascii="Times New Roman" w:hAnsi="Times New Roman" w:cs="Times New Roman"/>
                <w:b/>
                <w:bCs/>
                <w:noProof/>
                <w:sz w:val="24"/>
                <w:szCs w:val="24"/>
              </w:rPr>
              <w:t>.</w:t>
            </w:r>
            <w:r w:rsidRPr="00E90BBF">
              <w:rPr>
                <w:rFonts w:ascii="Times New Roman" w:hAnsi="Times New Roman" w:cs="Times New Roman"/>
                <w:b/>
                <w:bCs/>
                <w:noProof/>
                <w:sz w:val="24"/>
                <w:szCs w:val="24"/>
                <w:lang w:val="uk-UA"/>
              </w:rPr>
              <w:t>06</w:t>
            </w:r>
            <w:r w:rsidRPr="00E90BBF">
              <w:rPr>
                <w:rFonts w:ascii="Times New Roman" w:hAnsi="Times New Roman" w:cs="Times New Roman"/>
                <w:b/>
                <w:bCs/>
                <w:noProof/>
                <w:sz w:val="24"/>
                <w:szCs w:val="24"/>
              </w:rPr>
              <w:t>.2021</w:t>
            </w:r>
            <w:r w:rsidRPr="001C30FB">
              <w:rPr>
                <w:rFonts w:ascii="Times New Roman" w:hAnsi="Times New Roman" w:cs="Times New Roman"/>
                <w:b/>
                <w:bCs/>
                <w:noProof/>
                <w:sz w:val="24"/>
                <w:szCs w:val="24"/>
              </w:rPr>
              <w:t xml:space="preserve"> року</w:t>
            </w:r>
          </w:p>
        </w:tc>
      </w:tr>
      <w:tr w:rsidR="00612CCC" w:rsidRPr="00E7216B" w:rsidTr="00630AA5">
        <w:tc>
          <w:tcPr>
            <w:tcW w:w="4923" w:type="dxa"/>
            <w:tcBorders>
              <w:top w:val="nil"/>
              <w:left w:val="nil"/>
              <w:bottom w:val="nil"/>
              <w:right w:val="nil"/>
            </w:tcBorders>
          </w:tcPr>
          <w:p w:rsidR="00612CCC" w:rsidRPr="00E7216B" w:rsidRDefault="00612CCC" w:rsidP="00630AA5">
            <w:pPr>
              <w:rPr>
                <w:rFonts w:ascii="Times New Roman" w:hAnsi="Times New Roman" w:cs="Times New Roman"/>
                <w:b/>
                <w:bCs/>
                <w:sz w:val="28"/>
                <w:szCs w:val="28"/>
              </w:rPr>
            </w:pPr>
          </w:p>
        </w:tc>
        <w:tc>
          <w:tcPr>
            <w:tcW w:w="4395" w:type="dxa"/>
            <w:tcBorders>
              <w:top w:val="nil"/>
              <w:left w:val="nil"/>
              <w:bottom w:val="nil"/>
              <w:right w:val="nil"/>
            </w:tcBorders>
          </w:tcPr>
          <w:p w:rsidR="00612CCC" w:rsidRPr="00E7216B" w:rsidRDefault="00612CCC" w:rsidP="00630AA5">
            <w:pPr>
              <w:rPr>
                <w:rFonts w:ascii="Times New Roman" w:hAnsi="Times New Roman" w:cs="Times New Roman"/>
                <w:b/>
                <w:bCs/>
                <w:sz w:val="24"/>
                <w:szCs w:val="24"/>
              </w:rPr>
            </w:pPr>
          </w:p>
        </w:tc>
      </w:tr>
      <w:tr w:rsidR="00612CCC" w:rsidRPr="00E7216B" w:rsidTr="00630AA5">
        <w:tc>
          <w:tcPr>
            <w:tcW w:w="4923" w:type="dxa"/>
            <w:tcBorders>
              <w:top w:val="nil"/>
              <w:left w:val="nil"/>
              <w:bottom w:val="nil"/>
              <w:right w:val="nil"/>
            </w:tcBorders>
          </w:tcPr>
          <w:p w:rsidR="00612CCC" w:rsidRPr="00E7216B" w:rsidRDefault="00612CCC" w:rsidP="00630AA5">
            <w:pPr>
              <w:rPr>
                <w:rFonts w:ascii="Times New Roman" w:hAnsi="Times New Roman" w:cs="Times New Roman"/>
                <w:b/>
                <w:bCs/>
                <w:sz w:val="28"/>
                <w:szCs w:val="28"/>
              </w:rPr>
            </w:pPr>
          </w:p>
        </w:tc>
        <w:tc>
          <w:tcPr>
            <w:tcW w:w="4395" w:type="dxa"/>
            <w:tcBorders>
              <w:top w:val="nil"/>
              <w:left w:val="nil"/>
              <w:bottom w:val="nil"/>
              <w:right w:val="nil"/>
            </w:tcBorders>
          </w:tcPr>
          <w:p w:rsidR="00612CCC" w:rsidRPr="00AF3265" w:rsidRDefault="00612CCC" w:rsidP="00630AA5">
            <w:pPr>
              <w:rPr>
                <w:rFonts w:ascii="Times New Roman" w:hAnsi="Times New Roman" w:cs="Times New Roman"/>
                <w:b/>
                <w:bCs/>
                <w:sz w:val="28"/>
                <w:szCs w:val="28"/>
                <w:lang w:val="uk-UA"/>
              </w:rPr>
            </w:pPr>
            <w:r w:rsidRPr="00E7216B">
              <w:rPr>
                <w:rFonts w:ascii="Times New Roman" w:hAnsi="Times New Roman" w:cs="Times New Roman"/>
                <w:b/>
                <w:bCs/>
                <w:sz w:val="28"/>
                <w:szCs w:val="28"/>
              </w:rPr>
              <w:t xml:space="preserve">_______________ </w:t>
            </w:r>
            <w:r>
              <w:rPr>
                <w:rFonts w:ascii="Times New Roman" w:hAnsi="Times New Roman" w:cs="Times New Roman"/>
                <w:b/>
                <w:bCs/>
                <w:sz w:val="28"/>
                <w:szCs w:val="28"/>
                <w:lang w:val="uk-UA"/>
              </w:rPr>
              <w:t>С</w:t>
            </w:r>
            <w:r w:rsidRPr="00E7216B">
              <w:rPr>
                <w:rFonts w:ascii="Times New Roman" w:hAnsi="Times New Roman" w:cs="Times New Roman"/>
                <w:b/>
                <w:bCs/>
                <w:sz w:val="28"/>
                <w:szCs w:val="28"/>
              </w:rPr>
              <w:t xml:space="preserve">. </w:t>
            </w:r>
            <w:r>
              <w:rPr>
                <w:rFonts w:ascii="Times New Roman" w:hAnsi="Times New Roman" w:cs="Times New Roman"/>
                <w:b/>
                <w:bCs/>
                <w:sz w:val="28"/>
                <w:szCs w:val="28"/>
                <w:lang w:val="uk-UA"/>
              </w:rPr>
              <w:t>О</w:t>
            </w:r>
            <w:r>
              <w:rPr>
                <w:rFonts w:ascii="Times New Roman" w:hAnsi="Times New Roman" w:cs="Times New Roman"/>
                <w:b/>
                <w:bCs/>
                <w:sz w:val="28"/>
                <w:szCs w:val="28"/>
              </w:rPr>
              <w:t xml:space="preserve">. </w:t>
            </w:r>
            <w:r>
              <w:rPr>
                <w:rFonts w:ascii="Times New Roman" w:hAnsi="Times New Roman" w:cs="Times New Roman"/>
                <w:b/>
                <w:bCs/>
                <w:sz w:val="28"/>
                <w:szCs w:val="28"/>
                <w:lang w:val="uk-UA"/>
              </w:rPr>
              <w:t>Чеченєв</w:t>
            </w:r>
          </w:p>
        </w:tc>
      </w:tr>
      <w:tr w:rsidR="00612CCC" w:rsidRPr="00E7216B" w:rsidTr="00630AA5">
        <w:tc>
          <w:tcPr>
            <w:tcW w:w="4923" w:type="dxa"/>
            <w:tcBorders>
              <w:top w:val="nil"/>
              <w:left w:val="nil"/>
              <w:bottom w:val="nil"/>
              <w:right w:val="nil"/>
            </w:tcBorders>
          </w:tcPr>
          <w:p w:rsidR="00612CCC" w:rsidRPr="00E7216B" w:rsidRDefault="00612CCC" w:rsidP="00630AA5">
            <w:pPr>
              <w:rPr>
                <w:rFonts w:ascii="Times New Roman" w:hAnsi="Times New Roman" w:cs="Times New Roman"/>
                <w:b/>
                <w:bCs/>
                <w:sz w:val="28"/>
                <w:szCs w:val="28"/>
              </w:rPr>
            </w:pPr>
          </w:p>
        </w:tc>
        <w:tc>
          <w:tcPr>
            <w:tcW w:w="4395" w:type="dxa"/>
            <w:tcBorders>
              <w:top w:val="nil"/>
              <w:left w:val="nil"/>
              <w:bottom w:val="nil"/>
              <w:right w:val="nil"/>
            </w:tcBorders>
          </w:tcPr>
          <w:p w:rsidR="00612CCC" w:rsidRPr="00E7216B" w:rsidRDefault="00612CCC" w:rsidP="00630AA5">
            <w:pPr>
              <w:rPr>
                <w:rFonts w:ascii="Times New Roman" w:hAnsi="Times New Roman" w:cs="Times New Roman"/>
                <w:sz w:val="28"/>
                <w:szCs w:val="28"/>
              </w:rPr>
            </w:pPr>
          </w:p>
        </w:tc>
      </w:tr>
    </w:tbl>
    <w:p w:rsidR="00612CCC" w:rsidRPr="00E7216B" w:rsidRDefault="00612CCC" w:rsidP="00612CCC">
      <w:pPr>
        <w:ind w:left="320"/>
        <w:jc w:val="center"/>
        <w:rPr>
          <w:rFonts w:ascii="Times New Roman" w:hAnsi="Times New Roman" w:cs="Times New Roman"/>
        </w:rPr>
      </w:pPr>
      <w:r w:rsidRPr="00E7216B">
        <w:rPr>
          <w:rFonts w:ascii="Times New Roman" w:hAnsi="Times New Roman" w:cs="Times New Roman"/>
        </w:rPr>
        <w:t xml:space="preserve">                                                                                МП  </w:t>
      </w:r>
    </w:p>
    <w:p w:rsidR="00612CCC" w:rsidRPr="00E7216B" w:rsidRDefault="00612CCC" w:rsidP="00612CCC">
      <w:pPr>
        <w:autoSpaceDE w:val="0"/>
        <w:autoSpaceDN w:val="0"/>
        <w:adjustRightInd w:val="0"/>
        <w:spacing w:after="120"/>
        <w:jc w:val="right"/>
        <w:rPr>
          <w:rFonts w:ascii="Times New Roman" w:hAnsi="Times New Roman" w:cs="Times New Roman"/>
          <w:b/>
          <w:bCs/>
          <w:sz w:val="16"/>
          <w:szCs w:val="16"/>
        </w:rPr>
      </w:pPr>
    </w:p>
    <w:p w:rsidR="00612CCC" w:rsidRPr="00E7216B" w:rsidRDefault="00612CCC" w:rsidP="00612CCC">
      <w:pPr>
        <w:autoSpaceDE w:val="0"/>
        <w:autoSpaceDN w:val="0"/>
        <w:adjustRightInd w:val="0"/>
        <w:spacing w:after="120"/>
        <w:jc w:val="right"/>
        <w:rPr>
          <w:rFonts w:ascii="Times New Roman" w:hAnsi="Times New Roman" w:cs="Times New Roman"/>
          <w:b/>
          <w:bCs/>
          <w:sz w:val="16"/>
          <w:szCs w:val="16"/>
        </w:rPr>
      </w:pPr>
    </w:p>
    <w:p w:rsidR="00612CCC" w:rsidRPr="00E7216B" w:rsidRDefault="00612CCC" w:rsidP="00612CCC">
      <w:pPr>
        <w:autoSpaceDE w:val="0"/>
        <w:autoSpaceDN w:val="0"/>
        <w:adjustRightInd w:val="0"/>
        <w:spacing w:after="120"/>
        <w:jc w:val="right"/>
        <w:rPr>
          <w:rFonts w:ascii="Times New Roman" w:hAnsi="Times New Roman" w:cs="Times New Roman"/>
          <w:b/>
          <w:bCs/>
          <w:sz w:val="16"/>
          <w:szCs w:val="16"/>
        </w:rPr>
      </w:pPr>
    </w:p>
    <w:p w:rsidR="00612CCC" w:rsidRDefault="00612CCC" w:rsidP="00612CCC">
      <w:pPr>
        <w:autoSpaceDE w:val="0"/>
        <w:autoSpaceDN w:val="0"/>
        <w:adjustRightInd w:val="0"/>
        <w:spacing w:after="120"/>
        <w:jc w:val="center"/>
        <w:rPr>
          <w:rFonts w:ascii="Times New Roman" w:hAnsi="Times New Roman" w:cs="Times New Roman"/>
          <w:b/>
          <w:color w:val="0000FF"/>
          <w:sz w:val="48"/>
          <w:szCs w:val="48"/>
          <w:lang w:val="uk-UA" w:bidi="he-IL"/>
        </w:rPr>
      </w:pPr>
      <w:r w:rsidRPr="00E7216B">
        <w:rPr>
          <w:rFonts w:ascii="Times New Roman" w:hAnsi="Times New Roman" w:cs="Times New Roman"/>
          <w:b/>
          <w:color w:val="0000FF"/>
          <w:sz w:val="48"/>
          <w:szCs w:val="48"/>
          <w:lang w:bidi="he-IL"/>
        </w:rPr>
        <w:t xml:space="preserve">ДК 021:2015 код </w:t>
      </w:r>
      <w:r w:rsidR="005A1186" w:rsidRPr="005A1186">
        <w:rPr>
          <w:rFonts w:ascii="Times New Roman" w:hAnsi="Times New Roman" w:cs="Times New Roman"/>
          <w:b/>
          <w:color w:val="0000FF"/>
          <w:sz w:val="48"/>
          <w:szCs w:val="48"/>
          <w:lang w:bidi="he-IL"/>
        </w:rPr>
        <w:t xml:space="preserve">34130000-7 </w:t>
      </w:r>
      <w:r>
        <w:rPr>
          <w:rFonts w:ascii="Times New Roman" w:hAnsi="Times New Roman" w:cs="Times New Roman"/>
          <w:b/>
          <w:color w:val="0000FF"/>
          <w:sz w:val="48"/>
          <w:szCs w:val="48"/>
          <w:lang w:val="uk-UA" w:bidi="he-IL"/>
        </w:rPr>
        <w:t>М</w:t>
      </w:r>
      <w:r w:rsidRPr="00D93083">
        <w:rPr>
          <w:rFonts w:ascii="Times New Roman" w:hAnsi="Times New Roman" w:cs="Times New Roman"/>
          <w:b/>
          <w:color w:val="0000FF"/>
          <w:sz w:val="48"/>
          <w:szCs w:val="48"/>
          <w:lang w:val="uk-UA" w:bidi="he-IL"/>
        </w:rPr>
        <w:t xml:space="preserve">ототранспортні вантажні засоби </w:t>
      </w:r>
    </w:p>
    <w:p w:rsidR="005A1186" w:rsidRPr="005A1186" w:rsidRDefault="005A1186" w:rsidP="00612CCC">
      <w:pPr>
        <w:autoSpaceDE w:val="0"/>
        <w:autoSpaceDN w:val="0"/>
        <w:adjustRightInd w:val="0"/>
        <w:spacing w:after="120"/>
        <w:jc w:val="center"/>
        <w:rPr>
          <w:rFonts w:ascii="Times New Roman" w:hAnsi="Times New Roman" w:cs="Times New Roman"/>
          <w:b/>
          <w:color w:val="0000FF"/>
          <w:sz w:val="28"/>
          <w:szCs w:val="28"/>
          <w:lang w:val="uk-UA" w:bidi="he-IL"/>
        </w:rPr>
      </w:pPr>
      <w:r w:rsidRPr="005A1186">
        <w:rPr>
          <w:rFonts w:ascii="Times New Roman" w:hAnsi="Times New Roman"/>
          <w:i/>
          <w:sz w:val="28"/>
          <w:szCs w:val="28"/>
          <w:lang w:val="uk-UA"/>
        </w:rPr>
        <w:t>Сідельний тягач з напівпричіпом</w:t>
      </w:r>
      <w:r w:rsidRPr="005A1186">
        <w:rPr>
          <w:rFonts w:ascii="Times New Roman" w:hAnsi="Times New Roman" w:cs="Times New Roman"/>
          <w:b/>
          <w:color w:val="0000FF"/>
          <w:sz w:val="28"/>
          <w:szCs w:val="28"/>
          <w:lang w:val="uk-UA" w:bidi="he-IL"/>
        </w:rPr>
        <w:t xml:space="preserve"> </w:t>
      </w:r>
    </w:p>
    <w:p w:rsidR="00612CCC" w:rsidRPr="00623910" w:rsidRDefault="005A1186" w:rsidP="00612CCC">
      <w:pPr>
        <w:autoSpaceDE w:val="0"/>
        <w:autoSpaceDN w:val="0"/>
        <w:adjustRightInd w:val="0"/>
        <w:spacing w:after="120"/>
        <w:jc w:val="center"/>
        <w:rPr>
          <w:rFonts w:ascii="Times New Roman" w:hAnsi="Times New Roman" w:cs="Times New Roman"/>
          <w:b/>
          <w:i/>
          <w:sz w:val="24"/>
          <w:szCs w:val="24"/>
          <w:lang w:val="uk-UA"/>
        </w:rPr>
      </w:pPr>
      <w:r>
        <w:rPr>
          <w:rFonts w:ascii="Times New Roman" w:hAnsi="Times New Roman"/>
          <w:i/>
          <w:sz w:val="24"/>
          <w:szCs w:val="24"/>
          <w:lang w:val="uk-UA"/>
        </w:rPr>
        <w:t>(</w:t>
      </w:r>
      <w:r w:rsidR="00612CCC" w:rsidRPr="00623910">
        <w:rPr>
          <w:rFonts w:ascii="Times New Roman" w:hAnsi="Times New Roman"/>
          <w:i/>
          <w:sz w:val="24"/>
          <w:szCs w:val="24"/>
          <w:lang w:val="uk-UA"/>
        </w:rPr>
        <w:t xml:space="preserve">Інвестиційна програма АТ «ВІННИЦЯОБЛЕНЕРГО» 2021 р., </w:t>
      </w:r>
      <w:r w:rsidR="00612CCC">
        <w:rPr>
          <w:rFonts w:ascii="Times New Roman" w:hAnsi="Times New Roman" w:cs="Times New Roman"/>
          <w:sz w:val="24"/>
          <w:szCs w:val="24"/>
          <w:lang w:val="uk-UA"/>
        </w:rPr>
        <w:t>розділ</w:t>
      </w:r>
      <w:r w:rsidR="00612CCC" w:rsidRPr="003601E2">
        <w:rPr>
          <w:rFonts w:ascii="Times New Roman" w:hAnsi="Times New Roman" w:cs="Times New Roman"/>
          <w:sz w:val="24"/>
          <w:szCs w:val="24"/>
          <w:lang w:val="uk-UA"/>
        </w:rPr>
        <w:t xml:space="preserve"> </w:t>
      </w:r>
      <w:r w:rsidR="00612CCC">
        <w:rPr>
          <w:rFonts w:ascii="Times New Roman" w:hAnsi="Times New Roman" w:cs="Times New Roman"/>
          <w:sz w:val="24"/>
          <w:szCs w:val="24"/>
          <w:lang w:val="en-US"/>
        </w:rPr>
        <w:t>VI</w:t>
      </w:r>
      <w:r w:rsidR="00612CCC" w:rsidRPr="003601E2">
        <w:rPr>
          <w:rFonts w:ascii="Times New Roman" w:hAnsi="Times New Roman" w:cs="Times New Roman"/>
          <w:sz w:val="24"/>
          <w:szCs w:val="24"/>
          <w:lang w:val="uk-UA"/>
        </w:rPr>
        <w:t xml:space="preserve"> </w:t>
      </w:r>
      <w:r w:rsidR="00612CCC" w:rsidRPr="00612CCC">
        <w:rPr>
          <w:rFonts w:ascii="Times New Roman" w:hAnsi="Times New Roman" w:cs="Times New Roman"/>
          <w:iCs/>
          <w:lang w:val="uk-UA"/>
        </w:rPr>
        <w:t>п</w:t>
      </w:r>
      <w:r w:rsidR="00612CCC" w:rsidRPr="003601E2">
        <w:rPr>
          <w:iCs/>
          <w:lang w:val="uk-UA"/>
        </w:rPr>
        <w:t>.</w:t>
      </w:r>
      <w:r w:rsidR="00612CCC" w:rsidRPr="003601E2">
        <w:rPr>
          <w:rFonts w:ascii="Times New Roman" w:hAnsi="Times New Roman" w:cs="Times New Roman"/>
          <w:sz w:val="24"/>
          <w:szCs w:val="24"/>
          <w:lang w:val="uk-UA"/>
        </w:rPr>
        <w:t xml:space="preserve"> </w:t>
      </w:r>
      <w:r w:rsidR="00612CCC">
        <w:rPr>
          <w:rFonts w:ascii="Times New Roman" w:hAnsi="Times New Roman" w:cs="Times New Roman"/>
          <w:sz w:val="24"/>
          <w:szCs w:val="24"/>
          <w:lang w:val="en-US"/>
        </w:rPr>
        <w:t>VI</w:t>
      </w:r>
      <w:r w:rsidR="00612CCC" w:rsidRPr="003601E2">
        <w:rPr>
          <w:rFonts w:ascii="Times New Roman" w:hAnsi="Times New Roman" w:cs="Times New Roman"/>
          <w:sz w:val="24"/>
          <w:szCs w:val="24"/>
          <w:lang w:val="uk-UA"/>
        </w:rPr>
        <w:t>.3</w:t>
      </w:r>
      <w:r w:rsidR="00612CCC" w:rsidRPr="00623910">
        <w:rPr>
          <w:rFonts w:ascii="Times New Roman" w:hAnsi="Times New Roman" w:cs="Times New Roman"/>
          <w:i/>
          <w:sz w:val="24"/>
          <w:szCs w:val="24"/>
          <w:lang w:val="uk-UA"/>
        </w:rPr>
        <w:t>)</w:t>
      </w:r>
    </w:p>
    <w:p w:rsidR="00612CCC" w:rsidRPr="006A7C92" w:rsidRDefault="00612CCC" w:rsidP="00612CCC">
      <w:pPr>
        <w:jc w:val="center"/>
        <w:rPr>
          <w:b/>
          <w:color w:val="0000FF"/>
          <w:sz w:val="48"/>
          <w:szCs w:val="48"/>
          <w:lang w:val="uk-UA" w:bidi="he-IL"/>
        </w:rPr>
      </w:pPr>
    </w:p>
    <w:p w:rsidR="00612CCC" w:rsidRPr="00D93083" w:rsidRDefault="00612CCC" w:rsidP="00612CCC">
      <w:pPr>
        <w:autoSpaceDE w:val="0"/>
        <w:autoSpaceDN w:val="0"/>
        <w:adjustRightInd w:val="0"/>
        <w:spacing w:after="0"/>
        <w:jc w:val="center"/>
        <w:rPr>
          <w:rFonts w:ascii="Times New Roman" w:hAnsi="Times New Roman" w:cs="Times New Roman"/>
          <w:b/>
          <w:bCs/>
          <w:color w:val="0000FF"/>
          <w:sz w:val="44"/>
          <w:szCs w:val="44"/>
          <w:lang w:val="uk-UA"/>
        </w:rPr>
      </w:pPr>
    </w:p>
    <w:p w:rsidR="00612CCC" w:rsidRPr="00D93083" w:rsidRDefault="00612CCC" w:rsidP="00612CCC">
      <w:pPr>
        <w:autoSpaceDE w:val="0"/>
        <w:autoSpaceDN w:val="0"/>
        <w:adjustRightInd w:val="0"/>
        <w:spacing w:after="120"/>
        <w:jc w:val="center"/>
        <w:rPr>
          <w:rFonts w:ascii="Times New Roman" w:hAnsi="Times New Roman" w:cs="Times New Roman"/>
          <w:b/>
          <w:bCs/>
          <w:sz w:val="44"/>
          <w:szCs w:val="44"/>
          <w:lang w:val="uk-UA"/>
        </w:rPr>
      </w:pPr>
    </w:p>
    <w:p w:rsidR="00612CCC" w:rsidRPr="00D93083" w:rsidRDefault="00612CCC" w:rsidP="00612CCC">
      <w:pPr>
        <w:autoSpaceDE w:val="0"/>
        <w:autoSpaceDN w:val="0"/>
        <w:adjustRightInd w:val="0"/>
        <w:spacing w:after="120"/>
        <w:jc w:val="center"/>
        <w:rPr>
          <w:rFonts w:ascii="Times New Roman" w:hAnsi="Times New Roman" w:cs="Times New Roman"/>
          <w:b/>
          <w:bCs/>
          <w:sz w:val="28"/>
          <w:szCs w:val="28"/>
          <w:lang w:val="uk-UA"/>
        </w:rPr>
      </w:pPr>
    </w:p>
    <w:p w:rsidR="00612CCC" w:rsidRPr="00D93083" w:rsidRDefault="00612CCC" w:rsidP="00612CCC">
      <w:pPr>
        <w:autoSpaceDE w:val="0"/>
        <w:autoSpaceDN w:val="0"/>
        <w:adjustRightInd w:val="0"/>
        <w:spacing w:after="120"/>
        <w:jc w:val="center"/>
        <w:rPr>
          <w:rFonts w:ascii="Times New Roman" w:hAnsi="Times New Roman" w:cs="Times New Roman"/>
          <w:b/>
          <w:bCs/>
          <w:sz w:val="28"/>
          <w:szCs w:val="28"/>
          <w:lang w:val="uk-UA"/>
        </w:rPr>
      </w:pPr>
    </w:p>
    <w:p w:rsidR="00612CCC" w:rsidRPr="00D93083" w:rsidRDefault="00612CCC" w:rsidP="00612CCC">
      <w:pPr>
        <w:autoSpaceDE w:val="0"/>
        <w:autoSpaceDN w:val="0"/>
        <w:adjustRightInd w:val="0"/>
        <w:spacing w:after="120"/>
        <w:jc w:val="center"/>
        <w:rPr>
          <w:rFonts w:ascii="Times New Roman" w:hAnsi="Times New Roman" w:cs="Times New Roman"/>
          <w:b/>
          <w:bCs/>
          <w:sz w:val="28"/>
          <w:szCs w:val="28"/>
          <w:lang w:val="uk-UA"/>
        </w:rPr>
      </w:pPr>
    </w:p>
    <w:p w:rsidR="00612CCC" w:rsidRPr="00D93083" w:rsidRDefault="00612CCC" w:rsidP="00612CCC">
      <w:pPr>
        <w:autoSpaceDE w:val="0"/>
        <w:autoSpaceDN w:val="0"/>
        <w:adjustRightInd w:val="0"/>
        <w:spacing w:after="120"/>
        <w:jc w:val="center"/>
        <w:rPr>
          <w:rFonts w:ascii="Times New Roman" w:hAnsi="Times New Roman" w:cs="Times New Roman"/>
          <w:b/>
          <w:bCs/>
          <w:sz w:val="28"/>
          <w:szCs w:val="28"/>
          <w:lang w:val="uk-UA"/>
        </w:rPr>
      </w:pPr>
    </w:p>
    <w:p w:rsidR="00612CCC" w:rsidRPr="00D93083" w:rsidRDefault="00612CCC" w:rsidP="00612CCC">
      <w:pPr>
        <w:autoSpaceDE w:val="0"/>
        <w:autoSpaceDN w:val="0"/>
        <w:adjustRightInd w:val="0"/>
        <w:spacing w:after="120"/>
        <w:jc w:val="center"/>
        <w:rPr>
          <w:rFonts w:ascii="Times New Roman" w:hAnsi="Times New Roman" w:cs="Times New Roman"/>
          <w:b/>
          <w:bCs/>
          <w:sz w:val="28"/>
          <w:szCs w:val="28"/>
          <w:lang w:val="uk-UA"/>
        </w:rPr>
      </w:pPr>
    </w:p>
    <w:p w:rsidR="00612CCC" w:rsidRPr="00D93083" w:rsidRDefault="00612CCC" w:rsidP="00612CCC">
      <w:pPr>
        <w:autoSpaceDE w:val="0"/>
        <w:autoSpaceDN w:val="0"/>
        <w:adjustRightInd w:val="0"/>
        <w:spacing w:after="120"/>
        <w:jc w:val="center"/>
        <w:rPr>
          <w:rFonts w:ascii="Times New Roman" w:hAnsi="Times New Roman" w:cs="Times New Roman"/>
          <w:b/>
          <w:bCs/>
          <w:sz w:val="28"/>
          <w:szCs w:val="28"/>
          <w:lang w:val="uk-UA"/>
        </w:rPr>
      </w:pPr>
    </w:p>
    <w:p w:rsidR="00612CCC" w:rsidRPr="00D93083" w:rsidRDefault="00612CCC" w:rsidP="00612CCC">
      <w:pPr>
        <w:autoSpaceDE w:val="0"/>
        <w:autoSpaceDN w:val="0"/>
        <w:adjustRightInd w:val="0"/>
        <w:spacing w:after="120"/>
        <w:jc w:val="center"/>
        <w:rPr>
          <w:rFonts w:ascii="Times New Roman" w:hAnsi="Times New Roman" w:cs="Times New Roman"/>
          <w:b/>
          <w:bCs/>
          <w:sz w:val="28"/>
          <w:szCs w:val="28"/>
          <w:lang w:val="uk-UA"/>
        </w:rPr>
      </w:pPr>
      <w:r w:rsidRPr="00D93083">
        <w:rPr>
          <w:rFonts w:ascii="Times New Roman" w:hAnsi="Times New Roman" w:cs="Times New Roman"/>
          <w:b/>
          <w:bCs/>
          <w:sz w:val="28"/>
          <w:szCs w:val="28"/>
          <w:lang w:val="uk-UA"/>
        </w:rPr>
        <w:t>м. Вінниця –  2021</w:t>
      </w:r>
    </w:p>
    <w:p w:rsidR="00612CCC" w:rsidRPr="00D93083" w:rsidRDefault="00612CCC" w:rsidP="00612CCC">
      <w:pPr>
        <w:autoSpaceDE w:val="0"/>
        <w:autoSpaceDN w:val="0"/>
        <w:adjustRightInd w:val="0"/>
        <w:spacing w:after="120"/>
        <w:jc w:val="center"/>
        <w:rPr>
          <w:rFonts w:ascii="Times New Roman" w:hAnsi="Times New Roman" w:cs="Times New Roman"/>
          <w:b/>
          <w:bCs/>
          <w:sz w:val="28"/>
          <w:szCs w:val="28"/>
          <w:lang w:val="uk-UA"/>
        </w:rPr>
      </w:pPr>
    </w:p>
    <w:p w:rsidR="00612CCC" w:rsidRPr="00D93083" w:rsidRDefault="00612CCC" w:rsidP="00612CCC">
      <w:pPr>
        <w:autoSpaceDE w:val="0"/>
        <w:autoSpaceDN w:val="0"/>
        <w:adjustRightInd w:val="0"/>
        <w:spacing w:after="120"/>
        <w:jc w:val="center"/>
        <w:rPr>
          <w:rFonts w:ascii="Times New Roman" w:hAnsi="Times New Roman" w:cs="Times New Roman"/>
          <w:b/>
          <w:bCs/>
          <w:sz w:val="28"/>
          <w:szCs w:val="28"/>
          <w:lang w:val="uk-U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89"/>
        <w:gridCol w:w="3203"/>
        <w:gridCol w:w="5653"/>
      </w:tblGrid>
      <w:tr w:rsidR="00612CCC" w:rsidRPr="003601E2"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612CCC" w:rsidRPr="00D93083" w:rsidRDefault="00612CCC" w:rsidP="00630AA5">
            <w:pPr>
              <w:spacing w:after="0" w:line="240" w:lineRule="auto"/>
              <w:jc w:val="center"/>
              <w:rPr>
                <w:rFonts w:ascii="Times New Roman" w:eastAsia="Times New Roman" w:hAnsi="Times New Roman" w:cs="Times New Roman"/>
                <w:sz w:val="24"/>
                <w:szCs w:val="24"/>
                <w:lang w:val="uk-UA" w:eastAsia="ru-RU"/>
              </w:rPr>
            </w:pPr>
            <w:r w:rsidRPr="00D93083">
              <w:rPr>
                <w:rFonts w:ascii="Times New Roman" w:eastAsia="Times New Roman" w:hAnsi="Times New Roman" w:cs="Times New Roman"/>
                <w:b/>
                <w:bCs/>
                <w:color w:val="000000"/>
                <w:sz w:val="24"/>
                <w:szCs w:val="24"/>
                <w:lang w:val="uk-UA" w:eastAsia="ru-RU"/>
              </w:rPr>
              <w:t>№</w:t>
            </w:r>
          </w:p>
        </w:tc>
        <w:tc>
          <w:tcPr>
            <w:tcW w:w="9115" w:type="dxa"/>
            <w:gridSpan w:val="2"/>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612CCC" w:rsidRPr="00D93083" w:rsidRDefault="00612CCC" w:rsidP="00630AA5">
            <w:pPr>
              <w:spacing w:after="0" w:line="240" w:lineRule="auto"/>
              <w:jc w:val="center"/>
              <w:rPr>
                <w:rFonts w:ascii="Times New Roman" w:eastAsia="Times New Roman" w:hAnsi="Times New Roman" w:cs="Times New Roman"/>
                <w:sz w:val="24"/>
                <w:szCs w:val="24"/>
                <w:lang w:val="uk-UA" w:eastAsia="ru-RU"/>
              </w:rPr>
            </w:pPr>
            <w:r w:rsidRPr="00D93083">
              <w:rPr>
                <w:rFonts w:ascii="Times New Roman" w:eastAsia="Times New Roman" w:hAnsi="Times New Roman" w:cs="Times New Roman"/>
                <w:b/>
                <w:bCs/>
                <w:color w:val="000000"/>
                <w:sz w:val="24"/>
                <w:szCs w:val="24"/>
                <w:lang w:val="uk-UA" w:eastAsia="ru-RU"/>
              </w:rPr>
              <w:t>Розділ І. Загальні положення</w:t>
            </w:r>
          </w:p>
        </w:tc>
      </w:tr>
      <w:tr w:rsidR="00612CCC" w:rsidRPr="003601E2"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2CCC" w:rsidRPr="00D93083" w:rsidRDefault="00612CCC" w:rsidP="00630AA5">
            <w:pPr>
              <w:spacing w:after="0" w:line="240" w:lineRule="auto"/>
              <w:jc w:val="center"/>
              <w:rPr>
                <w:rFonts w:ascii="Times New Roman" w:eastAsia="Times New Roman" w:hAnsi="Times New Roman" w:cs="Times New Roman"/>
                <w:sz w:val="24"/>
                <w:szCs w:val="24"/>
                <w:lang w:val="uk-UA" w:eastAsia="ru-RU"/>
              </w:rPr>
            </w:pPr>
            <w:r w:rsidRPr="00D93083">
              <w:rPr>
                <w:rFonts w:ascii="Times New Roman" w:eastAsia="Times New Roman" w:hAnsi="Times New Roman" w:cs="Times New Roman"/>
                <w:color w:val="000000"/>
                <w:sz w:val="24"/>
                <w:szCs w:val="24"/>
                <w:lang w:val="uk-UA"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2CCC" w:rsidRPr="00D93083" w:rsidRDefault="00612CCC" w:rsidP="00630AA5">
            <w:pPr>
              <w:spacing w:after="0" w:line="240" w:lineRule="auto"/>
              <w:jc w:val="center"/>
              <w:rPr>
                <w:rFonts w:ascii="Times New Roman" w:eastAsia="Times New Roman" w:hAnsi="Times New Roman" w:cs="Times New Roman"/>
                <w:sz w:val="24"/>
                <w:szCs w:val="24"/>
                <w:lang w:val="uk-UA" w:eastAsia="ru-RU"/>
              </w:rPr>
            </w:pPr>
            <w:r w:rsidRPr="00D93083">
              <w:rPr>
                <w:rFonts w:ascii="Times New Roman" w:eastAsia="Times New Roman" w:hAnsi="Times New Roman" w:cs="Times New Roman"/>
                <w:color w:val="000000"/>
                <w:sz w:val="24"/>
                <w:szCs w:val="24"/>
                <w:lang w:val="uk-UA" w:eastAsia="ru-RU"/>
              </w:rPr>
              <w:t>2</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2CCC" w:rsidRPr="00D93083" w:rsidRDefault="00612CCC" w:rsidP="00630AA5">
            <w:pPr>
              <w:spacing w:after="0" w:line="240" w:lineRule="auto"/>
              <w:jc w:val="center"/>
              <w:rPr>
                <w:rFonts w:ascii="Times New Roman" w:eastAsia="Times New Roman" w:hAnsi="Times New Roman" w:cs="Times New Roman"/>
                <w:sz w:val="24"/>
                <w:szCs w:val="24"/>
                <w:lang w:val="uk-UA" w:eastAsia="ru-RU"/>
              </w:rPr>
            </w:pPr>
            <w:r w:rsidRPr="00D93083">
              <w:rPr>
                <w:rFonts w:ascii="Times New Roman" w:eastAsia="Times New Roman" w:hAnsi="Times New Roman" w:cs="Times New Roman"/>
                <w:color w:val="000000"/>
                <w:sz w:val="24"/>
                <w:szCs w:val="24"/>
                <w:lang w:val="uk-UA" w:eastAsia="ru-RU"/>
              </w:rPr>
              <w:t>3</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D93083" w:rsidRDefault="00612CCC" w:rsidP="00630AA5">
            <w:pPr>
              <w:spacing w:after="0" w:line="240" w:lineRule="auto"/>
              <w:rPr>
                <w:rFonts w:ascii="Times New Roman" w:eastAsia="Times New Roman" w:hAnsi="Times New Roman" w:cs="Times New Roman"/>
                <w:sz w:val="24"/>
                <w:szCs w:val="24"/>
                <w:lang w:val="uk-UA" w:eastAsia="ru-RU"/>
              </w:rPr>
            </w:pPr>
            <w:r w:rsidRPr="00D93083">
              <w:rPr>
                <w:rFonts w:ascii="Times New Roman" w:eastAsia="Times New Roman" w:hAnsi="Times New Roman" w:cs="Times New Roman"/>
                <w:b/>
                <w:bCs/>
                <w:color w:val="000000"/>
                <w:sz w:val="24"/>
                <w:szCs w:val="24"/>
                <w:lang w:val="uk-UA"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D93083" w:rsidRDefault="00612CCC" w:rsidP="00630AA5">
            <w:pPr>
              <w:spacing w:after="0" w:line="240" w:lineRule="auto"/>
              <w:rPr>
                <w:rFonts w:ascii="Times New Roman" w:eastAsia="Times New Roman" w:hAnsi="Times New Roman" w:cs="Times New Roman"/>
                <w:sz w:val="24"/>
                <w:szCs w:val="24"/>
                <w:lang w:val="uk-UA" w:eastAsia="ru-RU"/>
              </w:rPr>
            </w:pPr>
            <w:r w:rsidRPr="00D93083">
              <w:rPr>
                <w:rFonts w:ascii="Times New Roman" w:eastAsia="Times New Roman" w:hAnsi="Times New Roman" w:cs="Times New Roman"/>
                <w:b/>
                <w:bCs/>
                <w:color w:val="000000"/>
                <w:sz w:val="24"/>
                <w:szCs w:val="24"/>
                <w:lang w:val="uk-UA" w:eastAsia="ru-RU"/>
              </w:rPr>
              <w:t>Терміни, які вживаються в тендерній документації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Тендерну документацію</w:t>
            </w:r>
            <w:r w:rsidRPr="00E7216B">
              <w:rPr>
                <w:rFonts w:ascii="Times New Roman" w:eastAsia="Times New Roman" w:hAnsi="Times New Roman" w:cs="Times New Roman"/>
                <w:color w:val="000000"/>
                <w:sz w:val="24"/>
                <w:szCs w:val="24"/>
                <w:lang w:val="uk-UA" w:eastAsia="ru-RU"/>
              </w:rPr>
              <w:t>(далі ТД)</w:t>
            </w:r>
            <w:r w:rsidRPr="00E7216B">
              <w:rPr>
                <w:rFonts w:ascii="Times New Roman" w:eastAsia="Times New Roman" w:hAnsi="Times New Roman" w:cs="Times New Roman"/>
                <w:color w:val="000000"/>
                <w:sz w:val="24"/>
                <w:szCs w:val="24"/>
                <w:lang w:eastAsia="ru-RU"/>
              </w:rPr>
              <w:t xml:space="preserve"> розроблено відповідно до вимог </w:t>
            </w:r>
            <w:hyperlink r:id="rId6" w:history="1">
              <w:r w:rsidRPr="00E7216B">
                <w:rPr>
                  <w:rFonts w:ascii="Times New Roman" w:eastAsia="Times New Roman" w:hAnsi="Times New Roman" w:cs="Times New Roman"/>
                  <w:color w:val="000000"/>
                  <w:sz w:val="24"/>
                  <w:szCs w:val="24"/>
                  <w:lang w:eastAsia="ru-RU"/>
                </w:rPr>
                <w:t>Закону</w:t>
              </w:r>
            </w:hyperlink>
            <w:r w:rsidRPr="00E7216B">
              <w:rPr>
                <w:rFonts w:ascii="Times New Roman" w:eastAsia="Times New Roman" w:hAnsi="Times New Roman" w:cs="Times New Roman"/>
                <w:color w:val="000000"/>
                <w:sz w:val="24"/>
                <w:szCs w:val="24"/>
                <w:lang w:eastAsia="ru-RU"/>
              </w:rPr>
              <w:t xml:space="preserve"> України «Про публічні закупівлі» (далі - Закон). Терміни вживаються у значенні, наведеному в Законі.</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замовника торгів</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повне найменування</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widowControl w:val="0"/>
              <w:spacing w:beforeLines="50" w:before="120" w:afterLines="50" w:after="120" w:line="240" w:lineRule="auto"/>
              <w:contextualSpacing/>
              <w:jc w:val="both"/>
              <w:rPr>
                <w:rFonts w:ascii="Times New Roman" w:hAnsi="Times New Roman" w:cs="Times New Roman"/>
                <w:sz w:val="24"/>
                <w:szCs w:val="24"/>
              </w:rPr>
            </w:pPr>
            <w:r w:rsidRPr="00E7216B">
              <w:rPr>
                <w:rFonts w:ascii="Times New Roman" w:hAnsi="Times New Roman" w:cs="Times New Roman"/>
                <w:sz w:val="24"/>
                <w:szCs w:val="24"/>
              </w:rPr>
              <w:t xml:space="preserve">АКЦІОНЕРНЕ ТОВАРИСТВО </w:t>
            </w:r>
          </w:p>
          <w:p w:rsidR="00612CCC" w:rsidRPr="00E7216B" w:rsidRDefault="00612CCC" w:rsidP="00630AA5">
            <w:pPr>
              <w:widowControl w:val="0"/>
              <w:spacing w:beforeLines="50" w:before="120" w:afterLines="50" w:after="120" w:line="240" w:lineRule="auto"/>
              <w:contextualSpacing/>
              <w:jc w:val="both"/>
              <w:rPr>
                <w:rFonts w:ascii="Times New Roman" w:hAnsi="Times New Roman" w:cs="Times New Roman"/>
                <w:sz w:val="24"/>
                <w:szCs w:val="24"/>
                <w:lang w:eastAsia="uk-UA"/>
              </w:rPr>
            </w:pPr>
            <w:r w:rsidRPr="00E7216B">
              <w:rPr>
                <w:rFonts w:ascii="Times New Roman" w:hAnsi="Times New Roman" w:cs="Times New Roman"/>
                <w:sz w:val="24"/>
                <w:szCs w:val="24"/>
              </w:rPr>
              <w:t>«ВІННИЦЯОБЛЕНЕРГО»</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місцезнаходження</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widowControl w:val="0"/>
              <w:spacing w:beforeLines="50" w:before="120" w:afterLines="50" w:after="120" w:line="240" w:lineRule="auto"/>
              <w:contextualSpacing/>
              <w:jc w:val="both"/>
              <w:rPr>
                <w:rFonts w:ascii="Times New Roman" w:hAnsi="Times New Roman" w:cs="Times New Roman"/>
                <w:sz w:val="24"/>
                <w:szCs w:val="24"/>
                <w:lang w:eastAsia="uk-UA"/>
              </w:rPr>
            </w:pPr>
            <w:proofErr w:type="gramStart"/>
            <w:r w:rsidRPr="00E7216B">
              <w:rPr>
                <w:rFonts w:ascii="Times New Roman" w:hAnsi="Times New Roman" w:cs="Times New Roman"/>
                <w:sz w:val="24"/>
                <w:szCs w:val="24"/>
                <w:lang w:eastAsia="uk-UA"/>
              </w:rPr>
              <w:t xml:space="preserve">Україна,  </w:t>
            </w:r>
            <w:smartTag w:uri="urn:schemas-microsoft-com:office:smarttags" w:element="metricconverter">
              <w:smartTagPr>
                <w:attr w:name="ProductID" w:val="21050, м"/>
              </w:smartTagPr>
              <w:r w:rsidRPr="00E7216B">
                <w:rPr>
                  <w:rFonts w:ascii="Times New Roman" w:hAnsi="Times New Roman" w:cs="Times New Roman"/>
                  <w:sz w:val="24"/>
                  <w:szCs w:val="24"/>
                </w:rPr>
                <w:t>21050</w:t>
              </w:r>
              <w:proofErr w:type="gramEnd"/>
              <w:r w:rsidRPr="00E7216B">
                <w:rPr>
                  <w:rFonts w:ascii="Times New Roman" w:hAnsi="Times New Roman" w:cs="Times New Roman"/>
                  <w:sz w:val="24"/>
                  <w:szCs w:val="24"/>
                </w:rPr>
                <w:t>, м</w:t>
              </w:r>
            </w:smartTag>
            <w:r w:rsidRPr="00E7216B">
              <w:rPr>
                <w:rFonts w:ascii="Times New Roman" w:hAnsi="Times New Roman" w:cs="Times New Roman"/>
                <w:sz w:val="24"/>
                <w:szCs w:val="24"/>
              </w:rPr>
              <w:t>. Вінниця, вул. Магістратська, 2</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посадова особа замовника, уповноважена здійснювати зв'язок з учасниками</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714E7B" w:rsidRDefault="00612CCC" w:rsidP="00630AA5">
            <w:pPr>
              <w:spacing w:after="0"/>
              <w:jc w:val="both"/>
              <w:rPr>
                <w:rFonts w:ascii="Times New Roman" w:hAnsi="Times New Roman" w:cs="Times New Roman"/>
                <w:sz w:val="24"/>
                <w:szCs w:val="24"/>
                <w:lang w:eastAsia="uk-UA"/>
              </w:rPr>
            </w:pPr>
            <w:r w:rsidRPr="00714E7B">
              <w:rPr>
                <w:rFonts w:ascii="Times New Roman" w:hAnsi="Times New Roman" w:cs="Times New Roman"/>
                <w:sz w:val="24"/>
                <w:szCs w:val="24"/>
                <w:lang w:eastAsia="uk-UA"/>
              </w:rPr>
              <w:t xml:space="preserve">З технічних питань: </w:t>
            </w:r>
          </w:p>
          <w:p w:rsidR="00612CCC" w:rsidRPr="006A7C92" w:rsidRDefault="00612CCC" w:rsidP="00630AA5">
            <w:pPr>
              <w:autoSpaceDE w:val="0"/>
              <w:autoSpaceDN w:val="0"/>
              <w:adjustRightInd w:val="0"/>
              <w:spacing w:after="0"/>
              <w:rPr>
                <w:rFonts w:ascii="Times New Roman" w:hAnsi="Times New Roman"/>
                <w:sz w:val="24"/>
                <w:szCs w:val="24"/>
                <w:lang w:val="uk-UA"/>
              </w:rPr>
            </w:pPr>
            <w:r w:rsidRPr="006A7C92">
              <w:rPr>
                <w:rFonts w:ascii="Times New Roman" w:hAnsi="Times New Roman"/>
                <w:sz w:val="24"/>
                <w:szCs w:val="24"/>
                <w:lang w:val="uk-UA"/>
              </w:rPr>
              <w:t xml:space="preserve">- </w:t>
            </w:r>
            <w:r>
              <w:rPr>
                <w:rFonts w:ascii="Times New Roman" w:hAnsi="Times New Roman"/>
                <w:sz w:val="24"/>
                <w:szCs w:val="24"/>
                <w:lang w:val="uk-UA"/>
              </w:rPr>
              <w:t>Гончарук Андрій Васильович</w:t>
            </w:r>
            <w:r w:rsidRPr="006A7C92">
              <w:rPr>
                <w:rFonts w:ascii="Times New Roman" w:hAnsi="Times New Roman"/>
                <w:sz w:val="24"/>
                <w:szCs w:val="24"/>
                <w:lang w:val="uk-UA"/>
              </w:rPr>
              <w:t xml:space="preserve">, </w:t>
            </w:r>
            <w:r>
              <w:rPr>
                <w:rFonts w:ascii="Times New Roman" w:hAnsi="Times New Roman"/>
                <w:sz w:val="24"/>
                <w:szCs w:val="24"/>
                <w:lang w:val="uk-UA"/>
              </w:rPr>
              <w:t>начальник відділу транспорту та логістики</w:t>
            </w:r>
            <w:r w:rsidRPr="006A7C92">
              <w:rPr>
                <w:rFonts w:ascii="Times New Roman" w:hAnsi="Times New Roman"/>
                <w:sz w:val="24"/>
                <w:szCs w:val="24"/>
                <w:lang w:val="uk-UA"/>
              </w:rPr>
              <w:t> </w:t>
            </w:r>
          </w:p>
          <w:p w:rsidR="00612CCC" w:rsidRPr="007E1546" w:rsidRDefault="00612CCC" w:rsidP="00630AA5">
            <w:pPr>
              <w:autoSpaceDE w:val="0"/>
              <w:autoSpaceDN w:val="0"/>
              <w:adjustRightInd w:val="0"/>
              <w:spacing w:after="0"/>
              <w:rPr>
                <w:rFonts w:ascii="Times New Roman" w:hAnsi="Times New Roman" w:cs="Times New Roman"/>
                <w:sz w:val="24"/>
                <w:szCs w:val="24"/>
                <w:lang w:val="uk-UA" w:eastAsia="uk-UA"/>
              </w:rPr>
            </w:pPr>
            <w:r w:rsidRPr="007E1546">
              <w:rPr>
                <w:rFonts w:ascii="Times New Roman" w:hAnsi="Times New Roman" w:cs="Times New Roman"/>
                <w:sz w:val="24"/>
                <w:szCs w:val="24"/>
                <w:lang w:val="uk-UA" w:eastAsia="uk-UA"/>
              </w:rPr>
              <w:t>З організаційних питань:</w:t>
            </w:r>
          </w:p>
          <w:p w:rsidR="00612CCC" w:rsidRPr="00E7216B" w:rsidRDefault="00612CCC" w:rsidP="00630AA5">
            <w:pPr>
              <w:autoSpaceDE w:val="0"/>
              <w:autoSpaceDN w:val="0"/>
              <w:adjustRightInd w:val="0"/>
              <w:spacing w:after="0"/>
              <w:rPr>
                <w:rFonts w:ascii="Times New Roman" w:hAnsi="Times New Roman" w:cs="Times New Roman"/>
                <w:sz w:val="24"/>
                <w:szCs w:val="24"/>
                <w:lang w:eastAsia="uk-UA"/>
              </w:rPr>
            </w:pPr>
            <w:r w:rsidRPr="007E1546">
              <w:rPr>
                <w:rFonts w:ascii="Times New Roman" w:hAnsi="Times New Roman" w:cs="Times New Roman"/>
                <w:sz w:val="24"/>
                <w:szCs w:val="24"/>
                <w:lang w:val="uk-UA" w:eastAsia="uk-UA"/>
              </w:rPr>
              <w:t xml:space="preserve"> - </w:t>
            </w:r>
            <w:r w:rsidRPr="00FF37E3">
              <w:rPr>
                <w:rFonts w:ascii="Times New Roman" w:hAnsi="Times New Roman"/>
                <w:sz w:val="24"/>
                <w:szCs w:val="24"/>
                <w:lang w:val="uk-UA"/>
              </w:rPr>
              <w:t>Гринішин Андрій</w:t>
            </w:r>
            <w:r w:rsidRPr="008C650C">
              <w:rPr>
                <w:rFonts w:ascii="Times New Roman" w:hAnsi="Times New Roman"/>
                <w:sz w:val="24"/>
                <w:szCs w:val="24"/>
                <w:lang w:val="uk-UA"/>
              </w:rPr>
              <w:t xml:space="preserve"> </w:t>
            </w:r>
            <w:r>
              <w:rPr>
                <w:rFonts w:ascii="Times New Roman" w:hAnsi="Times New Roman"/>
                <w:sz w:val="24"/>
                <w:szCs w:val="24"/>
                <w:lang w:val="uk-UA"/>
              </w:rPr>
              <w:t>Анатолійович</w:t>
            </w:r>
            <w:r w:rsidRPr="008C650C">
              <w:rPr>
                <w:rFonts w:ascii="Times New Roman" w:hAnsi="Times New Roman"/>
                <w:sz w:val="24"/>
                <w:szCs w:val="24"/>
                <w:lang w:val="uk-UA"/>
              </w:rPr>
              <w:t>, начальник відділу</w:t>
            </w:r>
            <w:r>
              <w:rPr>
                <w:rFonts w:ascii="Times New Roman" w:hAnsi="Times New Roman"/>
                <w:sz w:val="24"/>
                <w:szCs w:val="24"/>
                <w:lang w:val="uk-UA"/>
              </w:rPr>
              <w:t xml:space="preserve"> з закупівель товарів</w:t>
            </w:r>
            <w:r w:rsidRPr="008C650C">
              <w:rPr>
                <w:rFonts w:ascii="Times New Roman" w:hAnsi="Times New Roman"/>
                <w:sz w:val="24"/>
                <w:szCs w:val="24"/>
                <w:lang w:val="uk-UA"/>
              </w:rPr>
              <w:t xml:space="preserve">, м. Вінниця, вул. </w:t>
            </w:r>
            <w:r>
              <w:rPr>
                <w:rFonts w:ascii="Times New Roman" w:hAnsi="Times New Roman"/>
                <w:sz w:val="24"/>
                <w:szCs w:val="24"/>
                <w:lang w:val="uk-UA"/>
              </w:rPr>
              <w:t xml:space="preserve">Магістратська, 2, 21050, каб. №528 </w:t>
            </w:r>
            <w:r w:rsidRPr="008C650C">
              <w:rPr>
                <w:rFonts w:ascii="Times New Roman" w:hAnsi="Times New Roman"/>
                <w:sz w:val="24"/>
                <w:szCs w:val="24"/>
                <w:lang w:val="uk-UA"/>
              </w:rPr>
              <w:t>, телефон/факс (0432) 65-95-</w:t>
            </w:r>
            <w:r>
              <w:rPr>
                <w:rFonts w:ascii="Times New Roman" w:hAnsi="Times New Roman"/>
                <w:sz w:val="24"/>
                <w:szCs w:val="24"/>
                <w:lang w:val="uk-UA"/>
              </w:rPr>
              <w:t>76</w:t>
            </w:r>
          </w:p>
        </w:tc>
      </w:tr>
      <w:tr w:rsidR="00612CCC" w:rsidRPr="00B15423"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закупівлі</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B15423" w:rsidRDefault="00612CCC" w:rsidP="00630AA5">
            <w:pPr>
              <w:spacing w:after="0" w:line="240" w:lineRule="auto"/>
              <w:jc w:val="both"/>
              <w:rPr>
                <w:rFonts w:ascii="Times New Roman" w:hAnsi="Times New Roman" w:cs="Times New Roman"/>
                <w:b/>
                <w:sz w:val="24"/>
                <w:szCs w:val="24"/>
                <w:lang w:val="uk-UA" w:eastAsia="uk-UA"/>
              </w:rPr>
            </w:pPr>
            <w:r w:rsidRPr="00E7216B">
              <w:rPr>
                <w:rFonts w:ascii="Times New Roman" w:hAnsi="Times New Roman" w:cs="Times New Roman"/>
                <w:b/>
                <w:sz w:val="24"/>
                <w:szCs w:val="24"/>
                <w:lang w:eastAsia="uk-UA"/>
              </w:rPr>
              <w:t xml:space="preserve">Відкриті торги </w:t>
            </w:r>
            <w:r>
              <w:rPr>
                <w:rFonts w:ascii="Times New Roman" w:hAnsi="Times New Roman" w:cs="Times New Roman"/>
                <w:b/>
                <w:sz w:val="24"/>
                <w:szCs w:val="24"/>
                <w:lang w:val="uk-UA" w:eastAsia="uk-UA"/>
              </w:rPr>
              <w:t>з публікацією англійської мови</w:t>
            </w:r>
          </w:p>
          <w:p w:rsidR="00612CCC" w:rsidRPr="00C622E8" w:rsidRDefault="00612CCC" w:rsidP="00630AA5">
            <w:pPr>
              <w:spacing w:after="0" w:line="240" w:lineRule="auto"/>
              <w:jc w:val="both"/>
              <w:rPr>
                <w:rFonts w:ascii="Times New Roman" w:eastAsia="Times New Roman" w:hAnsi="Times New Roman" w:cs="Times New Roman"/>
                <w:sz w:val="24"/>
                <w:szCs w:val="24"/>
                <w:lang w:val="uk-UA" w:eastAsia="ru-RU"/>
              </w:rPr>
            </w:pP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предмет закупівлі</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p>
        </w:tc>
      </w:tr>
      <w:tr w:rsidR="00612CCC" w:rsidRPr="005A1186" w:rsidTr="00630AA5">
        <w:trPr>
          <w:trHeight w:val="1035"/>
          <w:jc w:val="center"/>
        </w:trPr>
        <w:tc>
          <w:tcPr>
            <w:tcW w:w="51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w:t>
            </w:r>
          </w:p>
        </w:tc>
        <w:tc>
          <w:tcPr>
            <w:tcW w:w="349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назва предмета закупівлі</w:t>
            </w:r>
          </w:p>
        </w:tc>
        <w:tc>
          <w:tcPr>
            <w:tcW w:w="561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612CCC" w:rsidRPr="005A1186" w:rsidRDefault="00612CCC" w:rsidP="00630AA5">
            <w:pPr>
              <w:autoSpaceDE w:val="0"/>
              <w:autoSpaceDN w:val="0"/>
              <w:adjustRightInd w:val="0"/>
              <w:spacing w:after="120"/>
              <w:rPr>
                <w:rFonts w:ascii="Times New Roman" w:hAnsi="Times New Roman" w:cs="Times New Roman"/>
                <w:b/>
                <w:color w:val="0000FF"/>
                <w:sz w:val="24"/>
                <w:szCs w:val="24"/>
                <w:lang w:val="uk-UA" w:bidi="he-IL"/>
              </w:rPr>
            </w:pPr>
            <w:r w:rsidRPr="005A1186">
              <w:rPr>
                <w:rFonts w:ascii="Times New Roman" w:hAnsi="Times New Roman" w:cs="Times New Roman"/>
                <w:b/>
                <w:color w:val="0000FF"/>
                <w:sz w:val="24"/>
                <w:szCs w:val="24"/>
                <w:lang w:bidi="he-IL"/>
              </w:rPr>
              <w:t>ДК 021:2015 код 341</w:t>
            </w:r>
            <w:r w:rsidRPr="005A1186">
              <w:rPr>
                <w:rFonts w:ascii="Times New Roman" w:hAnsi="Times New Roman" w:cs="Times New Roman"/>
                <w:b/>
                <w:color w:val="0000FF"/>
                <w:sz w:val="24"/>
                <w:szCs w:val="24"/>
                <w:lang w:val="uk-UA" w:bidi="he-IL"/>
              </w:rPr>
              <w:t>3</w:t>
            </w:r>
            <w:r w:rsidRPr="005A1186">
              <w:rPr>
                <w:rFonts w:ascii="Times New Roman" w:hAnsi="Times New Roman" w:cs="Times New Roman"/>
                <w:b/>
                <w:color w:val="0000FF"/>
                <w:sz w:val="24"/>
                <w:szCs w:val="24"/>
                <w:lang w:bidi="he-IL"/>
              </w:rPr>
              <w:t>0000-</w:t>
            </w:r>
            <w:r w:rsidR="005A1186">
              <w:rPr>
                <w:rFonts w:ascii="Times New Roman" w:hAnsi="Times New Roman" w:cs="Times New Roman"/>
                <w:b/>
                <w:color w:val="0000FF"/>
                <w:sz w:val="24"/>
                <w:szCs w:val="24"/>
                <w:lang w:val="uk-UA" w:bidi="he-IL"/>
              </w:rPr>
              <w:t>7</w:t>
            </w:r>
            <w:r w:rsidRPr="005A1186">
              <w:rPr>
                <w:rFonts w:ascii="Times New Roman" w:hAnsi="Times New Roman" w:cs="Times New Roman"/>
                <w:b/>
                <w:color w:val="0000FF"/>
                <w:sz w:val="24"/>
                <w:szCs w:val="24"/>
                <w:lang w:val="uk-UA" w:bidi="he-IL"/>
              </w:rPr>
              <w:t xml:space="preserve"> </w:t>
            </w:r>
          </w:p>
          <w:p w:rsidR="00612CCC" w:rsidRPr="005A1186" w:rsidRDefault="00612CCC" w:rsidP="00630AA5">
            <w:pPr>
              <w:jc w:val="both"/>
              <w:rPr>
                <w:rFonts w:ascii="Times New Roman" w:hAnsi="Times New Roman" w:cs="Times New Roman"/>
                <w:b/>
                <w:color w:val="0000FF"/>
                <w:sz w:val="24"/>
                <w:szCs w:val="24"/>
                <w:lang w:bidi="he-IL"/>
              </w:rPr>
            </w:pPr>
            <w:r w:rsidRPr="005A1186">
              <w:rPr>
                <w:rFonts w:ascii="Times New Roman" w:hAnsi="Times New Roman" w:cs="Times New Roman"/>
                <w:b/>
                <w:color w:val="0000FF"/>
                <w:sz w:val="24"/>
                <w:szCs w:val="24"/>
                <w:lang w:val="uk-UA" w:bidi="he-IL"/>
              </w:rPr>
              <w:t>С</w:t>
            </w:r>
            <w:r w:rsidRPr="005A1186">
              <w:rPr>
                <w:rFonts w:ascii="Times New Roman" w:hAnsi="Times New Roman" w:cs="Times New Roman"/>
                <w:b/>
                <w:color w:val="0000FF"/>
                <w:sz w:val="24"/>
                <w:szCs w:val="24"/>
                <w:lang w:bidi="he-IL"/>
              </w:rPr>
              <w:t>ідельн</w:t>
            </w:r>
            <w:r w:rsidRPr="005A1186">
              <w:rPr>
                <w:rFonts w:ascii="Times New Roman" w:hAnsi="Times New Roman" w:cs="Times New Roman"/>
                <w:b/>
                <w:color w:val="0000FF"/>
                <w:sz w:val="24"/>
                <w:szCs w:val="24"/>
                <w:lang w:val="uk-UA" w:bidi="he-IL"/>
              </w:rPr>
              <w:t>ий</w:t>
            </w:r>
            <w:r w:rsidRPr="005A1186">
              <w:rPr>
                <w:rFonts w:ascii="Times New Roman" w:hAnsi="Times New Roman" w:cs="Times New Roman"/>
                <w:b/>
                <w:color w:val="0000FF"/>
                <w:sz w:val="24"/>
                <w:szCs w:val="24"/>
                <w:lang w:bidi="he-IL"/>
              </w:rPr>
              <w:t xml:space="preserve"> тягач MAN TGS 18.360 4*2 з напівпричіпом МАЗ 938660-205 (або аналог)</w:t>
            </w:r>
          </w:p>
          <w:p w:rsidR="00612CCC" w:rsidRPr="005A1186" w:rsidRDefault="00612CCC" w:rsidP="00630AA5">
            <w:pPr>
              <w:autoSpaceDE w:val="0"/>
              <w:autoSpaceDN w:val="0"/>
              <w:adjustRightInd w:val="0"/>
              <w:spacing w:after="0" w:line="240" w:lineRule="auto"/>
              <w:rPr>
                <w:rFonts w:ascii="Times New Roman" w:hAnsi="Times New Roman" w:cs="Times New Roman"/>
                <w:b/>
                <w:color w:val="0000FF"/>
                <w:sz w:val="24"/>
                <w:szCs w:val="24"/>
                <w:lang w:val="uk-UA" w:bidi="he-IL"/>
              </w:rPr>
            </w:pPr>
          </w:p>
        </w:tc>
      </w:tr>
      <w:tr w:rsidR="00612CCC" w:rsidRPr="00333B20" w:rsidTr="00630AA5">
        <w:trPr>
          <w:trHeight w:val="915"/>
          <w:jc w:val="center"/>
        </w:trPr>
        <w:tc>
          <w:tcPr>
            <w:tcW w:w="516"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12CCC" w:rsidRPr="00333B20" w:rsidRDefault="00612CCC" w:rsidP="00630AA5">
            <w:pPr>
              <w:spacing w:after="0" w:line="240" w:lineRule="auto"/>
              <w:rPr>
                <w:rFonts w:ascii="Times New Roman" w:eastAsia="Times New Roman" w:hAnsi="Times New Roman" w:cs="Times New Roman"/>
                <w:color w:val="000000"/>
                <w:sz w:val="24"/>
                <w:szCs w:val="24"/>
                <w:lang w:val="uk-UA" w:eastAsia="ru-RU"/>
              </w:rPr>
            </w:pPr>
          </w:p>
        </w:tc>
        <w:tc>
          <w:tcPr>
            <w:tcW w:w="349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12CCC" w:rsidRPr="00333B20" w:rsidRDefault="00612CCC" w:rsidP="00630AA5">
            <w:pPr>
              <w:spacing w:after="0" w:line="240" w:lineRule="auto"/>
              <w:jc w:val="both"/>
              <w:rPr>
                <w:rFonts w:ascii="Times New Roman" w:eastAsia="Times New Roman" w:hAnsi="Times New Roman" w:cs="Times New Roman"/>
                <w:color w:val="000000"/>
                <w:sz w:val="24"/>
                <w:szCs w:val="24"/>
                <w:lang w:val="uk-UA" w:eastAsia="ru-RU"/>
              </w:rPr>
            </w:pPr>
          </w:p>
        </w:tc>
        <w:tc>
          <w:tcPr>
            <w:tcW w:w="561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12CCC" w:rsidRPr="00333B20" w:rsidRDefault="00612CCC" w:rsidP="00630AA5">
            <w:pPr>
              <w:autoSpaceDE w:val="0"/>
              <w:autoSpaceDN w:val="0"/>
              <w:adjustRightInd w:val="0"/>
              <w:spacing w:after="0" w:line="240" w:lineRule="auto"/>
              <w:rPr>
                <w:rFonts w:ascii="Times New Roman" w:hAnsi="Times New Roman" w:cs="Times New Roman"/>
                <w:b/>
                <w:color w:val="0000FF"/>
                <w:sz w:val="24"/>
                <w:szCs w:val="24"/>
                <w:lang w:val="uk-UA" w:bidi="he-IL"/>
              </w:rPr>
            </w:pPr>
          </w:p>
          <w:p w:rsidR="00612CCC" w:rsidRPr="00333B20" w:rsidRDefault="00612CCC" w:rsidP="00630AA5">
            <w:pPr>
              <w:autoSpaceDE w:val="0"/>
              <w:autoSpaceDN w:val="0"/>
              <w:adjustRightInd w:val="0"/>
              <w:spacing w:after="0" w:line="240" w:lineRule="auto"/>
              <w:rPr>
                <w:rFonts w:ascii="Times New Roman" w:hAnsi="Times New Roman" w:cs="Times New Roman"/>
                <w:b/>
                <w:color w:val="0000FF"/>
                <w:sz w:val="24"/>
                <w:szCs w:val="24"/>
                <w:lang w:val="uk-UA" w:bidi="he-IL"/>
              </w:rPr>
            </w:pPr>
          </w:p>
          <w:p w:rsidR="00612CCC" w:rsidRPr="00333B20" w:rsidRDefault="00612CCC" w:rsidP="00630AA5">
            <w:pPr>
              <w:autoSpaceDE w:val="0"/>
              <w:autoSpaceDN w:val="0"/>
              <w:adjustRightInd w:val="0"/>
              <w:spacing w:after="0" w:line="240" w:lineRule="auto"/>
              <w:rPr>
                <w:rFonts w:ascii="Times New Roman" w:hAnsi="Times New Roman" w:cs="Times New Roman"/>
                <w:b/>
                <w:color w:val="0000FF"/>
                <w:sz w:val="24"/>
                <w:szCs w:val="24"/>
                <w:lang w:val="uk-UA" w:bidi="he-IL"/>
              </w:rPr>
            </w:pPr>
          </w:p>
        </w:tc>
      </w:tr>
      <w:tr w:rsidR="00612CCC" w:rsidRPr="00233277"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опис окремої частини (частин) предмета закупівлі (лота), щодо якої можуть бути подані тендерні пропозиції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tbl>
            <w:tblPr>
              <w:tblW w:w="5880" w:type="dxa"/>
              <w:tblLook w:val="04A0" w:firstRow="1" w:lastRow="0" w:firstColumn="1" w:lastColumn="0" w:noHBand="0" w:noVBand="1"/>
            </w:tblPr>
            <w:tblGrid>
              <w:gridCol w:w="769"/>
              <w:gridCol w:w="2829"/>
              <w:gridCol w:w="1105"/>
              <w:gridCol w:w="1177"/>
            </w:tblGrid>
            <w:tr w:rsidR="00612CCC" w:rsidRPr="003D67EA" w:rsidTr="00630AA5">
              <w:trPr>
                <w:trHeight w:val="630"/>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CCC" w:rsidRPr="003D67EA" w:rsidRDefault="00612CCC" w:rsidP="00630AA5">
                  <w:pPr>
                    <w:spacing w:after="0" w:line="240" w:lineRule="auto"/>
                    <w:jc w:val="center"/>
                    <w:rPr>
                      <w:rFonts w:ascii="Times New Roman" w:eastAsia="Times New Roman" w:hAnsi="Times New Roman" w:cs="Times New Roman"/>
                      <w:color w:val="000000"/>
                      <w:sz w:val="24"/>
                      <w:szCs w:val="24"/>
                      <w:lang w:eastAsia="uk-UA"/>
                    </w:rPr>
                  </w:pPr>
                  <w:r w:rsidRPr="003D67EA">
                    <w:rPr>
                      <w:rFonts w:ascii="Times New Roman" w:eastAsia="Times New Roman" w:hAnsi="Times New Roman" w:cs="Times New Roman"/>
                      <w:color w:val="000000"/>
                      <w:sz w:val="24"/>
                      <w:szCs w:val="24"/>
                      <w:lang w:eastAsia="uk-UA"/>
                    </w:rPr>
                    <w:t>№п/п</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612CCC" w:rsidRPr="003D67EA" w:rsidRDefault="00612CCC" w:rsidP="00630AA5">
                  <w:pPr>
                    <w:spacing w:after="0" w:line="240" w:lineRule="auto"/>
                    <w:jc w:val="center"/>
                    <w:rPr>
                      <w:rFonts w:ascii="Times New Roman" w:eastAsia="Times New Roman" w:hAnsi="Times New Roman" w:cs="Times New Roman"/>
                      <w:color w:val="000000"/>
                      <w:sz w:val="24"/>
                      <w:szCs w:val="24"/>
                      <w:lang w:eastAsia="uk-UA"/>
                    </w:rPr>
                  </w:pPr>
                  <w:r w:rsidRPr="003D67EA">
                    <w:rPr>
                      <w:rFonts w:ascii="Times New Roman" w:eastAsia="Times New Roman" w:hAnsi="Times New Roman" w:cs="Times New Roman"/>
                      <w:color w:val="000000"/>
                      <w:sz w:val="24"/>
                      <w:szCs w:val="24"/>
                      <w:lang w:eastAsia="uk-UA"/>
                    </w:rPr>
                    <w:t>Найменування матеріалів</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612CCC" w:rsidRPr="003D67EA" w:rsidRDefault="00612CCC" w:rsidP="00630AA5">
                  <w:pPr>
                    <w:spacing w:after="0" w:line="240" w:lineRule="auto"/>
                    <w:jc w:val="center"/>
                    <w:rPr>
                      <w:rFonts w:ascii="Times New Roman" w:eastAsia="Times New Roman" w:hAnsi="Times New Roman" w:cs="Times New Roman"/>
                      <w:color w:val="000000"/>
                      <w:sz w:val="24"/>
                      <w:szCs w:val="24"/>
                      <w:lang w:eastAsia="uk-UA"/>
                    </w:rPr>
                  </w:pPr>
                  <w:r w:rsidRPr="003D67EA">
                    <w:rPr>
                      <w:rFonts w:ascii="Times New Roman" w:eastAsia="Times New Roman" w:hAnsi="Times New Roman" w:cs="Times New Roman"/>
                      <w:color w:val="000000"/>
                      <w:sz w:val="24"/>
                      <w:szCs w:val="24"/>
                      <w:lang w:eastAsia="uk-UA"/>
                    </w:rPr>
                    <w:t>одиниці виміру</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612CCC" w:rsidRPr="003D67EA" w:rsidRDefault="00612CCC" w:rsidP="00630AA5">
                  <w:pPr>
                    <w:spacing w:after="0" w:line="240" w:lineRule="auto"/>
                    <w:jc w:val="center"/>
                    <w:rPr>
                      <w:rFonts w:ascii="Times New Roman" w:eastAsia="Times New Roman" w:hAnsi="Times New Roman" w:cs="Times New Roman"/>
                      <w:color w:val="000000"/>
                      <w:sz w:val="24"/>
                      <w:szCs w:val="24"/>
                      <w:lang w:eastAsia="uk-UA"/>
                    </w:rPr>
                  </w:pPr>
                  <w:r w:rsidRPr="003D67EA">
                    <w:rPr>
                      <w:rFonts w:ascii="Times New Roman" w:eastAsia="Times New Roman" w:hAnsi="Times New Roman" w:cs="Times New Roman"/>
                      <w:color w:val="000000"/>
                      <w:sz w:val="24"/>
                      <w:szCs w:val="24"/>
                      <w:lang w:eastAsia="uk-UA"/>
                    </w:rPr>
                    <w:t>Кількість</w:t>
                  </w:r>
                </w:p>
              </w:tc>
            </w:tr>
            <w:tr w:rsidR="00612CCC" w:rsidRPr="00233277" w:rsidTr="00630AA5">
              <w:trPr>
                <w:trHeight w:val="630"/>
              </w:trPr>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612CCC" w:rsidRPr="003D67EA" w:rsidRDefault="00612CCC" w:rsidP="00630AA5">
                  <w:pPr>
                    <w:spacing w:after="0" w:line="240" w:lineRule="auto"/>
                    <w:jc w:val="center"/>
                    <w:rPr>
                      <w:rFonts w:ascii="Times New Roman" w:eastAsia="Times New Roman" w:hAnsi="Times New Roman" w:cs="Times New Roman"/>
                      <w:color w:val="000000"/>
                      <w:sz w:val="24"/>
                      <w:szCs w:val="24"/>
                      <w:lang w:eastAsia="uk-UA"/>
                    </w:rPr>
                  </w:pPr>
                  <w:r w:rsidRPr="003D67EA">
                    <w:rPr>
                      <w:rFonts w:ascii="Times New Roman" w:eastAsia="Times New Roman" w:hAnsi="Times New Roman" w:cs="Times New Roman"/>
                      <w:color w:val="000000"/>
                      <w:sz w:val="24"/>
                      <w:szCs w:val="24"/>
                      <w:lang w:eastAsia="uk-UA"/>
                    </w:rPr>
                    <w:t>1</w:t>
                  </w:r>
                </w:p>
              </w:tc>
              <w:tc>
                <w:tcPr>
                  <w:tcW w:w="2829" w:type="dxa"/>
                  <w:tcBorders>
                    <w:top w:val="nil"/>
                    <w:left w:val="nil"/>
                    <w:bottom w:val="single" w:sz="4" w:space="0" w:color="auto"/>
                    <w:right w:val="single" w:sz="4" w:space="0" w:color="auto"/>
                  </w:tcBorders>
                  <w:shd w:val="clear" w:color="auto" w:fill="auto"/>
                  <w:hideMark/>
                </w:tcPr>
                <w:p w:rsidR="00612CCC" w:rsidRPr="00B15423" w:rsidRDefault="00612CCC" w:rsidP="00630AA5">
                  <w:pPr>
                    <w:jc w:val="both"/>
                    <w:rPr>
                      <w:rFonts w:ascii="Times New Roman" w:eastAsia="Times New Roman" w:hAnsi="Times New Roman" w:cs="Times New Roman"/>
                      <w:color w:val="000000"/>
                      <w:sz w:val="24"/>
                      <w:szCs w:val="24"/>
                      <w:lang w:eastAsia="uk-UA"/>
                    </w:rPr>
                  </w:pPr>
                  <w:r w:rsidRPr="00B15423">
                    <w:rPr>
                      <w:rFonts w:ascii="Times New Roman" w:eastAsia="Times New Roman" w:hAnsi="Times New Roman" w:cs="Times New Roman"/>
                      <w:color w:val="000000"/>
                      <w:sz w:val="24"/>
                      <w:szCs w:val="24"/>
                      <w:lang w:eastAsia="uk-UA"/>
                    </w:rPr>
                    <w:t>Сідельний тягач MAN TGS 18.360 4*2 з напівпричіпом МАЗ 938660-205 (або аналог)</w:t>
                  </w:r>
                </w:p>
                <w:p w:rsidR="00612CCC" w:rsidRPr="004D7A32" w:rsidRDefault="00612CCC" w:rsidP="00630AA5">
                  <w:pPr>
                    <w:rPr>
                      <w:rFonts w:ascii="Times New Roman" w:eastAsia="Times New Roman" w:hAnsi="Times New Roman" w:cs="Times New Roman"/>
                      <w:color w:val="000000"/>
                      <w:sz w:val="24"/>
                      <w:szCs w:val="24"/>
                      <w:lang w:eastAsia="uk-UA"/>
                    </w:rPr>
                  </w:pPr>
                </w:p>
              </w:tc>
              <w:tc>
                <w:tcPr>
                  <w:tcW w:w="1105" w:type="dxa"/>
                  <w:tcBorders>
                    <w:top w:val="nil"/>
                    <w:left w:val="nil"/>
                    <w:bottom w:val="single" w:sz="4" w:space="0" w:color="auto"/>
                    <w:right w:val="single" w:sz="4" w:space="0" w:color="auto"/>
                  </w:tcBorders>
                  <w:shd w:val="clear" w:color="auto" w:fill="auto"/>
                  <w:vAlign w:val="center"/>
                  <w:hideMark/>
                </w:tcPr>
                <w:p w:rsidR="00612CCC" w:rsidRPr="00233277" w:rsidRDefault="00612CCC" w:rsidP="00630AA5">
                  <w:pPr>
                    <w:jc w:val="center"/>
                    <w:rPr>
                      <w:rFonts w:ascii="Times New Roman" w:hAnsi="Times New Roman" w:cs="Times New Roman"/>
                      <w:sz w:val="24"/>
                      <w:szCs w:val="24"/>
                      <w:lang w:val="uk-UA"/>
                    </w:rPr>
                  </w:pPr>
                  <w:r w:rsidRPr="00233277">
                    <w:rPr>
                      <w:rFonts w:ascii="Times New Roman" w:hAnsi="Times New Roman" w:cs="Times New Roman"/>
                      <w:sz w:val="24"/>
                      <w:szCs w:val="24"/>
                      <w:lang w:val="uk-UA"/>
                    </w:rPr>
                    <w:t>шт.</w:t>
                  </w:r>
                </w:p>
              </w:tc>
              <w:tc>
                <w:tcPr>
                  <w:tcW w:w="1177" w:type="dxa"/>
                  <w:tcBorders>
                    <w:top w:val="nil"/>
                    <w:left w:val="nil"/>
                    <w:bottom w:val="single" w:sz="4" w:space="0" w:color="auto"/>
                    <w:right w:val="single" w:sz="4" w:space="0" w:color="auto"/>
                  </w:tcBorders>
                  <w:shd w:val="clear" w:color="auto" w:fill="auto"/>
                  <w:vAlign w:val="center"/>
                  <w:hideMark/>
                </w:tcPr>
                <w:p w:rsidR="00612CCC" w:rsidRPr="006A7C92" w:rsidRDefault="00612CCC" w:rsidP="00630AA5">
                  <w:pPr>
                    <w:jc w:val="center"/>
                    <w:rPr>
                      <w:rFonts w:ascii="Times New Roman" w:hAnsi="Times New Roman" w:cs="Times New Roman"/>
                      <w:sz w:val="24"/>
                      <w:szCs w:val="24"/>
                      <w:lang w:val="uk-UA"/>
                    </w:rPr>
                  </w:pPr>
                  <w:r w:rsidRPr="006A7C92">
                    <w:rPr>
                      <w:rFonts w:ascii="Times New Roman" w:hAnsi="Times New Roman" w:cs="Times New Roman"/>
                      <w:sz w:val="24"/>
                      <w:szCs w:val="24"/>
                      <w:lang w:val="uk-UA"/>
                    </w:rPr>
                    <w:t>1</w:t>
                  </w:r>
                </w:p>
              </w:tc>
            </w:tr>
          </w:tbl>
          <w:p w:rsidR="00612CCC" w:rsidRPr="00233277" w:rsidRDefault="00612CCC" w:rsidP="00630AA5">
            <w:pPr>
              <w:rPr>
                <w:lang w:val="uk-UA"/>
              </w:rPr>
            </w:pPr>
          </w:p>
          <w:p w:rsidR="00612CCC" w:rsidRPr="00233277" w:rsidRDefault="00612CCC" w:rsidP="00630AA5">
            <w:pPr>
              <w:autoSpaceDE w:val="0"/>
              <w:autoSpaceDN w:val="0"/>
              <w:adjustRightInd w:val="0"/>
              <w:spacing w:after="120"/>
              <w:rPr>
                <w:b/>
                <w:color w:val="0000FF"/>
                <w:lang w:val="uk-UA" w:bidi="he-IL"/>
              </w:rPr>
            </w:pP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233277" w:rsidRDefault="00612CCC" w:rsidP="00630AA5">
            <w:pPr>
              <w:spacing w:after="0" w:line="240" w:lineRule="auto"/>
              <w:rPr>
                <w:rFonts w:ascii="Times New Roman" w:eastAsia="Times New Roman" w:hAnsi="Times New Roman" w:cs="Times New Roman"/>
                <w:sz w:val="24"/>
                <w:szCs w:val="24"/>
                <w:lang w:val="uk-UA" w:eastAsia="ru-RU"/>
              </w:rPr>
            </w:pPr>
            <w:r w:rsidRPr="00233277">
              <w:rPr>
                <w:rFonts w:ascii="Times New Roman" w:eastAsia="Times New Roman" w:hAnsi="Times New Roman" w:cs="Times New Roman"/>
                <w:color w:val="000000"/>
                <w:sz w:val="24"/>
                <w:szCs w:val="24"/>
                <w:lang w:val="uk-UA" w:eastAsia="ru-RU"/>
              </w:rPr>
              <w:lastRenderedPageBreak/>
              <w:t>4.3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233277">
              <w:rPr>
                <w:rFonts w:ascii="Times New Roman" w:eastAsia="Times New Roman" w:hAnsi="Times New Roman" w:cs="Times New Roman"/>
                <w:color w:val="000000"/>
                <w:sz w:val="24"/>
                <w:szCs w:val="24"/>
                <w:lang w:val="uk-UA" w:eastAsia="ru-RU"/>
              </w:rPr>
              <w:t>місце, кількіст</w:t>
            </w:r>
            <w:r w:rsidRPr="00E7216B">
              <w:rPr>
                <w:rFonts w:ascii="Times New Roman" w:eastAsia="Times New Roman" w:hAnsi="Times New Roman" w:cs="Times New Roman"/>
                <w:color w:val="000000"/>
                <w:sz w:val="24"/>
                <w:szCs w:val="24"/>
                <w:lang w:eastAsia="ru-RU"/>
              </w:rPr>
              <w:t xml:space="preserve">ь, обсяг поставки товарів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2CCC" w:rsidRPr="00885F4F" w:rsidRDefault="00612CCC" w:rsidP="00630AA5">
            <w:pPr>
              <w:spacing w:after="0"/>
              <w:jc w:val="both"/>
              <w:rPr>
                <w:rFonts w:ascii="Times New Roman" w:hAnsi="Times New Roman" w:cs="Times New Roman"/>
                <w:b/>
                <w:color w:val="0000FF"/>
                <w:sz w:val="24"/>
                <w:szCs w:val="24"/>
              </w:rPr>
            </w:pPr>
            <w:r w:rsidRPr="006C7CA6">
              <w:rPr>
                <w:rFonts w:ascii="Times New Roman" w:hAnsi="Times New Roman" w:cs="Times New Roman"/>
                <w:b/>
                <w:sz w:val="24"/>
                <w:szCs w:val="24"/>
                <w:lang w:val="uk-UA"/>
              </w:rPr>
              <w:t>Кі</w:t>
            </w:r>
            <w:r w:rsidRPr="00885F4F">
              <w:rPr>
                <w:rFonts w:ascii="Times New Roman" w:hAnsi="Times New Roman" w:cs="Times New Roman"/>
                <w:b/>
                <w:sz w:val="24"/>
                <w:szCs w:val="24"/>
              </w:rPr>
              <w:t xml:space="preserve">лькість </w:t>
            </w:r>
            <w:r w:rsidRPr="00885F4F">
              <w:rPr>
                <w:rFonts w:ascii="Times New Roman" w:hAnsi="Times New Roman" w:cs="Times New Roman"/>
                <w:b/>
                <w:color w:val="0000FF"/>
                <w:sz w:val="24"/>
                <w:szCs w:val="24"/>
              </w:rPr>
              <w:t xml:space="preserve">- </w:t>
            </w:r>
            <w:r>
              <w:rPr>
                <w:rFonts w:ascii="Times New Roman" w:hAnsi="Times New Roman" w:cs="Times New Roman"/>
                <w:b/>
                <w:color w:val="0000FF"/>
                <w:sz w:val="24"/>
                <w:szCs w:val="24"/>
                <w:lang w:val="uk-UA"/>
              </w:rPr>
              <w:t>1</w:t>
            </w:r>
            <w:r w:rsidRPr="00665AEF">
              <w:rPr>
                <w:rFonts w:ascii="Times New Roman" w:hAnsi="Times New Roman" w:cs="Times New Roman"/>
                <w:b/>
                <w:color w:val="0000FF"/>
                <w:sz w:val="24"/>
                <w:szCs w:val="24"/>
              </w:rPr>
              <w:t>шт.</w:t>
            </w:r>
          </w:p>
          <w:p w:rsidR="00612CCC" w:rsidRPr="00233277" w:rsidRDefault="00612CCC" w:rsidP="00630AA5">
            <w:pPr>
              <w:rPr>
                <w:rFonts w:ascii="Times New Roman" w:hAnsi="Times New Roman" w:cs="Times New Roman"/>
                <w:b/>
                <w:color w:val="0000FF"/>
                <w:sz w:val="24"/>
                <w:szCs w:val="24"/>
              </w:rPr>
            </w:pPr>
            <w:r w:rsidRPr="00233277">
              <w:rPr>
                <w:rFonts w:ascii="Times New Roman" w:hAnsi="Times New Roman" w:cs="Times New Roman"/>
                <w:b/>
                <w:color w:val="0000FF"/>
                <w:sz w:val="24"/>
                <w:szCs w:val="24"/>
              </w:rPr>
              <w:t>м. Вінниця</w:t>
            </w:r>
          </w:p>
          <w:p w:rsidR="00612CCC" w:rsidRDefault="00612CCC" w:rsidP="00630AA5">
            <w:pPr>
              <w:spacing w:after="0"/>
              <w:jc w:val="both"/>
              <w:rPr>
                <w:rFonts w:ascii="Times New Roman" w:hAnsi="Times New Roman" w:cs="Times New Roman"/>
                <w:b/>
                <w:color w:val="0000FF"/>
                <w:sz w:val="24"/>
                <w:szCs w:val="24"/>
              </w:rPr>
            </w:pPr>
          </w:p>
          <w:p w:rsidR="00612CCC" w:rsidRDefault="00612CCC" w:rsidP="00630AA5">
            <w:pPr>
              <w:spacing w:after="0"/>
              <w:jc w:val="both"/>
              <w:rPr>
                <w:rFonts w:ascii="Times New Roman" w:hAnsi="Times New Roman" w:cs="Times New Roman"/>
                <w:b/>
                <w:color w:val="0000FF"/>
                <w:sz w:val="24"/>
                <w:szCs w:val="24"/>
              </w:rPr>
            </w:pPr>
          </w:p>
          <w:p w:rsidR="00612CCC" w:rsidRPr="0024563C" w:rsidRDefault="00612CCC" w:rsidP="00630AA5">
            <w:pPr>
              <w:spacing w:after="0"/>
              <w:jc w:val="both"/>
              <w:rPr>
                <w:color w:val="0000FF"/>
                <w:lang w:val="uk-UA"/>
              </w:rPr>
            </w:pP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B01705" w:rsidRDefault="00612CCC" w:rsidP="00630AA5">
            <w:pPr>
              <w:spacing w:after="0" w:line="240" w:lineRule="auto"/>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val="uk-UA"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строк поставки товарів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C4209C" w:rsidRDefault="00E00ED9" w:rsidP="00630AA5">
            <w:pPr>
              <w:spacing w:after="0"/>
              <w:jc w:val="both"/>
              <w:rPr>
                <w:rFonts w:ascii="Times New Roman" w:hAnsi="Times New Roman" w:cs="Times New Roman"/>
                <w:b/>
                <w:color w:val="0000FF"/>
                <w:sz w:val="24"/>
                <w:szCs w:val="24"/>
              </w:rPr>
            </w:pPr>
            <w:r>
              <w:rPr>
                <w:rFonts w:ascii="Times New Roman" w:hAnsi="Times New Roman" w:cs="Times New Roman"/>
                <w:b/>
                <w:color w:val="0000FF"/>
                <w:sz w:val="24"/>
                <w:szCs w:val="24"/>
                <w:lang w:val="uk-UA"/>
              </w:rPr>
              <w:t>До 30</w:t>
            </w:r>
            <w:r w:rsidR="00612CCC">
              <w:rPr>
                <w:rFonts w:ascii="Times New Roman" w:hAnsi="Times New Roman" w:cs="Times New Roman"/>
                <w:b/>
                <w:color w:val="0000FF"/>
                <w:sz w:val="24"/>
                <w:szCs w:val="24"/>
                <w:lang w:val="uk-UA"/>
              </w:rPr>
              <w:t xml:space="preserve"> вересня</w:t>
            </w:r>
            <w:r w:rsidR="00612CCC" w:rsidRPr="005D6472">
              <w:rPr>
                <w:rFonts w:ascii="Times New Roman" w:hAnsi="Times New Roman" w:cs="Times New Roman"/>
                <w:b/>
                <w:color w:val="0000FF"/>
                <w:sz w:val="24"/>
                <w:szCs w:val="24"/>
                <w:lang w:val="uk-UA"/>
              </w:rPr>
              <w:t xml:space="preserve"> </w:t>
            </w:r>
            <w:r w:rsidR="00612CCC" w:rsidRPr="005D6472">
              <w:rPr>
                <w:rFonts w:ascii="Times New Roman" w:hAnsi="Times New Roman" w:cs="Times New Roman"/>
                <w:b/>
                <w:color w:val="0000FF"/>
                <w:sz w:val="24"/>
                <w:szCs w:val="24"/>
              </w:rPr>
              <w:t>20</w:t>
            </w:r>
            <w:r w:rsidR="00612CCC" w:rsidRPr="005D6472">
              <w:rPr>
                <w:rFonts w:ascii="Times New Roman" w:hAnsi="Times New Roman" w:cs="Times New Roman"/>
                <w:b/>
                <w:color w:val="0000FF"/>
                <w:sz w:val="24"/>
                <w:szCs w:val="24"/>
                <w:lang w:val="en-US"/>
              </w:rPr>
              <w:t>21</w:t>
            </w:r>
            <w:r w:rsidR="00612CCC" w:rsidRPr="005D6472">
              <w:rPr>
                <w:rFonts w:ascii="Times New Roman" w:hAnsi="Times New Roman" w:cs="Times New Roman"/>
                <w:b/>
                <w:color w:val="0000FF"/>
                <w:sz w:val="24"/>
                <w:szCs w:val="24"/>
              </w:rPr>
              <w:t xml:space="preserve"> р.</w:t>
            </w:r>
          </w:p>
          <w:p w:rsidR="00612CCC" w:rsidRPr="004C5205" w:rsidRDefault="00612CCC" w:rsidP="00630AA5">
            <w:pPr>
              <w:spacing w:after="0"/>
              <w:jc w:val="both"/>
              <w:rPr>
                <w:color w:val="0000FF"/>
              </w:rPr>
            </w:pP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Недискримінація учасників</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5.1. Учасники (резиденти та нерезиденти) всіх форм власності та організаційно-правових форм беруть участь </w:t>
            </w:r>
            <w:proofErr w:type="gramStart"/>
            <w:r w:rsidRPr="00E7216B">
              <w:rPr>
                <w:rFonts w:ascii="Times New Roman" w:eastAsia="Times New Roman" w:hAnsi="Times New Roman" w:cs="Times New Roman"/>
                <w:color w:val="000000"/>
                <w:sz w:val="24"/>
                <w:szCs w:val="24"/>
                <w:lang w:eastAsia="ru-RU"/>
              </w:rPr>
              <w:t>у процедурах</w:t>
            </w:r>
            <w:proofErr w:type="gramEnd"/>
            <w:r w:rsidRPr="00E7216B">
              <w:rPr>
                <w:rFonts w:ascii="Times New Roman" w:eastAsia="Times New Roman" w:hAnsi="Times New Roman" w:cs="Times New Roman"/>
                <w:color w:val="000000"/>
                <w:sz w:val="24"/>
                <w:szCs w:val="24"/>
                <w:lang w:eastAsia="ru-RU"/>
              </w:rPr>
              <w:t xml:space="preserve"> закупівель на рівних умовах.</w:t>
            </w:r>
          </w:p>
          <w:p w:rsidR="00612CCC" w:rsidRPr="00E7216B" w:rsidRDefault="00612CCC" w:rsidP="00630AA5">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sz w:val="24"/>
                <w:szCs w:val="24"/>
                <w:lang w:eastAsia="ru-RU"/>
              </w:rPr>
              <w:t>Замовник забезпечує вільний доступ усіх учасників до інформації про закупівлю, передбаченої Законом.</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валюту, у якій повинно бути розраховано та зазначено ціну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6.1. Валютою тендерної пропозиції є національна валюта України - гривня.</w:t>
            </w:r>
          </w:p>
          <w:p w:rsidR="00612CCC" w:rsidRPr="00E7216B" w:rsidRDefault="00612CCC" w:rsidP="00630AA5">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t xml:space="preserve">У разі якщо учасником процедури закупівлі є нерезидент,  такий </w:t>
            </w:r>
            <w:r w:rsidRPr="00E7216B">
              <w:rPr>
                <w:rFonts w:ascii="Times New Roman" w:hAnsi="Times New Roman" w:cs="Times New Roman"/>
                <w:color w:val="000000" w:themeColor="text1"/>
                <w:sz w:val="24"/>
                <w:szCs w:val="24"/>
                <w:lang w:val="uk-UA"/>
              </w:rPr>
              <w:t>у</w:t>
            </w:r>
            <w:r w:rsidRPr="00E7216B">
              <w:rPr>
                <w:rFonts w:ascii="Times New Roman" w:hAnsi="Times New Roman" w:cs="Times New Roman"/>
                <w:color w:val="000000" w:themeColor="text1"/>
                <w:sz w:val="24"/>
                <w:szCs w:val="24"/>
              </w:rPr>
              <w:t>часник зазначає ціну пропозиції в електронній системі закупівель у валюті – гривня.</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мову (мови), якою (якими) повинно бути складено тендерні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7.1. Під час проведення процедур закупівель усі документи, що готуються </w:t>
            </w:r>
            <w:r w:rsidRPr="00E7216B">
              <w:rPr>
                <w:rFonts w:ascii="Times New Roman" w:eastAsia="Times New Roman" w:hAnsi="Times New Roman" w:cs="Times New Roman"/>
                <w:color w:val="000000" w:themeColor="text1"/>
                <w:sz w:val="24"/>
                <w:szCs w:val="24"/>
                <w:lang w:eastAsia="ru-RU"/>
              </w:rPr>
              <w:t xml:space="preserve">замовником, </w:t>
            </w:r>
            <w:r w:rsidRPr="00E7216B">
              <w:rPr>
                <w:rFonts w:ascii="Times New Roman" w:eastAsia="Times New Roman" w:hAnsi="Times New Roman" w:cs="Times New Roman"/>
                <w:color w:val="000000"/>
                <w:sz w:val="24"/>
                <w:szCs w:val="24"/>
                <w:lang w:eastAsia="ru-RU"/>
              </w:rPr>
              <w:t>викладаються українською мовою.</w:t>
            </w:r>
          </w:p>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У разі надання інших документів </w:t>
            </w:r>
            <w:proofErr w:type="gramStart"/>
            <w:r w:rsidRPr="00E7216B">
              <w:rPr>
                <w:rFonts w:ascii="Times New Roman" w:eastAsia="Times New Roman" w:hAnsi="Times New Roman" w:cs="Times New Roman"/>
                <w:color w:val="000000"/>
                <w:sz w:val="24"/>
                <w:szCs w:val="24"/>
                <w:lang w:eastAsia="ru-RU"/>
              </w:rPr>
              <w:t>складених  мовою</w:t>
            </w:r>
            <w:proofErr w:type="gramEnd"/>
            <w:r w:rsidRPr="00E7216B">
              <w:rPr>
                <w:rFonts w:ascii="Times New Roman" w:eastAsia="Times New Roman" w:hAnsi="Times New Roman" w:cs="Times New Roman"/>
                <w:color w:val="000000"/>
                <w:sz w:val="24"/>
                <w:szCs w:val="24"/>
                <w:lang w:eastAsia="ru-RU"/>
              </w:rPr>
              <w:t xml:space="preserve"> іншою ніж українська мова або російська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612CCC" w:rsidRPr="00E7216B" w:rsidTr="00630AA5">
        <w:trPr>
          <w:trHeight w:val="522"/>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612CCC" w:rsidRPr="00E7216B" w:rsidRDefault="00612CCC" w:rsidP="00630AA5">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ІІ. Порядок внесення змін та надання роз’яснень до тендерної документації</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надання роз’яснень щодо тендерної документації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із дня їх оприлюднення надати роз’яснення на звернення та </w:t>
            </w:r>
            <w:r w:rsidRPr="00E7216B">
              <w:rPr>
                <w:rFonts w:ascii="Times New Roman" w:eastAsia="Times New Roman" w:hAnsi="Times New Roman" w:cs="Times New Roman"/>
                <w:color w:val="000000"/>
                <w:sz w:val="24"/>
                <w:szCs w:val="24"/>
                <w:lang w:eastAsia="ru-RU"/>
              </w:rPr>
              <w:lastRenderedPageBreak/>
              <w:t>оприлюднити його в електронній системі закупівель відповідно до статті 10 Закону.</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не менше як на сім днів.</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1.4. Зазначена у цій частині інформація оприлюднюється замовником відповідно до статті 10 Закону.</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до тендерної документації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Зазначена у цій частині інформація оприлюднюється замовником відповідно до статті 10 Закону.</w:t>
            </w:r>
          </w:p>
        </w:tc>
      </w:tr>
      <w:tr w:rsidR="00612CCC" w:rsidRPr="00E7216B" w:rsidTr="00630AA5">
        <w:trPr>
          <w:trHeight w:val="522"/>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612CCC" w:rsidRPr="00E7216B" w:rsidRDefault="00612CCC" w:rsidP="00630AA5">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ІІІ. Інструкція з підготовки тендерної пропозиції</w:t>
            </w:r>
          </w:p>
        </w:tc>
      </w:tr>
      <w:tr w:rsidR="00612CCC" w:rsidRPr="00E00ED9"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Зміст і спосіб подання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2CCC" w:rsidRPr="005D6472" w:rsidRDefault="00612CCC" w:rsidP="00630AA5">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1.1. </w:t>
            </w:r>
            <w:r w:rsidRPr="005D6472">
              <w:rPr>
                <w:rFonts w:ascii="Times New Roman" w:hAnsi="Times New Roman" w:cs="Times New Roman"/>
                <w:sz w:val="24"/>
                <w:szCs w:val="24"/>
              </w:rPr>
              <w:t>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у статті 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rsidR="00612CCC" w:rsidRPr="005D6472" w:rsidRDefault="00612CCC" w:rsidP="00630AA5">
            <w:pPr>
              <w:widowControl w:val="0"/>
              <w:ind w:hanging="21"/>
              <w:contextualSpacing/>
              <w:jc w:val="both"/>
              <w:rPr>
                <w:rFonts w:ascii="Times New Roman" w:hAnsi="Times New Roman" w:cs="Times New Roman"/>
                <w:sz w:val="24"/>
                <w:szCs w:val="24"/>
                <w:lang w:val="uk-UA"/>
              </w:rPr>
            </w:pPr>
          </w:p>
          <w:p w:rsidR="00612CCC" w:rsidRPr="005D6472" w:rsidRDefault="00612CCC" w:rsidP="00630AA5">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 інформації та документів, що підтверджують відповідність учасника кваліфікаційним критеріям; </w:t>
            </w:r>
          </w:p>
          <w:p w:rsidR="00612CCC" w:rsidRPr="005D6472" w:rsidRDefault="00612CCC" w:rsidP="00630AA5">
            <w:pPr>
              <w:widowControl w:val="0"/>
              <w:ind w:hanging="21"/>
              <w:contextualSpacing/>
              <w:jc w:val="both"/>
              <w:rPr>
                <w:rFonts w:ascii="Times New Roman" w:hAnsi="Times New Roman" w:cs="Times New Roman"/>
                <w:sz w:val="24"/>
                <w:szCs w:val="24"/>
              </w:rPr>
            </w:pPr>
            <w:r w:rsidRPr="005D6472">
              <w:rPr>
                <w:rFonts w:ascii="Times New Roman" w:hAnsi="Times New Roman" w:cs="Times New Roman"/>
                <w:sz w:val="24"/>
                <w:szCs w:val="24"/>
              </w:rPr>
              <w:t>- інформації щодо відповідності учасника вимогам, визначеним у статті 17 Закону;</w:t>
            </w:r>
          </w:p>
          <w:p w:rsidR="00612CCC" w:rsidRPr="005D6472" w:rsidRDefault="00612CCC" w:rsidP="00630AA5">
            <w:pPr>
              <w:widowControl w:val="0"/>
              <w:ind w:hanging="21"/>
              <w:contextualSpacing/>
              <w:jc w:val="both"/>
              <w:rPr>
                <w:rFonts w:ascii="Times New Roman" w:hAnsi="Times New Roman" w:cs="Times New Roman"/>
                <w:sz w:val="24"/>
                <w:szCs w:val="24"/>
              </w:rPr>
            </w:pPr>
            <w:r w:rsidRPr="005D6472">
              <w:rPr>
                <w:rFonts w:ascii="Times New Roman" w:hAnsi="Times New Roman" w:cs="Times New Roman"/>
                <w:sz w:val="24"/>
                <w:szCs w:val="24"/>
              </w:rPr>
              <w:t xml:space="preserve">- інформації про необхідні технічні, якісні та кількісні характеристики предмета закупівлі; </w:t>
            </w:r>
          </w:p>
          <w:p w:rsidR="00612CCC" w:rsidRPr="005D6472" w:rsidRDefault="00612CCC" w:rsidP="00630AA5">
            <w:pPr>
              <w:widowControl w:val="0"/>
              <w:ind w:hanging="21"/>
              <w:contextualSpacing/>
              <w:jc w:val="both"/>
              <w:rPr>
                <w:rFonts w:ascii="Times New Roman" w:hAnsi="Times New Roman" w:cs="Times New Roman"/>
                <w:sz w:val="24"/>
                <w:szCs w:val="24"/>
              </w:rPr>
            </w:pPr>
            <w:r w:rsidRPr="005D6472">
              <w:rPr>
                <w:rFonts w:ascii="Times New Roman" w:hAnsi="Times New Roman" w:cs="Times New Roman"/>
                <w:sz w:val="24"/>
                <w:szCs w:val="24"/>
              </w:rPr>
              <w:t>- 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rsidR="00612CCC" w:rsidRPr="005D6472" w:rsidRDefault="00612CCC" w:rsidP="00630AA5">
            <w:pPr>
              <w:widowControl w:val="0"/>
              <w:ind w:hanging="21"/>
              <w:contextualSpacing/>
              <w:jc w:val="both"/>
              <w:rPr>
                <w:rFonts w:ascii="Times New Roman" w:hAnsi="Times New Roman" w:cs="Times New Roman"/>
                <w:sz w:val="24"/>
                <w:szCs w:val="24"/>
              </w:rPr>
            </w:pPr>
            <w:r w:rsidRPr="005D6472">
              <w:rPr>
                <w:rFonts w:ascii="Times New Roman" w:hAnsi="Times New Roman" w:cs="Times New Roman"/>
                <w:sz w:val="24"/>
                <w:szCs w:val="24"/>
              </w:rPr>
              <w:t>- інших документів, необхідність подання яких у складі тендерної пропозиції передбачена умовами цієї документації.</w:t>
            </w:r>
          </w:p>
          <w:p w:rsidR="00612CCC" w:rsidRPr="005D6472" w:rsidRDefault="00612CCC" w:rsidP="00630AA5">
            <w:pPr>
              <w:widowControl w:val="0"/>
              <w:ind w:hanging="21"/>
              <w:contextualSpacing/>
              <w:jc w:val="both"/>
              <w:rPr>
                <w:rFonts w:ascii="Times New Roman" w:hAnsi="Times New Roman" w:cs="Times New Roman"/>
                <w:sz w:val="24"/>
                <w:szCs w:val="24"/>
                <w:lang w:val="uk-UA"/>
              </w:rPr>
            </w:pPr>
          </w:p>
          <w:p w:rsidR="00612CCC" w:rsidRPr="005D6472" w:rsidRDefault="00612CCC" w:rsidP="00630AA5">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1.2. </w:t>
            </w:r>
            <w:r w:rsidRPr="005D6472">
              <w:rPr>
                <w:rFonts w:ascii="Times New Roman" w:hAnsi="Times New Roman" w:cs="Times New Roman"/>
                <w:sz w:val="24"/>
                <w:szCs w:val="24"/>
              </w:rPr>
              <w:t>Кожен учасник має право подати тільки одну тендерну пропозицію.</w:t>
            </w:r>
          </w:p>
          <w:p w:rsidR="00612CCC" w:rsidRPr="005D6472" w:rsidRDefault="00612CCC" w:rsidP="00630AA5">
            <w:pPr>
              <w:widowControl w:val="0"/>
              <w:ind w:hanging="21"/>
              <w:contextualSpacing/>
              <w:jc w:val="both"/>
              <w:rPr>
                <w:rFonts w:ascii="Times New Roman" w:hAnsi="Times New Roman" w:cs="Times New Roman"/>
                <w:sz w:val="24"/>
                <w:szCs w:val="24"/>
                <w:lang w:val="uk-UA"/>
              </w:rPr>
            </w:pPr>
          </w:p>
          <w:p w:rsidR="00612CCC" w:rsidRPr="005D6472" w:rsidRDefault="00612CCC" w:rsidP="00630AA5">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1.3.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(файли з розширенням «..</w:t>
            </w:r>
            <w:r w:rsidRPr="005D6472">
              <w:rPr>
                <w:rFonts w:ascii="Times New Roman" w:hAnsi="Times New Roman" w:cs="Times New Roman"/>
                <w:sz w:val="24"/>
                <w:szCs w:val="24"/>
              </w:rPr>
              <w:t>pdf</w:t>
            </w:r>
            <w:r w:rsidRPr="005D6472">
              <w:rPr>
                <w:rFonts w:ascii="Times New Roman" w:hAnsi="Times New Roman" w:cs="Times New Roman"/>
                <w:sz w:val="24"/>
                <w:szCs w:val="24"/>
                <w:lang w:val="uk-UA"/>
              </w:rPr>
              <w:t xml:space="preserve">.», </w:t>
            </w:r>
            <w:proofErr w:type="gramStart"/>
            <w:r w:rsidRPr="005D6472">
              <w:rPr>
                <w:rFonts w:ascii="Times New Roman" w:hAnsi="Times New Roman" w:cs="Times New Roman"/>
                <w:sz w:val="24"/>
                <w:szCs w:val="24"/>
                <w:lang w:val="uk-UA"/>
              </w:rPr>
              <w:t>«..</w:t>
            </w:r>
            <w:proofErr w:type="gramEnd"/>
            <w:r w:rsidRPr="005D6472">
              <w:rPr>
                <w:rFonts w:ascii="Times New Roman" w:hAnsi="Times New Roman" w:cs="Times New Roman"/>
                <w:sz w:val="24"/>
                <w:szCs w:val="24"/>
              </w:rPr>
              <w:t>jpeg</w:t>
            </w:r>
            <w:r w:rsidRPr="005D6472">
              <w:rPr>
                <w:rFonts w:ascii="Times New Roman" w:hAnsi="Times New Roman" w:cs="Times New Roman"/>
                <w:sz w:val="24"/>
                <w:szCs w:val="24"/>
                <w:lang w:val="uk-UA"/>
              </w:rPr>
              <w:t xml:space="preserve">.», тощо), зміст та вигляд яких повинен відповідати оригіналам відповідних документів, згідно яких виготовляються такі скан-копії. </w:t>
            </w:r>
            <w:r w:rsidRPr="005D6472">
              <w:rPr>
                <w:rFonts w:ascii="Times New Roman" w:hAnsi="Times New Roman" w:cs="Times New Roman"/>
                <w:sz w:val="24"/>
                <w:szCs w:val="24"/>
              </w:rPr>
              <w:t>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w:t>
            </w:r>
            <w:r w:rsidRPr="005D6472">
              <w:rPr>
                <w:rFonts w:ascii="Times New Roman" w:hAnsi="Times New Roman" w:cs="Times New Roman"/>
                <w:sz w:val="24"/>
                <w:szCs w:val="24"/>
                <w:lang w:val="uk-UA"/>
              </w:rPr>
              <w:t xml:space="preserve"> особи учасника</w:t>
            </w:r>
            <w:r w:rsidRPr="005D6472">
              <w:rPr>
                <w:rFonts w:ascii="Times New Roman" w:hAnsi="Times New Roman" w:cs="Times New Roman"/>
                <w:sz w:val="24"/>
                <w:szCs w:val="24"/>
              </w:rPr>
              <w:t xml:space="preserve">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612CCC" w:rsidRPr="005D6472" w:rsidRDefault="00612CCC" w:rsidP="00630AA5">
            <w:pPr>
              <w:widowControl w:val="0"/>
              <w:ind w:hanging="21"/>
              <w:contextualSpacing/>
              <w:jc w:val="both"/>
              <w:rPr>
                <w:rFonts w:ascii="Times New Roman" w:hAnsi="Times New Roman" w:cs="Times New Roman"/>
                <w:sz w:val="24"/>
                <w:szCs w:val="24"/>
                <w:lang w:val="uk-UA"/>
              </w:rPr>
            </w:pPr>
          </w:p>
          <w:p w:rsidR="00612CCC" w:rsidRPr="005D6472" w:rsidRDefault="00612CCC" w:rsidP="00630AA5">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1.4. Під час використання електронної системи </w:t>
            </w:r>
            <w:r w:rsidRPr="005D6472">
              <w:rPr>
                <w:rFonts w:ascii="Times New Roman" w:hAnsi="Times New Roman" w:cs="Times New Roman"/>
                <w:sz w:val="24"/>
                <w:szCs w:val="24"/>
                <w:lang w:val="uk-UA"/>
              </w:rPr>
              <w:lastRenderedPageBreak/>
              <w:t>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накладений електронний підпис (або кваліфікований електронний підпис) 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цією документацією.</w:t>
            </w:r>
          </w:p>
          <w:p w:rsidR="00612CCC" w:rsidRPr="005D6472" w:rsidRDefault="00612CCC" w:rsidP="00630AA5">
            <w:pPr>
              <w:widowControl w:val="0"/>
              <w:ind w:left="-21"/>
              <w:contextualSpacing/>
              <w:jc w:val="both"/>
              <w:rPr>
                <w:rFonts w:ascii="Times New Roman" w:hAnsi="Times New Roman" w:cs="Times New Roman"/>
                <w:sz w:val="24"/>
                <w:szCs w:val="24"/>
                <w:lang w:val="uk-UA"/>
              </w:rPr>
            </w:pPr>
          </w:p>
          <w:p w:rsidR="00612CCC" w:rsidRPr="005D6472" w:rsidRDefault="00612CCC" w:rsidP="00630AA5">
            <w:pPr>
              <w:widowControl w:val="0"/>
              <w:ind w:left="-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1.5. Повноваження щодо підпису документів тендерної пропозиції уповноваженої особи учасника процедури закупівлі підтверджується: </w:t>
            </w:r>
          </w:p>
          <w:p w:rsidR="00612CCC" w:rsidRPr="005D6472" w:rsidRDefault="00612CCC" w:rsidP="00630AA5">
            <w:pPr>
              <w:widowControl w:val="0"/>
              <w:ind w:left="-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для посадових (службових) осіб учасника, які уповноважені підписувати документи пропозиції та вчиняти інші юридично значущі дії від імені учасника на підставі положень установчих документів – розпорядчий документ про призначення (обрання) на посаду відповідної особи (наказ про призначення та/ або протокол зборів засновників, тощо); </w:t>
            </w:r>
          </w:p>
          <w:p w:rsidR="00612CCC" w:rsidRPr="005D6472" w:rsidRDefault="00612CCC" w:rsidP="00630AA5">
            <w:pPr>
              <w:widowControl w:val="0"/>
              <w:ind w:left="-21"/>
              <w:contextualSpacing/>
              <w:jc w:val="both"/>
              <w:rPr>
                <w:rFonts w:ascii="Times New Roman" w:hAnsi="Times New Roman" w:cs="Times New Roman"/>
                <w:sz w:val="24"/>
                <w:szCs w:val="24"/>
                <w:lang w:val="uk-UA"/>
              </w:rPr>
            </w:pPr>
          </w:p>
          <w:p w:rsidR="00612CCC" w:rsidRPr="005D6472" w:rsidRDefault="00612CCC" w:rsidP="00630AA5">
            <w:pPr>
              <w:widowControl w:val="0"/>
              <w:ind w:left="-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учасника, що підписала від імені учасника вказану довіреність.</w:t>
            </w:r>
          </w:p>
          <w:p w:rsidR="00612CCC" w:rsidRPr="005D6472" w:rsidRDefault="00612CCC" w:rsidP="00630AA5">
            <w:pPr>
              <w:widowControl w:val="0"/>
              <w:ind w:left="-21"/>
              <w:contextualSpacing/>
              <w:jc w:val="both"/>
              <w:rPr>
                <w:rFonts w:ascii="Times New Roman" w:hAnsi="Times New Roman" w:cs="Times New Roman"/>
                <w:sz w:val="24"/>
                <w:szCs w:val="24"/>
                <w:lang w:val="uk-UA"/>
              </w:rPr>
            </w:pPr>
          </w:p>
          <w:p w:rsidR="00612CCC" w:rsidRPr="005D6472" w:rsidRDefault="00612CCC" w:rsidP="00630AA5">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 xml:space="preserve">1.6. </w:t>
            </w:r>
            <w:r w:rsidRPr="005D6472">
              <w:rPr>
                <w:rFonts w:ascii="Times New Roman" w:hAnsi="Times New Roman" w:cs="Times New Roman"/>
                <w:sz w:val="24"/>
                <w:szCs w:val="24"/>
              </w:rPr>
              <w:t xml:space="preserve">У разі якщо тендерна пропозиція подається об'єднанням учасників, до неї обов'язково включається документ про створення такого об'єднання.  </w:t>
            </w:r>
          </w:p>
          <w:p w:rsidR="00612CCC" w:rsidRPr="005D6472" w:rsidRDefault="00612CCC" w:rsidP="00630AA5">
            <w:pPr>
              <w:widowControl w:val="0"/>
              <w:ind w:hanging="21"/>
              <w:contextualSpacing/>
              <w:jc w:val="both"/>
              <w:rPr>
                <w:rFonts w:ascii="Times New Roman" w:hAnsi="Times New Roman" w:cs="Times New Roman"/>
                <w:sz w:val="24"/>
                <w:szCs w:val="24"/>
                <w:lang w:val="uk-UA"/>
              </w:rPr>
            </w:pPr>
          </w:p>
          <w:p w:rsidR="00612CCC" w:rsidRPr="005D6472" w:rsidRDefault="00612CCC" w:rsidP="00630AA5">
            <w:pPr>
              <w:widowControl w:val="0"/>
              <w:ind w:hanging="21"/>
              <w:contextualSpacing/>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1.7. Д</w:t>
            </w:r>
            <w:r w:rsidRPr="005D6472">
              <w:rPr>
                <w:rFonts w:ascii="Times New Roman" w:hAnsi="Times New Roman" w:cs="Times New Roman"/>
                <w:sz w:val="24"/>
                <w:szCs w:val="24"/>
              </w:rPr>
              <w:t xml:space="preserve">окументи, що не передбачені законодавством для учасників - юридичних, фізичних осіб, у тому числі фізичних осіб - підприємців, не подаються </w:t>
            </w:r>
            <w:r w:rsidRPr="005D6472">
              <w:rPr>
                <w:rFonts w:ascii="Times New Roman" w:hAnsi="Times New Roman" w:cs="Times New Roman"/>
                <w:sz w:val="24"/>
                <w:szCs w:val="24"/>
              </w:rPr>
              <w:lastRenderedPageBreak/>
              <w:t>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612CCC" w:rsidRPr="005D6472" w:rsidRDefault="00612CCC" w:rsidP="00630AA5">
            <w:pPr>
              <w:widowControl w:val="0"/>
              <w:ind w:hanging="21"/>
              <w:contextualSpacing/>
              <w:jc w:val="both"/>
              <w:rPr>
                <w:rFonts w:ascii="Times New Roman" w:hAnsi="Times New Roman" w:cs="Times New Roman"/>
                <w:sz w:val="24"/>
                <w:szCs w:val="24"/>
                <w:lang w:val="uk-UA"/>
              </w:rPr>
            </w:pPr>
          </w:p>
          <w:p w:rsidR="00612CCC" w:rsidRPr="005D6472" w:rsidRDefault="00612CCC" w:rsidP="00630AA5">
            <w:pPr>
              <w:spacing w:after="150"/>
              <w:jc w:val="both"/>
              <w:rPr>
                <w:rFonts w:ascii="Times New Roman" w:hAnsi="Times New Roman" w:cs="Times New Roman"/>
                <w:sz w:val="24"/>
                <w:szCs w:val="24"/>
                <w:lang w:val="uk-UA"/>
              </w:rPr>
            </w:pPr>
            <w:r w:rsidRPr="005D6472">
              <w:rPr>
                <w:rFonts w:ascii="Times New Roman" w:hAnsi="Times New Roman" w:cs="Times New Roman"/>
                <w:sz w:val="24"/>
                <w:szCs w:val="24"/>
                <w:lang w:val="uk-UA"/>
              </w:rPr>
              <w:t>1.8. 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612CCC" w:rsidRPr="00C622E8" w:rsidTr="00630AA5">
        <w:trPr>
          <w:trHeight w:val="410"/>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Забезпечення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665AEF" w:rsidRDefault="00612CCC" w:rsidP="00630AA5">
            <w:pPr>
              <w:spacing w:after="0"/>
              <w:jc w:val="both"/>
              <w:rPr>
                <w:rFonts w:ascii="Times New Roman" w:hAnsi="Times New Roman" w:cs="Times New Roman"/>
                <w:b/>
                <w:sz w:val="24"/>
                <w:szCs w:val="24"/>
              </w:rPr>
            </w:pPr>
            <w:r w:rsidRPr="00665AEF">
              <w:rPr>
                <w:rFonts w:ascii="Times New Roman" w:eastAsia="Times New Roman" w:hAnsi="Times New Roman" w:cs="Times New Roman"/>
                <w:color w:val="000000"/>
                <w:sz w:val="24"/>
                <w:szCs w:val="24"/>
                <w:lang w:eastAsia="ru-RU"/>
              </w:rPr>
              <w:t xml:space="preserve">2.1. Замовник вимагає надання учасниками забезпечення тендерної пропозиції </w:t>
            </w:r>
            <w:r w:rsidRPr="00665AEF">
              <w:rPr>
                <w:rFonts w:ascii="Times New Roman" w:hAnsi="Times New Roman" w:cs="Times New Roman"/>
                <w:sz w:val="24"/>
                <w:szCs w:val="24"/>
              </w:rPr>
              <w:t xml:space="preserve">у вигляді </w:t>
            </w:r>
            <w:r w:rsidRPr="00665AEF">
              <w:rPr>
                <w:rFonts w:ascii="Times New Roman" w:hAnsi="Times New Roman" w:cs="Times New Roman"/>
                <w:b/>
                <w:sz w:val="24"/>
                <w:szCs w:val="24"/>
              </w:rPr>
              <w:t>безвідкличної електронної банківської гарантії у розмірі:</w:t>
            </w:r>
            <w:r w:rsidRPr="00665AEF">
              <w:rPr>
                <w:rFonts w:ascii="Times New Roman" w:hAnsi="Times New Roman" w:cs="Times New Roman"/>
                <w:b/>
                <w:color w:val="0000FF"/>
                <w:sz w:val="24"/>
                <w:szCs w:val="24"/>
              </w:rPr>
              <w:t xml:space="preserve"> </w:t>
            </w:r>
            <w:r>
              <w:rPr>
                <w:rFonts w:ascii="Times New Roman" w:hAnsi="Times New Roman" w:cs="Times New Roman"/>
                <w:b/>
                <w:color w:val="0000FF"/>
                <w:sz w:val="24"/>
                <w:szCs w:val="24"/>
                <w:lang w:val="uk-UA"/>
              </w:rPr>
              <w:t>63 000</w:t>
            </w:r>
            <w:r>
              <w:rPr>
                <w:rFonts w:ascii="Times New Roman" w:hAnsi="Times New Roman" w:cs="Times New Roman"/>
                <w:b/>
                <w:color w:val="0000FF"/>
                <w:sz w:val="24"/>
                <w:szCs w:val="24"/>
              </w:rPr>
              <w:t>,</w:t>
            </w:r>
            <w:r w:rsidRPr="00665AEF">
              <w:rPr>
                <w:rFonts w:ascii="Times New Roman" w:hAnsi="Times New Roman" w:cs="Times New Roman"/>
                <w:b/>
                <w:color w:val="0000FF"/>
                <w:sz w:val="24"/>
                <w:szCs w:val="24"/>
              </w:rPr>
              <w:t>00 (</w:t>
            </w:r>
            <w:r>
              <w:rPr>
                <w:rFonts w:ascii="Times New Roman" w:hAnsi="Times New Roman" w:cs="Times New Roman"/>
                <w:b/>
                <w:color w:val="0000FF"/>
                <w:sz w:val="24"/>
                <w:szCs w:val="24"/>
                <w:lang w:val="uk-UA"/>
              </w:rPr>
              <w:t xml:space="preserve">шістдесят три </w:t>
            </w:r>
            <w:r w:rsidRPr="00665AEF">
              <w:rPr>
                <w:rFonts w:ascii="Times New Roman" w:hAnsi="Times New Roman" w:cs="Times New Roman"/>
                <w:b/>
                <w:color w:val="0000FF"/>
                <w:sz w:val="24"/>
                <w:szCs w:val="24"/>
              </w:rPr>
              <w:t>тисяч</w:t>
            </w:r>
            <w:r>
              <w:rPr>
                <w:rFonts w:ascii="Times New Roman" w:hAnsi="Times New Roman" w:cs="Times New Roman"/>
                <w:b/>
                <w:color w:val="0000FF"/>
                <w:sz w:val="24"/>
                <w:szCs w:val="24"/>
                <w:lang w:val="uk-UA"/>
              </w:rPr>
              <w:t>і</w:t>
            </w:r>
            <w:r w:rsidRPr="00665AEF">
              <w:rPr>
                <w:rFonts w:ascii="Times New Roman" w:hAnsi="Times New Roman" w:cs="Times New Roman"/>
                <w:b/>
                <w:color w:val="0000FF"/>
                <w:sz w:val="24"/>
                <w:szCs w:val="24"/>
              </w:rPr>
              <w:t xml:space="preserve"> грн) 00 коп., </w:t>
            </w:r>
            <w:r w:rsidRPr="00665AEF">
              <w:rPr>
                <w:rFonts w:ascii="Times New Roman" w:hAnsi="Times New Roman" w:cs="Times New Roman"/>
                <w:sz w:val="24"/>
                <w:szCs w:val="24"/>
              </w:rPr>
              <w:t>яка надається одночасно з поданням тендерної пропозиції.</w:t>
            </w:r>
          </w:p>
          <w:p w:rsidR="00612CCC" w:rsidRPr="00665AEF" w:rsidRDefault="00612CCC" w:rsidP="00630AA5">
            <w:pPr>
              <w:spacing w:after="0" w:line="240" w:lineRule="auto"/>
              <w:ind w:firstLine="425"/>
              <w:jc w:val="both"/>
              <w:rPr>
                <w:rFonts w:ascii="Times New Roman" w:eastAsia="Times New Roman" w:hAnsi="Times New Roman" w:cs="Times New Roman"/>
                <w:sz w:val="24"/>
                <w:szCs w:val="24"/>
                <w:lang w:val="uk-UA" w:eastAsia="ru-RU"/>
              </w:rPr>
            </w:pPr>
            <w:r w:rsidRPr="00665AEF">
              <w:rPr>
                <w:rFonts w:ascii="Times New Roman" w:eastAsia="Times New Roman" w:hAnsi="Times New Roman" w:cs="Times New Roman"/>
                <w:color w:val="000000"/>
                <w:sz w:val="24"/>
                <w:szCs w:val="24"/>
                <w:lang w:val="uk-UA" w:eastAsia="ru-RU"/>
              </w:rPr>
              <w:t xml:space="preserve">строк дії забезпечення тендерної пропозиції </w:t>
            </w:r>
            <w:r w:rsidRPr="00665AEF">
              <w:rPr>
                <w:rFonts w:ascii="Times New Roman" w:hAnsi="Times New Roman" w:cs="Times New Roman"/>
                <w:sz w:val="24"/>
                <w:szCs w:val="24"/>
                <w:lang w:val="uk-UA"/>
              </w:rPr>
              <w:t>відповідає строку дії</w:t>
            </w:r>
            <w:r w:rsidRPr="00665AEF">
              <w:rPr>
                <w:rFonts w:ascii="Times New Roman" w:hAnsi="Times New Roman" w:cs="Times New Roman"/>
                <w:bCs/>
                <w:sz w:val="24"/>
                <w:szCs w:val="24"/>
                <w:lang w:val="uk-UA"/>
              </w:rPr>
              <w:t xml:space="preserve"> тендерної пропозиції </w:t>
            </w:r>
            <w:r w:rsidRPr="00665AEF">
              <w:rPr>
                <w:rFonts w:ascii="Times New Roman" w:hAnsi="Times New Roman" w:cs="Times New Roman"/>
                <w:sz w:val="24"/>
                <w:szCs w:val="24"/>
                <w:lang w:val="uk-UA"/>
              </w:rPr>
              <w:t>та становить 90 днів з дати розкриття тендерних пропозицій.</w:t>
            </w:r>
          </w:p>
          <w:p w:rsidR="00612CCC" w:rsidRPr="00E7216B" w:rsidRDefault="00612CCC" w:rsidP="00630AA5">
            <w:pPr>
              <w:spacing w:after="0" w:line="240" w:lineRule="auto"/>
              <w:ind w:firstLine="425"/>
              <w:jc w:val="both"/>
              <w:rPr>
                <w:rFonts w:ascii="Times New Roman" w:eastAsia="Times New Roman" w:hAnsi="Times New Roman" w:cs="Times New Roman"/>
                <w:sz w:val="24"/>
                <w:szCs w:val="24"/>
                <w:lang w:val="uk-UA" w:eastAsia="ru-RU"/>
              </w:rPr>
            </w:pP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Умови повернення чи неповернення забезпечення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3.1 Забезпечення тендерної пропозиції не повертається у разі:</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непідписання договору про закупівлю учасником, який став переможцем тендеру;</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rsidR="00612CCC" w:rsidRPr="00E7216B" w:rsidRDefault="00612CCC" w:rsidP="00630AA5">
            <w:pPr>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 xml:space="preserve">4)    ненадання переможцем процедури </w:t>
            </w:r>
            <w:proofErr w:type="gramStart"/>
            <w:r w:rsidRPr="00E7216B">
              <w:rPr>
                <w:rFonts w:ascii="Times New Roman" w:eastAsia="Times New Roman" w:hAnsi="Times New Roman" w:cs="Times New Roman"/>
                <w:color w:val="000000"/>
                <w:sz w:val="24"/>
                <w:szCs w:val="24"/>
                <w:lang w:eastAsia="ru-RU"/>
              </w:rPr>
              <w:t>закупівлі  забезпечення</w:t>
            </w:r>
            <w:proofErr w:type="gramEnd"/>
            <w:r w:rsidRPr="00E7216B">
              <w:rPr>
                <w:rFonts w:ascii="Times New Roman" w:eastAsia="Times New Roman" w:hAnsi="Times New Roman" w:cs="Times New Roman"/>
                <w:color w:val="000000"/>
                <w:sz w:val="24"/>
                <w:szCs w:val="24"/>
                <w:lang w:eastAsia="ru-RU"/>
              </w:rPr>
              <w:t xml:space="preserve">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t xml:space="preserve">Кошти, що надійшли як забезпечення тендерної пропозиції торгів  (у разі якщо вони не повертаються </w:t>
            </w:r>
            <w:r w:rsidRPr="00E7216B">
              <w:rPr>
                <w:rFonts w:ascii="Times New Roman" w:hAnsi="Times New Roman" w:cs="Times New Roman"/>
                <w:color w:val="000000" w:themeColor="text1"/>
                <w:sz w:val="24"/>
                <w:szCs w:val="24"/>
              </w:rPr>
              <w:lastRenderedPageBreak/>
              <w:t>учаснику), підлягають перерахуванню на рахунок підприємства (АТ «ВІННИЦЯОБЛЕНЕРГО»).</w:t>
            </w:r>
          </w:p>
        </w:tc>
      </w:tr>
      <w:tr w:rsidR="00612CCC" w:rsidRPr="00E00ED9"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дії тендерної пропозиції, протягом якого тендерні пропозиції вважаються дійсними</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Тендерні пропозиції вважаються дійсними протягом 90 днів із дати кінцевого строку подання тендерних пропозицій.</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 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612CCC" w:rsidRPr="00E7216B" w:rsidRDefault="00612CCC" w:rsidP="00630AA5">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w:t>
            </w:r>
            <w:r w:rsidRPr="00E7216B">
              <w:rPr>
                <w:rFonts w:ascii="Times New Roman" w:eastAsia="Times New Roman" w:hAnsi="Times New Roman" w:cs="Times New Roman"/>
                <w:color w:val="000000"/>
                <w:sz w:val="24"/>
                <w:szCs w:val="24"/>
                <w:lang w:eastAsia="ru-RU"/>
              </w:rPr>
              <w:t>відхилити таку вимогу, не втрачаючи про цьому наданого ним забезпечення тендерної пропозиції</w:t>
            </w:r>
            <w:r w:rsidRPr="00E7216B">
              <w:rPr>
                <w:rFonts w:ascii="Times New Roman" w:eastAsia="Times New Roman" w:hAnsi="Times New Roman" w:cs="Times New Roman"/>
                <w:color w:val="000000"/>
                <w:sz w:val="24"/>
                <w:szCs w:val="24"/>
                <w:lang w:val="uk-UA" w:eastAsia="ru-RU"/>
              </w:rPr>
              <w:t>;</w:t>
            </w:r>
          </w:p>
          <w:p w:rsidR="00612CCC" w:rsidRPr="00E7216B" w:rsidRDefault="00612CCC" w:rsidP="00630AA5">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-погодитися з вимогою та продовжити строк дії поданої ним тендерної пропозиції і наданого  забезпечення тендерної пропозиції.</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Кваліфікаційні критерії відповідно до статті 16 Закону, підстави, встановлені статтею 17 Закону, та інформація про спосіб підтвердження відповідності учасників установленим критеріям і вимогам згідно із законодавством. </w:t>
            </w:r>
          </w:p>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Cs/>
                <w:color w:val="000000"/>
                <w:sz w:val="24"/>
                <w:szCs w:val="24"/>
                <w:lang w:eastAsia="ru-RU"/>
              </w:rPr>
              <w:t>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Закону.</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2CCC" w:rsidRPr="005D6472" w:rsidRDefault="00612CCC" w:rsidP="00630AA5">
            <w:pPr>
              <w:pStyle w:val="rvps2"/>
              <w:shd w:val="clear" w:color="auto" w:fill="FFFFFF"/>
              <w:spacing w:before="0" w:beforeAutospacing="0" w:after="0" w:afterAutospacing="0"/>
              <w:jc w:val="both"/>
            </w:pPr>
            <w:r w:rsidRPr="005D6472">
              <w:t>5.1. Замовник вимагає від учасників подання ними документально підтвердженої інформації про їх відповідність кваліфікаційним критеріям, а саме:</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1) наявність в учасника процедури закупівлі обладнання, матеріально-технічної бази та технологій;</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2) наявність в учасника процедури закупівлі працівників відповідної кваліфікації, які мають необхідні знання та досвід;</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3) наявність документально підтвердженого досвіду виконання аналогічного (аналогічних) за предметом закупівлі договору (договорів);</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4) наявність фінансової спроможності, яка підтверджується фінансовою звітністю.</w:t>
            </w:r>
          </w:p>
          <w:p w:rsidR="00612CCC" w:rsidRPr="005D6472" w:rsidRDefault="00612CCC" w:rsidP="00630AA5">
            <w:pPr>
              <w:pStyle w:val="rvps2"/>
              <w:shd w:val="clear" w:color="auto" w:fill="FFFFFF"/>
              <w:spacing w:before="0" w:beforeAutospacing="0" w:after="0" w:afterAutospacing="0"/>
              <w:jc w:val="both"/>
              <w:rPr>
                <w:color w:val="000000"/>
              </w:rPr>
            </w:pPr>
          </w:p>
          <w:p w:rsidR="00612CCC" w:rsidRPr="005D6472" w:rsidRDefault="00612CCC" w:rsidP="00630AA5">
            <w:pPr>
              <w:pStyle w:val="rvps2"/>
              <w:spacing w:before="0" w:beforeAutospacing="0" w:after="0" w:afterAutospacing="0"/>
              <w:jc w:val="both"/>
              <w:rPr>
                <w:color w:val="000000"/>
              </w:rPr>
            </w:pPr>
            <w:r w:rsidRPr="005D6472">
              <w:rPr>
                <w:color w:val="000000"/>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612CCC" w:rsidRPr="005D6472" w:rsidRDefault="00612CCC" w:rsidP="00630AA5">
            <w:pPr>
              <w:pStyle w:val="rvps2"/>
              <w:spacing w:before="0" w:beforeAutospacing="0" w:after="0" w:afterAutospacing="0"/>
              <w:jc w:val="both"/>
              <w:rPr>
                <w:color w:val="000000"/>
              </w:rPr>
            </w:pPr>
          </w:p>
          <w:p w:rsidR="00612CCC" w:rsidRPr="005D6472" w:rsidRDefault="00612CCC" w:rsidP="00630AA5">
            <w:pPr>
              <w:pStyle w:val="rvps2"/>
              <w:shd w:val="clear" w:color="auto" w:fill="FFFFFF"/>
              <w:spacing w:before="0" w:beforeAutospacing="0" w:after="0" w:afterAutospacing="0"/>
              <w:jc w:val="both"/>
              <w:rPr>
                <w:b/>
                <w:color w:val="333333"/>
              </w:rPr>
            </w:pPr>
            <w:r w:rsidRPr="005D6472">
              <w:rPr>
                <w:color w:val="000000"/>
              </w:rPr>
              <w:t xml:space="preserve">5.2. </w:t>
            </w:r>
            <w:r w:rsidRPr="005D6472">
              <w:t xml:space="preserve">Для підтвердження відповідності учасника кваліфікаційним критеріям, останній повинен надати у порядку згідно п. 1.3 цієї документації всі документи згідно переліку, вказаного в </w:t>
            </w:r>
            <w:r w:rsidRPr="005D6472">
              <w:rPr>
                <w:b/>
                <w:color w:val="333333"/>
              </w:rPr>
              <w:t>Додатку 2 до тендерної документації.</w:t>
            </w:r>
          </w:p>
          <w:p w:rsidR="00612CCC" w:rsidRPr="005D6472" w:rsidRDefault="00612CCC" w:rsidP="00630AA5">
            <w:pPr>
              <w:pStyle w:val="rvps2"/>
              <w:shd w:val="clear" w:color="auto" w:fill="FFFFFF"/>
              <w:spacing w:before="0" w:beforeAutospacing="0" w:after="0" w:afterAutospacing="0"/>
              <w:jc w:val="both"/>
              <w:rPr>
                <w:b/>
                <w:color w:val="333333"/>
              </w:rPr>
            </w:pP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5.3. Замовник не вимагає документального підтвердження інформації про відповідність підставам, встановленим статтею 17 Закону, у разі якщо така інформація є публічною, що оприлюднена у формі відкритих даних згідно із Законом України </w:t>
            </w:r>
            <w:hyperlink r:id="rId7" w:tgtFrame="_blank" w:history="1"/>
            <w:r w:rsidRPr="005D6472">
              <w:rPr>
                <w:color w:val="000000"/>
              </w:rPr>
              <w:t> "Про доступ до публічної інформації", та/або міститься у відкритих єдиних державних реєстрах, доступ до яких є вільним.</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 xml:space="preserve">Замовник приймає рішення про відмову учаснику в участі у процедурі закупівлі та зобов’язаний </w:t>
            </w:r>
            <w:r w:rsidRPr="005D6472">
              <w:rPr>
                <w:color w:val="000000"/>
              </w:rPr>
              <w:lastRenderedPageBreak/>
              <w:t>відхилити тендерну пропозицію учасника в разі, якщо:</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 xml:space="preserve">5) фізична особа, яка є учасником процедури закупівлі, була засуджена </w:t>
            </w:r>
            <w:r w:rsidRPr="005D6472">
              <w:rPr>
                <w:rStyle w:val="rvts0"/>
              </w:rPr>
              <w:t>за кримінальне правопорушення, вчинене з корисливих мотивів (зокрема, пов’язане з хабарництвом та відмиванням коштів)</w:t>
            </w:r>
            <w:r w:rsidRPr="005D6472">
              <w:rPr>
                <w:color w:val="000000"/>
              </w:rPr>
              <w:t>, судимість з якої не знято або не погашено у встановленому законом порядку;</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 xml:space="preserve">6) службова (посадова) особа учасника процедури закупівлі, яка підписала тендерну пропозицію, була засуджена </w:t>
            </w:r>
            <w:r w:rsidRPr="005D6472">
              <w:rPr>
                <w:rStyle w:val="rvts0"/>
              </w:rPr>
              <w:t>за кримінальне правопорушення, вчинене з корисливих мотивів (зокрема, пов’язане з хабарництвом та відмиванням коштів)</w:t>
            </w:r>
            <w:r w:rsidRPr="005D6472">
              <w:rPr>
                <w:color w:val="000000"/>
              </w:rPr>
              <w:t>, судимість з якої не знято або не погашено у встановленому законом порядку;</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lastRenderedPageBreak/>
              <w:t>8) учасник процедури закупівлі визнаний у встановленому законом порядку банкрутом та стосовно нього відкрита ліквідаційна процедура;</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 xml:space="preserve">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 </w:t>
            </w: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 xml:space="preserve">14) замовник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w:t>
            </w:r>
            <w:r w:rsidRPr="005D6472">
              <w:rPr>
                <w:color w:val="000000"/>
              </w:rPr>
              <w:lastRenderedPageBreak/>
              <w:t>сплатити відповідні 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rsidR="00612CCC" w:rsidRPr="005D6472" w:rsidRDefault="00612CCC" w:rsidP="00630AA5">
            <w:pPr>
              <w:pStyle w:val="rvps2"/>
              <w:shd w:val="clear" w:color="auto" w:fill="FFFFFF"/>
              <w:spacing w:before="0" w:beforeAutospacing="0" w:after="0" w:afterAutospacing="0"/>
              <w:jc w:val="both"/>
              <w:rPr>
                <w:color w:val="000000"/>
              </w:rPr>
            </w:pP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5.4. Учасник процедури закупівлі в електронній системі закупівель під час подання тендерної пропозиції підтверджує відсутність підстав, передбачених пунктами 5, 6, 12 і 13 частини 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закупівель.</w:t>
            </w:r>
          </w:p>
          <w:p w:rsidR="00612CCC" w:rsidRPr="005D6472" w:rsidRDefault="00612CCC" w:rsidP="00630AA5">
            <w:pPr>
              <w:pStyle w:val="rvps2"/>
              <w:shd w:val="clear" w:color="auto" w:fill="FFFFFF"/>
              <w:spacing w:before="0" w:beforeAutospacing="0" w:after="0" w:afterAutospacing="0"/>
              <w:jc w:val="both"/>
              <w:rPr>
                <w:color w:val="000000"/>
              </w:rPr>
            </w:pP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Замовник не вимагає від учасників документів, що підтверджують відсутність підстав, визначених пунктами 1 і 7 частини першої статті 17 Закону.</w:t>
            </w:r>
          </w:p>
          <w:p w:rsidR="00612CCC" w:rsidRPr="005D6472" w:rsidRDefault="00612CCC" w:rsidP="00630AA5">
            <w:pPr>
              <w:pStyle w:val="rvps2"/>
              <w:shd w:val="clear" w:color="auto" w:fill="FFFFFF"/>
              <w:spacing w:before="0" w:beforeAutospacing="0" w:after="0" w:afterAutospacing="0"/>
              <w:jc w:val="both"/>
              <w:rPr>
                <w:color w:val="000000"/>
              </w:rPr>
            </w:pPr>
          </w:p>
          <w:p w:rsidR="00612CCC" w:rsidRPr="005D6472" w:rsidRDefault="00612CCC" w:rsidP="00630AA5">
            <w:pPr>
              <w:pStyle w:val="rvps2"/>
              <w:shd w:val="clear" w:color="auto" w:fill="FFFFFF"/>
              <w:spacing w:before="0" w:beforeAutospacing="0" w:after="0" w:afterAutospacing="0"/>
              <w:jc w:val="both"/>
              <w:rPr>
                <w:color w:val="000000"/>
                <w:shd w:val="clear" w:color="auto" w:fill="FFFFFF"/>
              </w:rPr>
            </w:pPr>
            <w:r w:rsidRPr="005D6472">
              <w:rPr>
                <w:color w:val="000000"/>
                <w:shd w:val="clear" w:color="auto" w:fill="FFFFFF"/>
              </w:rPr>
              <w:t>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надати замовнику документи шляхом оприлюднення їх в електронній системі закупівель (у вигляді передбаченому згідно п. 1.3. цієї документації), що підтверджують відсутність підстав, визначених пунктами 5, 6,  12 і 13 частини першої та частиною другою статті 17 Закону, а саме:</w:t>
            </w:r>
          </w:p>
          <w:p w:rsidR="00612CCC" w:rsidRPr="005D6472" w:rsidRDefault="00612CCC" w:rsidP="00630AA5">
            <w:pPr>
              <w:pStyle w:val="rvps2"/>
              <w:shd w:val="clear" w:color="auto" w:fill="FFFFFF"/>
              <w:spacing w:before="0" w:beforeAutospacing="0" w:after="0" w:afterAutospacing="0"/>
              <w:jc w:val="both"/>
              <w:rPr>
                <w:color w:val="000000"/>
                <w:shd w:val="clear" w:color="auto" w:fill="FFFFFF"/>
              </w:rPr>
            </w:pPr>
          </w:p>
          <w:p w:rsidR="00612CCC" w:rsidRPr="005D6472" w:rsidRDefault="00612CCC" w:rsidP="00612CCC">
            <w:pPr>
              <w:pStyle w:val="rvps2"/>
              <w:numPr>
                <w:ilvl w:val="0"/>
                <w:numId w:val="2"/>
              </w:numPr>
              <w:shd w:val="clear" w:color="auto" w:fill="FFFFFF"/>
              <w:spacing w:before="0" w:beforeAutospacing="0" w:after="0" w:afterAutospacing="0"/>
              <w:ind w:left="0" w:firstLine="0"/>
              <w:jc w:val="both"/>
              <w:rPr>
                <w:color w:val="000000"/>
              </w:rPr>
            </w:pPr>
            <w:r w:rsidRPr="005D6472">
              <w:t xml:space="preserve">Довідка,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чи </w:t>
            </w:r>
            <w:r w:rsidRPr="005D6472">
              <w:rPr>
                <w:color w:val="000000"/>
                <w:sz w:val="22"/>
              </w:rPr>
              <w:t>фізична особа, яка є учасником процедури закупівлі,</w:t>
            </w:r>
            <w:r w:rsidRPr="005D6472">
              <w:t xml:space="preserve"> не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 Довідка повинна бути видана не раніше ніж за 90 днів до дати подання таких документів Замовнику в електронній системі закупівель</w:t>
            </w:r>
            <w:r w:rsidRPr="005D6472">
              <w:rPr>
                <w:color w:val="000000"/>
                <w:shd w:val="clear" w:color="auto" w:fill="FFFFFF"/>
              </w:rPr>
              <w:t>;</w:t>
            </w:r>
          </w:p>
          <w:p w:rsidR="00612CCC" w:rsidRPr="005D6472" w:rsidRDefault="00612CCC" w:rsidP="00630AA5">
            <w:pPr>
              <w:pStyle w:val="rvps2"/>
              <w:shd w:val="clear" w:color="auto" w:fill="FFFFFF"/>
              <w:spacing w:before="0" w:beforeAutospacing="0" w:after="0" w:afterAutospacing="0"/>
              <w:jc w:val="both"/>
              <w:rPr>
                <w:color w:val="000000"/>
              </w:rPr>
            </w:pPr>
          </w:p>
          <w:p w:rsidR="00612CCC" w:rsidRPr="005D6472" w:rsidRDefault="00612CCC" w:rsidP="00612CCC">
            <w:pPr>
              <w:pStyle w:val="rvps2"/>
              <w:numPr>
                <w:ilvl w:val="0"/>
                <w:numId w:val="2"/>
              </w:numPr>
              <w:shd w:val="clear" w:color="auto" w:fill="FFFFFF"/>
              <w:spacing w:before="0" w:beforeAutospacing="0" w:after="0" w:afterAutospacing="0"/>
              <w:ind w:left="0" w:firstLine="0"/>
              <w:jc w:val="both"/>
              <w:rPr>
                <w:color w:val="000000"/>
              </w:rPr>
            </w:pPr>
            <w:r w:rsidRPr="005D6472">
              <w:rPr>
                <w:color w:val="000000"/>
              </w:rPr>
              <w:lastRenderedPageBreak/>
              <w:t>довідка, складена учасником у довільній формі, що підтверджує відсутність підстави, передбаченої п.12 частини 1 ст.17 Закону, а саме: довідка про те, що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612CCC" w:rsidRPr="005D6472" w:rsidRDefault="00612CCC" w:rsidP="00630AA5">
            <w:pPr>
              <w:pStyle w:val="rvps2"/>
              <w:shd w:val="clear" w:color="auto" w:fill="FFFFFF"/>
              <w:spacing w:before="0" w:beforeAutospacing="0" w:after="0" w:afterAutospacing="0"/>
              <w:jc w:val="both"/>
              <w:rPr>
                <w:color w:val="000000"/>
              </w:rPr>
            </w:pPr>
          </w:p>
          <w:p w:rsidR="00612CCC" w:rsidRPr="005D6472" w:rsidRDefault="00612CCC" w:rsidP="00612CCC">
            <w:pPr>
              <w:pStyle w:val="rvps2"/>
              <w:numPr>
                <w:ilvl w:val="0"/>
                <w:numId w:val="2"/>
              </w:numPr>
              <w:shd w:val="clear" w:color="auto" w:fill="FFFFFF"/>
              <w:spacing w:before="0" w:beforeAutospacing="0" w:after="0" w:afterAutospacing="0"/>
              <w:ind w:left="48" w:firstLine="0"/>
              <w:jc w:val="both"/>
              <w:rPr>
                <w:color w:val="000000"/>
              </w:rPr>
            </w:pPr>
            <w:r w:rsidRPr="005D6472">
              <w:rPr>
                <w:color w:val="000000"/>
              </w:rPr>
              <w:t>довідка, складена учасником у довільній формі, що підтверджує відсутність підстави, передбаченої абзацом 1 ч. 2 ст. 17 Закону, а саме:  довідка про те, що учасник процедури закупівлі не мав невиконаних  зобов’язань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rsidR="00612CCC" w:rsidRPr="005D6472" w:rsidRDefault="00612CCC" w:rsidP="00630AA5">
            <w:pPr>
              <w:pStyle w:val="rvps2"/>
              <w:shd w:val="clear" w:color="auto" w:fill="FFFFFF"/>
              <w:spacing w:before="0" w:beforeAutospacing="0" w:after="0" w:afterAutospacing="0"/>
              <w:ind w:left="48"/>
              <w:jc w:val="both"/>
              <w:rPr>
                <w:color w:val="000000"/>
              </w:rPr>
            </w:pPr>
            <w:r w:rsidRPr="005D6472">
              <w:rPr>
                <w:color w:val="000000"/>
              </w:rPr>
              <w:t xml:space="preserve">або інформація у довільній формі, що підтверджує вжиття заходів для доведення надійності учасника, згідно абзацу 2 ч. 2 ст. 17 Закону, а саме:  довідка про те, що учасник процедури закупівлі, що перебуває в обставинах, зазначених у частині другій статті 17 Закону, вживає заходи для доведення своєї надійності, незважаючи на наявність відповідної підстави для відмови в участі у процедурі закупівлі. До довідки додаються підтверджуючі документи сплати або зобов’язання сплатити відповідні зобов’язання та відшкодувати завдані збитки. </w:t>
            </w:r>
          </w:p>
          <w:p w:rsidR="00612CCC" w:rsidRPr="005D6472" w:rsidRDefault="00612CCC" w:rsidP="00630AA5">
            <w:pPr>
              <w:pStyle w:val="rvps2"/>
              <w:shd w:val="clear" w:color="auto" w:fill="FFFFFF"/>
              <w:spacing w:before="0" w:beforeAutospacing="0" w:after="0" w:afterAutospacing="0"/>
              <w:jc w:val="both"/>
              <w:rPr>
                <w:color w:val="000000"/>
              </w:rPr>
            </w:pP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фіскальної служби України</w:t>
            </w:r>
          </w:p>
          <w:p w:rsidR="00612CCC" w:rsidRPr="005D6472" w:rsidRDefault="00612CCC" w:rsidP="00630AA5">
            <w:pPr>
              <w:pStyle w:val="rvps2"/>
              <w:shd w:val="clear" w:color="auto" w:fill="FFFFFF"/>
              <w:spacing w:before="0" w:beforeAutospacing="0" w:after="0" w:afterAutospacing="0"/>
              <w:jc w:val="both"/>
              <w:rPr>
                <w:color w:val="000000"/>
              </w:rPr>
            </w:pP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 xml:space="preserve">5.7. 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w:t>
            </w:r>
            <w:r w:rsidRPr="005D6472">
              <w:rPr>
                <w:color w:val="000000"/>
              </w:rPr>
              <w:lastRenderedPageBreak/>
              <w:t>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612CCC" w:rsidRPr="005D6472" w:rsidRDefault="00612CCC" w:rsidP="00630AA5">
            <w:pPr>
              <w:pStyle w:val="rvps2"/>
              <w:shd w:val="clear" w:color="auto" w:fill="FFFFFF"/>
              <w:spacing w:before="0" w:beforeAutospacing="0" w:after="0" w:afterAutospacing="0"/>
              <w:jc w:val="both"/>
              <w:rPr>
                <w:color w:val="000000"/>
              </w:rPr>
            </w:pPr>
          </w:p>
          <w:p w:rsidR="00612CCC" w:rsidRPr="005D6472" w:rsidRDefault="00612CCC" w:rsidP="00630AA5">
            <w:pPr>
              <w:pStyle w:val="rvps2"/>
              <w:shd w:val="clear" w:color="auto" w:fill="FFFFFF"/>
              <w:spacing w:before="0" w:beforeAutospacing="0" w:after="0" w:afterAutospacing="0"/>
              <w:jc w:val="both"/>
              <w:rPr>
                <w:color w:val="000000"/>
              </w:rPr>
            </w:pPr>
            <w:r w:rsidRPr="005D6472">
              <w:rPr>
                <w:color w:val="000000"/>
              </w:rPr>
              <w:t>5.8. У разі подання тендерної пропозиції об’єднанням учасників підтвердження відсутності підстав для відмови в участі у процедурі закупівлі встановленими статтею 17 Закону подається по кожному з учасників, які входять у склад об’єднання окремо.</w:t>
            </w:r>
          </w:p>
          <w:p w:rsidR="00612CCC" w:rsidRPr="005D6472" w:rsidRDefault="00612CCC" w:rsidP="00630AA5">
            <w:pPr>
              <w:pStyle w:val="rvps2"/>
              <w:shd w:val="clear" w:color="auto" w:fill="FFFFFF"/>
              <w:spacing w:before="0" w:beforeAutospacing="0" w:after="0" w:afterAutospacing="0"/>
              <w:jc w:val="both"/>
              <w:rPr>
                <w:b/>
              </w:rPr>
            </w:pPr>
          </w:p>
        </w:tc>
      </w:tr>
      <w:tr w:rsidR="00612CCC" w:rsidRPr="00E7216B" w:rsidTr="00630AA5">
        <w:trPr>
          <w:trHeight w:val="274"/>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5D6472" w:rsidRDefault="00612CCC" w:rsidP="00630AA5">
            <w:pPr>
              <w:widowControl w:val="0"/>
              <w:contextualSpacing/>
              <w:jc w:val="both"/>
              <w:rPr>
                <w:rFonts w:ascii="Times New Roman" w:eastAsia="Calibri" w:hAnsi="Times New Roman" w:cs="Times New Roman"/>
                <w:color w:val="000000"/>
                <w:sz w:val="24"/>
                <w:szCs w:val="24"/>
                <w:lang w:val="uk-UA" w:eastAsia="uk-UA"/>
              </w:rPr>
            </w:pPr>
            <w:r w:rsidRPr="005D6472">
              <w:rPr>
                <w:rFonts w:ascii="Times New Roman" w:eastAsia="Calibri" w:hAnsi="Times New Roman" w:cs="Times New Roman"/>
                <w:color w:val="000000"/>
                <w:sz w:val="24"/>
                <w:szCs w:val="24"/>
                <w:lang w:val="uk-UA" w:eastAsia="uk-UA"/>
              </w:rPr>
              <w:t xml:space="preserve">6.1.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w:t>
            </w:r>
          </w:p>
          <w:p w:rsidR="00612CCC" w:rsidRPr="005D6472" w:rsidRDefault="00612CCC" w:rsidP="00630AA5">
            <w:pPr>
              <w:jc w:val="both"/>
              <w:rPr>
                <w:rFonts w:ascii="Times New Roman" w:eastAsia="Calibri" w:hAnsi="Times New Roman" w:cs="Times New Roman"/>
                <w:color w:val="000000"/>
                <w:sz w:val="24"/>
                <w:szCs w:val="24"/>
                <w:lang w:val="uk-UA" w:eastAsia="uk-UA"/>
              </w:rPr>
            </w:pPr>
            <w:r w:rsidRPr="005D6472">
              <w:rPr>
                <w:rFonts w:ascii="Times New Roman" w:eastAsia="Calibri" w:hAnsi="Times New Roman" w:cs="Times New Roman"/>
                <w:color w:val="000000"/>
                <w:sz w:val="24"/>
                <w:szCs w:val="24"/>
                <w:lang w:val="uk-UA" w:eastAsia="uk-UA"/>
              </w:rPr>
              <w:t xml:space="preserve">6.2. 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w:t>
            </w:r>
            <w:r w:rsidRPr="005D6472">
              <w:rPr>
                <w:rFonts w:ascii="Times New Roman" w:eastAsia="Calibri" w:hAnsi="Times New Roman" w:cs="Times New Roman"/>
                <w:color w:val="000000"/>
                <w:sz w:val="24"/>
                <w:szCs w:val="24"/>
                <w:lang w:val="uk-UA" w:eastAsia="uk-UA"/>
              </w:rPr>
              <w:lastRenderedPageBreak/>
              <w:t>виробництва вживаються у значенні «…. «або еквівалент»».</w:t>
            </w:r>
          </w:p>
          <w:p w:rsidR="00612CCC" w:rsidRPr="005D6472" w:rsidRDefault="00612CCC" w:rsidP="00630AA5">
            <w:pPr>
              <w:spacing w:after="0" w:line="240" w:lineRule="auto"/>
              <w:jc w:val="both"/>
              <w:rPr>
                <w:rFonts w:ascii="Times New Roman" w:eastAsia="Calibri" w:hAnsi="Times New Roman" w:cs="Times New Roman"/>
                <w:color w:val="000000"/>
                <w:sz w:val="24"/>
                <w:szCs w:val="24"/>
                <w:lang w:val="uk-UA" w:eastAsia="uk-UA"/>
              </w:rPr>
            </w:pPr>
            <w:r w:rsidRPr="005D6472">
              <w:rPr>
                <w:rFonts w:ascii="Times New Roman" w:eastAsia="Calibri" w:hAnsi="Times New Roman" w:cs="Times New Roman"/>
                <w:color w:val="000000"/>
                <w:sz w:val="24"/>
                <w:szCs w:val="24"/>
                <w:lang w:val="uk-UA" w:eastAsia="uk-UA"/>
              </w:rPr>
              <w:t>6.3. Учасники процедури закупівлі повинні надати у складі тендерних пропозицій погоджені учасником технічні вимоги до предмету закупівлі (Додаток 3</w:t>
            </w:r>
          </w:p>
        </w:tc>
      </w:tr>
      <w:tr w:rsidR="00612CCC" w:rsidRPr="00E00ED9" w:rsidTr="00630AA5">
        <w:trPr>
          <w:trHeight w:val="2018"/>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1B109D" w:rsidRDefault="00612CCC" w:rsidP="00630AA5">
            <w:pPr>
              <w:widowControl w:val="0"/>
              <w:jc w:val="both"/>
              <w:rPr>
                <w:rFonts w:ascii="Times New Roman" w:eastAsia="Calibri" w:hAnsi="Times New Roman" w:cs="Times New Roman"/>
                <w:color w:val="000000"/>
                <w:sz w:val="24"/>
                <w:szCs w:val="24"/>
                <w:lang w:val="uk-UA" w:eastAsia="uk-UA"/>
              </w:rPr>
            </w:pPr>
            <w:r w:rsidRPr="001B109D">
              <w:rPr>
                <w:rFonts w:ascii="Times New Roman" w:eastAsia="Calibri" w:hAnsi="Times New Roman" w:cs="Times New Roman"/>
                <w:color w:val="000000"/>
                <w:sz w:val="24"/>
                <w:szCs w:val="24"/>
                <w:lang w:val="uk-UA" w:eastAsia="uk-UA"/>
              </w:rPr>
              <w:t xml:space="preserve">7.1.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 рішення. </w:t>
            </w:r>
          </w:p>
          <w:p w:rsidR="00612CCC" w:rsidRPr="00061C06" w:rsidRDefault="00612CCC" w:rsidP="00630AA5">
            <w:pPr>
              <w:widowControl w:val="0"/>
              <w:contextualSpacing/>
              <w:jc w:val="both"/>
              <w:rPr>
                <w:lang w:val="uk-UA" w:eastAsia="uk-UA"/>
              </w:rPr>
            </w:pPr>
            <w:r w:rsidRPr="001B109D">
              <w:rPr>
                <w:rFonts w:ascii="Times New Roman" w:eastAsia="Calibri" w:hAnsi="Times New Roman" w:cs="Times New Roman"/>
                <w:color w:val="000000"/>
                <w:sz w:val="24"/>
                <w:szCs w:val="24"/>
                <w:lang w:val="uk-UA" w:eastAsia="uk-UA"/>
              </w:rPr>
              <w:t>7.2.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8</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sz w:val="24"/>
                <w:szCs w:val="24"/>
                <w:lang w:eastAsia="ru-RU"/>
              </w:rPr>
              <w:t>Інформація про субпідрядника/співвиконавця (у випадку закупівлі робіт чи послуг)</w:t>
            </w:r>
          </w:p>
          <w:p w:rsidR="00612CCC" w:rsidRPr="00E7216B" w:rsidRDefault="00612CCC" w:rsidP="00630AA5">
            <w:pPr>
              <w:spacing w:after="0" w:line="240" w:lineRule="auto"/>
              <w:rPr>
                <w:rFonts w:ascii="Times New Roman" w:eastAsia="Times New Roman" w:hAnsi="Times New Roman" w:cs="Times New Roman"/>
                <w:sz w:val="24"/>
                <w:szCs w:val="24"/>
                <w:lang w:eastAsia="ru-RU"/>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sz w:val="24"/>
                <w:szCs w:val="24"/>
                <w:lang w:val="uk-UA" w:eastAsia="ru-RU"/>
              </w:rPr>
              <w:t>--</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9</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або відкликання тендерної пропозиції учасником</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9.1. 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612CCC" w:rsidRPr="00E7216B" w:rsidTr="00630AA5">
        <w:trPr>
          <w:trHeight w:val="522"/>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612CCC" w:rsidRPr="00E7216B" w:rsidRDefault="00612CCC" w:rsidP="00630AA5">
            <w:pPr>
              <w:spacing w:after="0" w:line="240" w:lineRule="auto"/>
              <w:ind w:left="-23" w:hanging="23"/>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IV. Подання та розкриття тендерної пропозиції</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Кінцевий строк подання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12CCC">
            <w:pPr>
              <w:numPr>
                <w:ilvl w:val="1"/>
                <w:numId w:val="1"/>
              </w:numPr>
              <w:tabs>
                <w:tab w:val="clear" w:pos="1440"/>
                <w:tab w:val="num" w:pos="315"/>
              </w:tabs>
              <w:spacing w:after="0" w:line="240" w:lineRule="auto"/>
              <w:ind w:left="32" w:hanging="32"/>
              <w:jc w:val="both"/>
              <w:textAlignment w:val="baseline"/>
              <w:rPr>
                <w:rFonts w:ascii="Times New Roman" w:eastAsia="Times New Roman" w:hAnsi="Times New Roman" w:cs="Times New Roman"/>
                <w:b/>
                <w:color w:val="0000FF"/>
                <w:sz w:val="24"/>
                <w:szCs w:val="24"/>
                <w:lang w:eastAsia="ru-RU"/>
              </w:rPr>
            </w:pPr>
            <w:r w:rsidRPr="00E7216B">
              <w:rPr>
                <w:rFonts w:ascii="Times New Roman" w:eastAsia="Times New Roman" w:hAnsi="Times New Roman" w:cs="Times New Roman"/>
                <w:color w:val="000000"/>
                <w:sz w:val="24"/>
                <w:szCs w:val="24"/>
                <w:lang w:eastAsia="ru-RU"/>
              </w:rPr>
              <w:t>Кінцевий строк подання тендерних пропозицій</w:t>
            </w:r>
          </w:p>
          <w:p w:rsidR="00612CCC" w:rsidRPr="00612CCC" w:rsidRDefault="00AA360A" w:rsidP="00630AA5">
            <w:pPr>
              <w:spacing w:after="0"/>
              <w:jc w:val="both"/>
              <w:rPr>
                <w:rFonts w:ascii="Times New Roman" w:hAnsi="Times New Roman" w:cs="Times New Roman"/>
                <w:b/>
                <w:sz w:val="24"/>
                <w:szCs w:val="24"/>
              </w:rPr>
            </w:pPr>
            <w:r>
              <w:rPr>
                <w:rFonts w:ascii="Times New Roman" w:hAnsi="Times New Roman" w:cs="Times New Roman"/>
                <w:b/>
                <w:sz w:val="24"/>
                <w:szCs w:val="24"/>
                <w:lang w:val="uk-UA"/>
              </w:rPr>
              <w:t>15</w:t>
            </w:r>
            <w:r w:rsidR="00612CCC" w:rsidRPr="00612CCC">
              <w:rPr>
                <w:rFonts w:ascii="Times New Roman" w:hAnsi="Times New Roman" w:cs="Times New Roman"/>
                <w:b/>
                <w:sz w:val="24"/>
                <w:szCs w:val="24"/>
              </w:rPr>
              <w:t>.</w:t>
            </w:r>
            <w:r w:rsidR="005A1186">
              <w:rPr>
                <w:rFonts w:ascii="Times New Roman" w:hAnsi="Times New Roman" w:cs="Times New Roman"/>
                <w:b/>
                <w:sz w:val="24"/>
                <w:szCs w:val="24"/>
                <w:lang w:val="uk-UA"/>
              </w:rPr>
              <w:t>07</w:t>
            </w:r>
            <w:r w:rsidR="00612CCC" w:rsidRPr="00612CCC">
              <w:rPr>
                <w:rFonts w:ascii="Times New Roman" w:hAnsi="Times New Roman" w:cs="Times New Roman"/>
                <w:b/>
                <w:sz w:val="24"/>
                <w:szCs w:val="24"/>
              </w:rPr>
              <w:t>.2021р.</w:t>
            </w:r>
          </w:p>
          <w:p w:rsidR="00612CCC" w:rsidRPr="00E7216B" w:rsidRDefault="00612CCC" w:rsidP="00630AA5">
            <w:pPr>
              <w:spacing w:after="0" w:line="240" w:lineRule="auto"/>
              <w:ind w:left="32"/>
              <w:jc w:val="both"/>
              <w:textAlignment w:val="baseline"/>
              <w:rPr>
                <w:rFonts w:ascii="Times New Roman" w:eastAsia="Times New Roman" w:hAnsi="Times New Roman" w:cs="Times New Roman"/>
                <w:b/>
                <w:color w:val="FF0000"/>
                <w:sz w:val="24"/>
                <w:szCs w:val="24"/>
                <w:lang w:eastAsia="ru-RU"/>
              </w:rPr>
            </w:pPr>
          </w:p>
          <w:p w:rsidR="00612CCC" w:rsidRPr="00E7216B" w:rsidRDefault="00612CCC" w:rsidP="00612CCC">
            <w:pPr>
              <w:numPr>
                <w:ilvl w:val="1"/>
                <w:numId w:val="1"/>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Отримана тендерна пропозиція вноситься автоматично до реєстру отриманих тендерних пропозицій.</w:t>
            </w:r>
          </w:p>
          <w:p w:rsidR="00612CCC" w:rsidRPr="00E7216B" w:rsidRDefault="00612CCC" w:rsidP="00612CCC">
            <w:pPr>
              <w:numPr>
                <w:ilvl w:val="1"/>
                <w:numId w:val="1"/>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Дата та час розкриття тендерної пропозиції</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мінімального кроку пониження ціни під час електронного аукціону складає – </w:t>
            </w:r>
            <w:r w:rsidRPr="00E7216B">
              <w:rPr>
                <w:rFonts w:ascii="Times New Roman" w:eastAsia="Times New Roman" w:hAnsi="Times New Roman" w:cs="Times New Roman"/>
                <w:color w:val="323E4F" w:themeColor="text2" w:themeShade="BF"/>
                <w:sz w:val="24"/>
                <w:szCs w:val="24"/>
                <w:lang w:val="uk-UA" w:eastAsia="ru-RU"/>
              </w:rPr>
              <w:t>0,5</w:t>
            </w:r>
            <w:r w:rsidRPr="00E7216B">
              <w:rPr>
                <w:rFonts w:ascii="Times New Roman" w:eastAsia="Times New Roman" w:hAnsi="Times New Roman" w:cs="Times New Roman"/>
                <w:color w:val="000000"/>
                <w:sz w:val="24"/>
                <w:szCs w:val="24"/>
                <w:lang w:eastAsia="ru-RU"/>
              </w:rPr>
              <w:t xml:space="preserve"> відсотка від очікуваної вартості закупівлі.</w:t>
            </w:r>
          </w:p>
        </w:tc>
      </w:tr>
      <w:tr w:rsidR="00612CCC" w:rsidRPr="00E7216B" w:rsidTr="00630AA5">
        <w:trPr>
          <w:trHeight w:val="522"/>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612CCC" w:rsidRPr="00E7216B" w:rsidRDefault="00612CCC" w:rsidP="00630AA5">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V. Оцінка тендерної пропозиції</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Перелік критеріїв та методика оцінки тендерної пропозиції із зазначенням питомої ваги критерію</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t xml:space="preserve">1.2. Єдиним критерієм оцінки згідно даної процедури відкритих торгів є ціна (питома вага критерію – 100%). Згідно ч. 1 ст. 29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шляхом застосування електронного аукціону. </w:t>
            </w:r>
            <w:proofErr w:type="gramStart"/>
            <w:r w:rsidRPr="00E7216B">
              <w:rPr>
                <w:rFonts w:ascii="Times New Roman" w:eastAsia="Times New Roman" w:hAnsi="Times New Roman" w:cs="Times New Roman"/>
                <w:i/>
                <w:iCs/>
                <w:color w:val="000000"/>
                <w:sz w:val="24"/>
                <w:szCs w:val="24"/>
                <w:lang w:eastAsia="ru-RU"/>
              </w:rPr>
              <w:t>До початку</w:t>
            </w:r>
            <w:proofErr w:type="gramEnd"/>
            <w:r w:rsidRPr="00E7216B">
              <w:rPr>
                <w:rFonts w:ascii="Times New Roman" w:eastAsia="Times New Roman" w:hAnsi="Times New Roman" w:cs="Times New Roman"/>
                <w:i/>
                <w:iCs/>
                <w:color w:val="000000"/>
                <w:sz w:val="24"/>
                <w:szCs w:val="24"/>
                <w:lang w:eastAsia="ru-RU"/>
              </w:rPr>
              <w:t xml:space="preserve"> проведення електронного аукціону в електронній системі закупівель автоматично розкривається інформація про ціну та перелік усіх цін пропозицій, розміщений у порядку від найнижчої 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t xml:space="preserve">1.3. До оцінки тендерних пропозицій приймається сума, що становить загальну вартість тендерної пропозиції кожного окремого учасника, розрахована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 </w:t>
            </w:r>
            <w:r w:rsidRPr="00E7216B">
              <w:rPr>
                <w:rFonts w:ascii="Times New Roman" w:eastAsia="Times New Roman" w:hAnsi="Times New Roman" w:cs="Times New Roman"/>
                <w:i/>
                <w:iCs/>
                <w:color w:val="000000"/>
                <w:sz w:val="24"/>
                <w:szCs w:val="24"/>
                <w:lang w:eastAsia="ru-RU"/>
              </w:rPr>
              <w:lastRenderedPageBreak/>
              <w:t>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hd w:val="clear" w:color="auto" w:fill="FFFFFF"/>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Опис та приклади формальних (несуттєвих) помилок, допущення яких учасниками не призведе до відхилення їх тендерних пропозицій.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612CCC" w:rsidRPr="00E7216B" w:rsidRDefault="00612CCC" w:rsidP="00630AA5">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Інша інформація</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Default="00612CCC" w:rsidP="00630AA5">
            <w:pPr>
              <w:widowControl w:val="0"/>
              <w:spacing w:beforeLines="50" w:before="120" w:afterLines="50" w:after="120" w:line="240" w:lineRule="auto"/>
              <w:contextualSpacing/>
              <w:jc w:val="both"/>
              <w:rPr>
                <w:rFonts w:ascii="Times New Roman" w:hAnsi="Times New Roman" w:cs="Times New Roman"/>
                <w:color w:val="000000" w:themeColor="text1"/>
                <w:sz w:val="24"/>
                <w:szCs w:val="24"/>
                <w:lang w:val="uk-UA" w:eastAsia="uk-UA"/>
              </w:rPr>
            </w:pPr>
            <w:r w:rsidRPr="00E7216B">
              <w:rPr>
                <w:rFonts w:ascii="Times New Roman" w:eastAsia="Times New Roman" w:hAnsi="Times New Roman" w:cs="Times New Roman"/>
                <w:color w:val="000000" w:themeColor="text1"/>
                <w:sz w:val="24"/>
                <w:szCs w:val="24"/>
                <w:lang w:eastAsia="ru-RU"/>
              </w:rPr>
              <w:t xml:space="preserve">3.1. </w:t>
            </w:r>
            <w:r w:rsidRPr="00E7216B">
              <w:rPr>
                <w:rFonts w:ascii="Times New Roman" w:hAnsi="Times New Roman" w:cs="Times New Roman"/>
                <w:color w:val="000000" w:themeColor="text1"/>
                <w:sz w:val="24"/>
                <w:szCs w:val="24"/>
                <w:lang w:eastAsia="uk-UA"/>
              </w:rPr>
              <w:t>Якщо переможець торгів є платником ПДВ, договір по результатам проведеної закупівлі укладається з урахуванням ПДВ</w:t>
            </w:r>
            <w:r w:rsidRPr="00E7216B">
              <w:rPr>
                <w:rFonts w:ascii="Times New Roman" w:hAnsi="Times New Roman" w:cs="Times New Roman"/>
                <w:color w:val="000000" w:themeColor="text1"/>
                <w:sz w:val="24"/>
                <w:szCs w:val="24"/>
                <w:lang w:val="uk-UA" w:eastAsia="uk-UA"/>
              </w:rPr>
              <w:t xml:space="preserve">.                                   </w:t>
            </w:r>
          </w:p>
          <w:p w:rsidR="00612CCC" w:rsidRPr="00E7216B" w:rsidRDefault="00612CCC" w:rsidP="00630AA5">
            <w:pPr>
              <w:widowControl w:val="0"/>
              <w:spacing w:beforeLines="50" w:before="120" w:afterLines="50" w:after="120" w:line="240" w:lineRule="auto"/>
              <w:contextualSpacing/>
              <w:jc w:val="both"/>
              <w:rPr>
                <w:rFonts w:ascii="Times New Roman" w:hAnsi="Times New Roman" w:cs="Times New Roman"/>
                <w:color w:val="000000" w:themeColor="text1"/>
              </w:rPr>
            </w:pPr>
            <w:r w:rsidRPr="00E7216B">
              <w:rPr>
                <w:rFonts w:ascii="Times New Roman" w:hAnsi="Times New Roman" w:cs="Times New Roman"/>
                <w:color w:val="000000" w:themeColor="text1"/>
                <w:sz w:val="24"/>
                <w:szCs w:val="24"/>
                <w:lang w:val="uk-UA" w:eastAsia="uk-UA"/>
              </w:rPr>
              <w:t xml:space="preserve"> </w:t>
            </w:r>
            <w:r w:rsidRPr="00E7216B">
              <w:rPr>
                <w:rFonts w:ascii="Times New Roman" w:hAnsi="Times New Roman" w:cs="Times New Roman"/>
                <w:color w:val="000000" w:themeColor="text1"/>
                <w:sz w:val="24"/>
                <w:szCs w:val="24"/>
              </w:rPr>
              <w:t>3.2. У разі якщо учасник стає переможцем декількох або всіх лотів, замовник може укласти один договір про закупівлю з переможцем, об’єднавши лоти.</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val="uk-UA" w:eastAsia="ru-RU"/>
              </w:rPr>
              <w:t xml:space="preserve">3.3. Згідно п. 3 ч. 1 ст. 1 Закону аномально низька ціна тендерної пропозиції (далі - аномально низька ціна) - ціна найбільш економічно вигідної пропозиції за результатами аукціону, яка є меншою на 40 або більше відсотків від середньоарифметичного значення ціни тендерних пропозицій інших учасників на 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w:t>
            </w:r>
            <w:r w:rsidRPr="00E7216B">
              <w:rPr>
                <w:rFonts w:ascii="Times New Roman" w:eastAsia="Times New Roman" w:hAnsi="Times New Roman" w:cs="Times New Roman"/>
                <w:color w:val="000000"/>
                <w:sz w:val="24"/>
                <w:szCs w:val="24"/>
                <w:lang w:eastAsia="ru-RU"/>
              </w:rPr>
              <w:t>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3.4.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пропозиції.</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Замовник може відхилити аномально низьку тендерну пропозицію, у разі якщо учасник не надав належного обґрунтування вказаної у ній ціни або </w:t>
            </w:r>
            <w:r w:rsidRPr="00E7216B">
              <w:rPr>
                <w:rFonts w:ascii="Times New Roman" w:eastAsia="Times New Roman" w:hAnsi="Times New Roman" w:cs="Times New Roman"/>
                <w:color w:val="000000"/>
                <w:sz w:val="24"/>
                <w:szCs w:val="24"/>
                <w:lang w:eastAsia="ru-RU"/>
              </w:rPr>
              <w:lastRenderedPageBreak/>
              <w:t>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Обґрунтування аномально низької тендерної пропозиції може містити інформацію про:</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отримання учасником державної допомоги згідно із законодавством.</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w:t>
            </w:r>
            <w:r w:rsidRPr="00E7216B">
              <w:rPr>
                <w:rFonts w:ascii="Times New Roman" w:eastAsia="Times New Roman" w:hAnsi="Times New Roman" w:cs="Times New Roman"/>
                <w:color w:val="000000"/>
                <w:sz w:val="24"/>
                <w:szCs w:val="24"/>
                <w:lang w:val="uk-UA" w:eastAsia="ru-RU"/>
              </w:rPr>
              <w:t>5</w:t>
            </w:r>
            <w:r w:rsidRPr="00E7216B">
              <w:rPr>
                <w:rFonts w:ascii="Times New Roman" w:eastAsia="Times New Roman" w:hAnsi="Times New Roman" w:cs="Times New Roman"/>
                <w:color w:val="000000"/>
                <w:sz w:val="24"/>
                <w:szCs w:val="24"/>
                <w:lang w:eastAsia="ru-RU"/>
              </w:rPr>
              <w:t>.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розміщує повідомлення з вимогою про усунення невідповідностей в інформації та/або документах:</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що підтверджують відповідність учасника процедури закупівлі кваліфікаційним критеріям відповідно до статті 16 Закону;</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на підтвердження права підпису тендерної пропозиції та/або договору про закупівлю.</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Повідомлення з вимогою про усунення невідповідностей повинно містити наступну інформацію:</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перелік виявлених невідповідностей;</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посилання на вимогу (вимоги) тендерної документації, щодо яких виявлені невідповідності;</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перелік інформації та/або документів, які повинен подати учасник для усунення виявлених невідповідностей.</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w:t>
            </w:r>
            <w:r w:rsidRPr="00E7216B">
              <w:rPr>
                <w:rFonts w:ascii="Times New Roman" w:eastAsia="Times New Roman" w:hAnsi="Times New Roman" w:cs="Times New Roman"/>
                <w:color w:val="000000"/>
                <w:sz w:val="24"/>
                <w:szCs w:val="24"/>
                <w:lang w:eastAsia="ru-RU"/>
              </w:rPr>
              <w:lastRenderedPageBreak/>
              <w:t>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rsidR="00612CCC" w:rsidRDefault="00612CCC" w:rsidP="00630AA5">
            <w:pPr>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Замовник розглядає подані тендерні пропозиції з урахуванням виправлення або невиправлення учасниками виявлених невідповідностей. </w:t>
            </w:r>
          </w:p>
          <w:p w:rsidR="00612CCC" w:rsidRDefault="00612CCC" w:rsidP="00630AA5">
            <w:pPr>
              <w:spacing w:after="0" w:line="240" w:lineRule="auto"/>
              <w:jc w:val="both"/>
              <w:rPr>
                <w:rFonts w:ascii="Times New Roman" w:eastAsia="Times New Roman" w:hAnsi="Times New Roman" w:cs="Times New Roman"/>
                <w:color w:val="000000"/>
                <w:sz w:val="24"/>
                <w:szCs w:val="24"/>
                <w:lang w:eastAsia="ru-RU"/>
              </w:rPr>
            </w:pPr>
          </w:p>
          <w:p w:rsidR="00612CCC" w:rsidRPr="00047979" w:rsidRDefault="00612CCC" w:rsidP="00630AA5">
            <w:pPr>
              <w:spacing w:after="0" w:line="240" w:lineRule="auto"/>
              <w:jc w:val="both"/>
              <w:rPr>
                <w:rFonts w:ascii="Times New Roman" w:eastAsia="Times New Roman" w:hAnsi="Times New Roman" w:cs="Times New Roman"/>
                <w:b/>
                <w:color w:val="000000"/>
                <w:sz w:val="24"/>
                <w:szCs w:val="24"/>
                <w:lang w:eastAsia="ru-RU"/>
              </w:rPr>
            </w:pPr>
            <w:r w:rsidRPr="00047979">
              <w:rPr>
                <w:rFonts w:ascii="Times New Roman" w:eastAsia="Times New Roman" w:hAnsi="Times New Roman" w:cs="Times New Roman"/>
                <w:b/>
                <w:color w:val="000000"/>
                <w:sz w:val="24"/>
                <w:szCs w:val="24"/>
                <w:lang w:eastAsia="ru-RU"/>
              </w:rPr>
              <w:t>З метою недискримінації учасників та створення рівних умов для участі в закупівлях (для платників і неплатників ПДВ), при проведенні аналізу пропозицій беруться до уваги їх вартості з врахуванням ПДВ. Якщо подана пропозиція від Учасника, який не є платником ПДВ, то вартість пропозиції для аналізу збільшується на величину ПДВ.</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Відхилення тендерних пропозицій</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Замовник відхиляє тендерну пропозицію із зазначенням аргументації в електронній системі закупівель у разі якщо:</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учасник процедури закупівлі:</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встановленим абзацом першим частиною третьою статті 22 Закону, вимогам до учасника відповідно до законодавства;</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Закону;</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визначив конфіденційною інформацію, яка не може бути визначена як конфіденційна відповідно до вимог частини другої статті </w:t>
            </w:r>
            <w:r w:rsidRPr="00E7216B">
              <w:rPr>
                <w:rFonts w:ascii="Times New Roman" w:eastAsia="Times New Roman" w:hAnsi="Times New Roman" w:cs="Times New Roman"/>
                <w:color w:val="000000"/>
                <w:sz w:val="24"/>
                <w:szCs w:val="24"/>
                <w:lang w:val="uk-UA" w:eastAsia="ru-RU"/>
              </w:rPr>
              <w:t xml:space="preserve">28 </w:t>
            </w:r>
            <w:r w:rsidRPr="00E7216B">
              <w:rPr>
                <w:rFonts w:ascii="Times New Roman" w:eastAsia="Times New Roman" w:hAnsi="Times New Roman" w:cs="Times New Roman"/>
                <w:color w:val="000000"/>
                <w:sz w:val="24"/>
                <w:szCs w:val="24"/>
                <w:lang w:eastAsia="ru-RU"/>
              </w:rPr>
              <w:t>Закону;</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2) тендерна пропозиція учасника: </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умовам технічної специфікації та іншим вимогам щодо предмету закупівлі тендерної документації;  </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викладена іншою мовою (мовами), аніж мова (мови), що вимагається тендерною документацією;</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є такою, строк дії якої закінчився; </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переможець процедури закупівлі:</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у спосіб, зазначений в тендерній документації, документи, що підтверджують відсутність підстав, установлених статтею 17 Закону;</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копію ліцензії або документу дозвільного характеру (у разі їх наявності) відповідно до частини другої статті 41 Закону;</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забезпечення виконання договору про закупівлю, якщо таке забезпечення вимагалося замовником.</w:t>
            </w:r>
          </w:p>
          <w:p w:rsidR="00612CCC" w:rsidRPr="00E7216B" w:rsidRDefault="00612CCC" w:rsidP="00630AA5">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 Інформація про відхилення тендерної пропозиції, у тому числі підстави такого відхилення, протягом одного дня з дня ухвалення рішення 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612CCC" w:rsidRPr="00E7216B" w:rsidTr="00630AA5">
        <w:trPr>
          <w:trHeight w:val="522"/>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612CCC" w:rsidRPr="00E7216B" w:rsidRDefault="00612CCC" w:rsidP="00630AA5">
            <w:pPr>
              <w:spacing w:after="0" w:line="240" w:lineRule="auto"/>
              <w:ind w:left="-21" w:hanging="21"/>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Розділ VI. Результати тендеру та укладання договору про закупівлю</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Відміна замовником тендеру чи визнання його таким, що не відбувся</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Замовник відміняє тендер у разі:</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відсутності подальшої потреби в закупівлі товарів, робіт і послуг;</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неможливості усунення порушень, що виникли через виявлені порушення законодавства у сфері публічних закупівель.</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Тендер автоматично відміняються електронною системою закупівель у разі:</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подання для участі: </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відкритих торгах – менше двох тендерних пропозицій;</w:t>
            </w:r>
          </w:p>
          <w:p w:rsidR="00612CCC" w:rsidRPr="00E7216B" w:rsidRDefault="00612CCC" w:rsidP="00630AA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конкурентному діалозі – менше трьох тендерних пропозицій;</w:t>
            </w:r>
          </w:p>
          <w:p w:rsidR="00612CCC" w:rsidRPr="00E7216B" w:rsidRDefault="00612CCC" w:rsidP="00630AA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відкритих торгах для укладення рамкових угод – менше трьох тендерних пропозицій;</w:t>
            </w:r>
          </w:p>
          <w:p w:rsidR="00612CCC" w:rsidRPr="00E7216B" w:rsidRDefault="00612CCC" w:rsidP="00630AA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кваліфікаційному відборі першого етапу торгів із обмеженою участю –  менше чотирьох пропозицій;</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themeColor="text1"/>
                <w:sz w:val="24"/>
                <w:szCs w:val="24"/>
                <w:lang w:eastAsia="ru-RU"/>
              </w:rPr>
              <w:t xml:space="preserve">2)    допущення до оцінки </w:t>
            </w:r>
            <w:r w:rsidRPr="00E7216B">
              <w:rPr>
                <w:rFonts w:ascii="Times New Roman" w:eastAsia="Times New Roman" w:hAnsi="Times New Roman" w:cs="Times New Roman"/>
                <w:color w:val="000000"/>
                <w:sz w:val="24"/>
                <w:szCs w:val="24"/>
                <w:lang w:eastAsia="ru-RU"/>
              </w:rPr>
              <w:t xml:space="preserve">менше двох тендерних пропозицій у процедурі відкритих торгів, у разі 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w:t>
            </w:r>
            <w:r w:rsidRPr="00E7216B">
              <w:rPr>
                <w:rFonts w:ascii="Times New Roman" w:eastAsia="Times New Roman" w:hAnsi="Times New Roman" w:cs="Times New Roman"/>
                <w:color w:val="000000"/>
                <w:sz w:val="24"/>
                <w:szCs w:val="24"/>
                <w:lang w:eastAsia="ru-RU"/>
              </w:rPr>
              <w:lastRenderedPageBreak/>
              <w:t>здійснення закупівлі за рамковими угодами з кількома учасниками – менше трьох тендерних пропозицій;</w:t>
            </w:r>
          </w:p>
          <w:p w:rsidR="00612CCC" w:rsidRPr="00E7216B" w:rsidRDefault="00612CCC" w:rsidP="00630AA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3)    відхилення всіх тендерних пропозицій згідно з Законом.</w:t>
            </w:r>
          </w:p>
          <w:p w:rsidR="00612CCC" w:rsidRPr="00E7216B" w:rsidRDefault="00612CCC" w:rsidP="00630AA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3</w:t>
            </w:r>
            <w:r w:rsidRPr="00E7216B">
              <w:rPr>
                <w:rFonts w:ascii="Times New Roman" w:eastAsia="Times New Roman" w:hAnsi="Times New Roman" w:cs="Times New Roman"/>
                <w:color w:val="000000" w:themeColor="text1"/>
                <w:sz w:val="24"/>
                <w:szCs w:val="24"/>
                <w:lang w:eastAsia="ru-RU"/>
              </w:rPr>
              <w:t>. Тендер може бути відмінено частково (за лотом).</w:t>
            </w:r>
          </w:p>
          <w:p w:rsidR="00612CCC" w:rsidRPr="00E7216B" w:rsidRDefault="00612CCC" w:rsidP="00630AA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4</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у разі:</w:t>
            </w:r>
          </w:p>
          <w:p w:rsidR="00612CCC" w:rsidRPr="00E7216B" w:rsidRDefault="00612CCC" w:rsidP="00630AA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   якщо здійснення закупівлі стало неможливим унаслідок непереборної сили;</w:t>
            </w:r>
          </w:p>
          <w:p w:rsidR="00612CCC" w:rsidRPr="00E7216B" w:rsidRDefault="00612CCC" w:rsidP="00630AA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2)  скорочення видатків на здійснення закупівлі товарів, робіт і послуг.</w:t>
            </w:r>
          </w:p>
          <w:p w:rsidR="00612CCC" w:rsidRPr="00E7216B" w:rsidRDefault="00612CCC" w:rsidP="00630AA5">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5</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частково (за лотом).</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w:t>
            </w:r>
            <w:r w:rsidRPr="00E7216B">
              <w:rPr>
                <w:rFonts w:ascii="Times New Roman" w:eastAsia="Times New Roman" w:hAnsi="Times New Roman" w:cs="Times New Roman"/>
                <w:color w:val="000000"/>
                <w:sz w:val="24"/>
                <w:szCs w:val="24"/>
                <w:lang w:val="uk-UA" w:eastAsia="ru-RU"/>
              </w:rPr>
              <w:t>6</w:t>
            </w:r>
            <w:r w:rsidRPr="00E7216B">
              <w:rPr>
                <w:rFonts w:ascii="Times New Roman" w:eastAsia="Times New Roman" w:hAnsi="Times New Roman" w:cs="Times New Roman"/>
                <w:color w:val="000000"/>
                <w:sz w:val="24"/>
                <w:szCs w:val="24"/>
                <w:lang w:eastAsia="ru-RU"/>
              </w:rPr>
              <w:t xml:space="preserve">.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w:t>
            </w:r>
            <w:proofErr w:type="gramStart"/>
            <w:r w:rsidRPr="00E7216B">
              <w:rPr>
                <w:rFonts w:ascii="Times New Roman" w:eastAsia="Times New Roman" w:hAnsi="Times New Roman" w:cs="Times New Roman"/>
                <w:color w:val="000000"/>
                <w:sz w:val="24"/>
                <w:szCs w:val="24"/>
                <w:lang w:eastAsia="ru-RU"/>
              </w:rPr>
              <w:t>підстави  прийняття</w:t>
            </w:r>
            <w:proofErr w:type="gramEnd"/>
            <w:r w:rsidRPr="00E7216B">
              <w:rPr>
                <w:rFonts w:ascii="Times New Roman" w:eastAsia="Times New Roman" w:hAnsi="Times New Roman" w:cs="Times New Roman"/>
                <w:color w:val="000000"/>
                <w:sz w:val="24"/>
                <w:szCs w:val="24"/>
                <w:lang w:eastAsia="ru-RU"/>
              </w:rPr>
              <w:t xml:space="preserve"> рішення. </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укладання договору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 </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w:t>
            </w:r>
            <w:r w:rsidRPr="00E7216B">
              <w:rPr>
                <w:rFonts w:ascii="Times New Roman" w:eastAsia="Times New Roman" w:hAnsi="Times New Roman" w:cs="Times New Roman"/>
                <w:color w:val="000000"/>
                <w:sz w:val="24"/>
                <w:szCs w:val="24"/>
                <w:shd w:val="clear" w:color="auto" w:fill="FFFFFF"/>
                <w:lang w:eastAsia="ru-RU"/>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Проект договору про закупівлю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3.1. Проект договору </w:t>
            </w:r>
            <w:r w:rsidRPr="00E7216B">
              <w:rPr>
                <w:rFonts w:ascii="Times New Roman" w:hAnsi="Times New Roman" w:cs="Times New Roman"/>
                <w:sz w:val="24"/>
                <w:szCs w:val="24"/>
              </w:rPr>
              <w:t>(Додаток №</w:t>
            </w:r>
            <w:r>
              <w:rPr>
                <w:rFonts w:ascii="Times New Roman" w:hAnsi="Times New Roman" w:cs="Times New Roman"/>
                <w:sz w:val="24"/>
                <w:szCs w:val="24"/>
                <w:lang w:val="uk-UA"/>
              </w:rPr>
              <w:t>4</w:t>
            </w:r>
            <w:r w:rsidRPr="00E7216B">
              <w:rPr>
                <w:rFonts w:ascii="Times New Roman" w:hAnsi="Times New Roman" w:cs="Times New Roman"/>
                <w:sz w:val="24"/>
                <w:szCs w:val="24"/>
              </w:rPr>
              <w:t xml:space="preserve"> до цієї тендерної </w:t>
            </w:r>
            <w:proofErr w:type="gramStart"/>
            <w:r w:rsidRPr="00E7216B">
              <w:rPr>
                <w:rFonts w:ascii="Times New Roman" w:hAnsi="Times New Roman" w:cs="Times New Roman"/>
                <w:sz w:val="24"/>
                <w:szCs w:val="24"/>
              </w:rPr>
              <w:t>документації)</w:t>
            </w:r>
            <w:r w:rsidRPr="00E7216B">
              <w:rPr>
                <w:rFonts w:ascii="Times New Roman" w:eastAsia="Times New Roman" w:hAnsi="Times New Roman" w:cs="Times New Roman"/>
                <w:color w:val="000000"/>
                <w:sz w:val="24"/>
                <w:szCs w:val="24"/>
                <w:lang w:eastAsia="ru-RU"/>
              </w:rPr>
              <w:t>складається</w:t>
            </w:r>
            <w:proofErr w:type="gramEnd"/>
            <w:r w:rsidRPr="00E7216B">
              <w:rPr>
                <w:rFonts w:ascii="Times New Roman" w:eastAsia="Times New Roman" w:hAnsi="Times New Roman" w:cs="Times New Roman"/>
                <w:color w:val="000000"/>
                <w:sz w:val="24"/>
                <w:szCs w:val="24"/>
                <w:lang w:eastAsia="ru-RU"/>
              </w:rPr>
              <w:t xml:space="preserve"> замовником з урахуванням особливостей предмету закупівлі </w:t>
            </w:r>
            <w:r w:rsidRPr="00E7216B">
              <w:rPr>
                <w:rFonts w:ascii="Times New Roman" w:eastAsia="Times New Roman" w:hAnsi="Times New Roman" w:cs="Times New Roman"/>
                <w:color w:val="000000"/>
                <w:sz w:val="24"/>
                <w:szCs w:val="24"/>
                <w:lang w:val="uk-UA" w:eastAsia="ru-RU"/>
              </w:rPr>
              <w:t>та</w:t>
            </w:r>
            <w:r w:rsidRPr="00E7216B">
              <w:rPr>
                <w:rFonts w:ascii="Times New Roman" w:eastAsia="Times New Roman" w:hAnsi="Times New Roman" w:cs="Times New Roman"/>
                <w:color w:val="000000"/>
                <w:sz w:val="24"/>
                <w:szCs w:val="24"/>
                <w:lang w:eastAsia="ru-RU"/>
              </w:rPr>
              <w:t xml:space="preserve"> обов’язковим зазначенням порядку змін його умов.</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3.2. Договір про закупівлю укладається відповідно до норм Цивільного кодексу України та Господарського кодексу України з урахуванням особливостей, </w:t>
            </w:r>
            <w:proofErr w:type="gramStart"/>
            <w:r w:rsidRPr="00E7216B">
              <w:rPr>
                <w:rFonts w:ascii="Times New Roman" w:eastAsia="Times New Roman" w:hAnsi="Times New Roman" w:cs="Times New Roman"/>
                <w:color w:val="000000"/>
                <w:sz w:val="24"/>
                <w:szCs w:val="24"/>
                <w:lang w:eastAsia="ru-RU"/>
              </w:rPr>
              <w:t>визначених  Законом</w:t>
            </w:r>
            <w:proofErr w:type="gramEnd"/>
            <w:r w:rsidRPr="00E7216B">
              <w:rPr>
                <w:rFonts w:ascii="Times New Roman" w:eastAsia="Times New Roman" w:hAnsi="Times New Roman" w:cs="Times New Roman"/>
                <w:color w:val="000000"/>
                <w:sz w:val="24"/>
                <w:szCs w:val="24"/>
                <w:lang w:eastAsia="ru-RU"/>
              </w:rPr>
              <w:t>.</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Переможець процедури закупівлі під час укладення договору про закупівлю повинен надати:</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відповідну інформацію про право підписання договору про закупівлю;</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3.3. 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Істотні умови, що обов’язково включаються до договору про закупівлю</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themeColor="text1"/>
                <w:sz w:val="24"/>
                <w:szCs w:val="24"/>
                <w:lang w:eastAsia="ru-RU"/>
              </w:rPr>
              <w:t xml:space="preserve">4.1. </w:t>
            </w:r>
            <w:r w:rsidRPr="00E7216B">
              <w:rPr>
                <w:rFonts w:ascii="Times New Roman" w:eastAsia="Verdana" w:hAnsi="Times New Roman" w:cs="Times New Roman"/>
                <w:color w:val="000000" w:themeColor="text1"/>
                <w:sz w:val="24"/>
                <w:szCs w:val="24"/>
                <w:lang w:eastAsia="ru-RU"/>
              </w:rPr>
              <w:t>Істотні умови договору про закупівлю не можуть змінюватись після його підписання до виконання зобов’язань в повному обсязі, крім випадків</w:t>
            </w:r>
            <w:r w:rsidRPr="00E7216B">
              <w:rPr>
                <w:rFonts w:ascii="Times New Roman" w:eastAsia="Verdana" w:hAnsi="Times New Roman" w:cs="Times New Roman"/>
                <w:color w:val="000000" w:themeColor="text1"/>
                <w:sz w:val="24"/>
                <w:szCs w:val="24"/>
                <w:lang w:val="uk-UA" w:eastAsia="ru-RU"/>
              </w:rPr>
              <w:t>,</w:t>
            </w:r>
            <w:r w:rsidRPr="00E7216B">
              <w:rPr>
                <w:rFonts w:ascii="Times New Roman" w:eastAsia="Verdana" w:hAnsi="Times New Roman" w:cs="Times New Roman"/>
                <w:color w:val="000000" w:themeColor="text1"/>
                <w:sz w:val="24"/>
                <w:szCs w:val="24"/>
                <w:lang w:eastAsia="ru-RU"/>
              </w:rPr>
              <w:t xml:space="preserve"> передбачених статтею </w:t>
            </w:r>
            <w:r w:rsidRPr="00E7216B">
              <w:rPr>
                <w:rFonts w:ascii="Times New Roman" w:eastAsia="Verdana" w:hAnsi="Times New Roman" w:cs="Times New Roman"/>
                <w:color w:val="000000" w:themeColor="text1"/>
                <w:sz w:val="24"/>
                <w:szCs w:val="24"/>
                <w:lang w:val="uk-UA" w:eastAsia="ru-RU"/>
              </w:rPr>
              <w:t>41</w:t>
            </w:r>
            <w:r w:rsidRPr="00E7216B">
              <w:rPr>
                <w:rFonts w:ascii="Times New Roman" w:eastAsia="Verdana" w:hAnsi="Times New Roman" w:cs="Times New Roman"/>
                <w:color w:val="000000" w:themeColor="text1"/>
                <w:sz w:val="24"/>
                <w:szCs w:val="24"/>
                <w:lang w:eastAsia="ru-RU"/>
              </w:rPr>
              <w:t xml:space="preserve"> Закону</w:t>
            </w:r>
            <w:r w:rsidRPr="00E7216B">
              <w:rPr>
                <w:rFonts w:ascii="Times New Roman" w:eastAsia="Verdana" w:hAnsi="Times New Roman" w:cs="Times New Roman"/>
                <w:color w:val="000000" w:themeColor="text1"/>
                <w:sz w:val="24"/>
                <w:szCs w:val="24"/>
                <w:lang w:val="uk-UA" w:eastAsia="ru-RU"/>
              </w:rPr>
              <w:t>.</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Дії замовника при відмові переможця торгів підписати договір про закупівлю</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t>5.1. 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E7216B">
              <w:rPr>
                <w:rFonts w:ascii="Times New Roman" w:eastAsia="Times New Roman" w:hAnsi="Times New Roman" w:cs="Times New Roman"/>
                <w:color w:val="000000"/>
                <w:sz w:val="24"/>
                <w:szCs w:val="24"/>
                <w:lang w:val="uk-UA" w:eastAsia="ru-RU"/>
              </w:rPr>
              <w:t>.</w:t>
            </w:r>
          </w:p>
        </w:tc>
      </w:tr>
      <w:tr w:rsidR="00612CCC" w:rsidRPr="00E7216B" w:rsidTr="00630AA5">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E7216B" w:rsidRDefault="00612CCC" w:rsidP="00630AA5">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Забезпечення виконання договору про закупівлю </w:t>
            </w: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2CCC" w:rsidRPr="00DE3BD4" w:rsidRDefault="00612CCC" w:rsidP="00630AA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Не вимагається</w:t>
            </w:r>
          </w:p>
        </w:tc>
      </w:tr>
    </w:tbl>
    <w:p w:rsidR="00612CCC" w:rsidRPr="00E7216B" w:rsidRDefault="00612CCC" w:rsidP="00612CCC">
      <w:pPr>
        <w:widowControl w:val="0"/>
        <w:spacing w:after="0" w:line="240" w:lineRule="auto"/>
        <w:contextualSpacing/>
        <w:rPr>
          <w:rFonts w:ascii="Times New Roman" w:hAnsi="Times New Roman" w:cs="Times New Roman"/>
          <w:b/>
          <w:sz w:val="24"/>
          <w:szCs w:val="24"/>
          <w:lang w:eastAsia="uk-UA"/>
        </w:rPr>
      </w:pPr>
    </w:p>
    <w:p w:rsidR="006A5880" w:rsidRDefault="006A5880"/>
    <w:sectPr w:rsidR="006A5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D6A2C"/>
    <w:multiLevelType w:val="multilevel"/>
    <w:tmpl w:val="4790D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2FC"/>
    <w:rsid w:val="002E7169"/>
    <w:rsid w:val="005A1186"/>
    <w:rsid w:val="00612CCC"/>
    <w:rsid w:val="00680989"/>
    <w:rsid w:val="006A5880"/>
    <w:rsid w:val="009E22FC"/>
    <w:rsid w:val="00AA360A"/>
    <w:rsid w:val="00E00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CE96789-415A-45DD-9D88-12301C42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CC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2CCC"/>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rvts0">
    <w:name w:val="rvts0"/>
    <w:basedOn w:val="a0"/>
    <w:rsid w:val="0061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939-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0.rada.gov.ua/laws/show/2289-1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2CB11-DC7F-4548-863B-7CE635894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27617</Words>
  <Characters>15742</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Іванець Ольга Владиславівна</dc:creator>
  <cp:keywords/>
  <dc:description/>
  <cp:lastModifiedBy>Гринішин Андрій Анатолійович</cp:lastModifiedBy>
  <cp:revision>2</cp:revision>
  <dcterms:created xsi:type="dcterms:W3CDTF">2021-09-30T10:04:00Z</dcterms:created>
  <dcterms:modified xsi:type="dcterms:W3CDTF">2021-09-30T10:04:00Z</dcterms:modified>
</cp:coreProperties>
</file>