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A5" w:rsidRPr="008435DF" w:rsidRDefault="005A70A5" w:rsidP="005A70A5">
      <w:pPr>
        <w:jc w:val="center"/>
        <w:rPr>
          <w:rFonts w:ascii="Times New Roman" w:hAnsi="Times New Roman"/>
          <w:b/>
          <w:bCs/>
          <w:sz w:val="36"/>
          <w:szCs w:val="36"/>
        </w:rPr>
      </w:pPr>
      <w:bookmarkStart w:id="0" w:name="_GoBack"/>
      <w:bookmarkEnd w:id="0"/>
      <w:r w:rsidRPr="008435DF">
        <w:rPr>
          <w:rFonts w:ascii="Times New Roman" w:hAnsi="Times New Roman"/>
          <w:b/>
          <w:sz w:val="36"/>
          <w:szCs w:val="36"/>
        </w:rPr>
        <w:t>АКЦІОНЕРНЕ ТОВАРИСТВО «ВІННИЦЯОБЛЕНЕРГО»</w:t>
      </w:r>
    </w:p>
    <w:p w:rsidR="005A70A5" w:rsidRPr="008435DF" w:rsidRDefault="005A70A5" w:rsidP="005A70A5">
      <w:pPr>
        <w:jc w:val="center"/>
        <w:rPr>
          <w:rFonts w:ascii="Times New Roman" w:hAnsi="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5A70A5" w:rsidRPr="008435DF" w:rsidTr="009C7E13">
        <w:tc>
          <w:tcPr>
            <w:tcW w:w="4923" w:type="dxa"/>
            <w:tcBorders>
              <w:top w:val="nil"/>
              <w:left w:val="nil"/>
              <w:bottom w:val="nil"/>
              <w:right w:val="nil"/>
            </w:tcBorders>
          </w:tcPr>
          <w:p w:rsidR="005A70A5" w:rsidRPr="008435DF" w:rsidRDefault="005A70A5" w:rsidP="009C7E13">
            <w:pPr>
              <w:rPr>
                <w:rFonts w:ascii="Times New Roman" w:hAnsi="Times New Roman"/>
                <w:b/>
                <w:bCs/>
                <w:sz w:val="28"/>
                <w:szCs w:val="28"/>
              </w:rPr>
            </w:pPr>
          </w:p>
        </w:tc>
        <w:tc>
          <w:tcPr>
            <w:tcW w:w="4395" w:type="dxa"/>
            <w:tcBorders>
              <w:top w:val="nil"/>
              <w:left w:val="nil"/>
              <w:bottom w:val="nil"/>
              <w:right w:val="nil"/>
            </w:tcBorders>
          </w:tcPr>
          <w:p w:rsidR="005A70A5" w:rsidRPr="008435DF" w:rsidRDefault="005A70A5" w:rsidP="009C7E13">
            <w:pPr>
              <w:rPr>
                <w:rFonts w:ascii="Times New Roman" w:hAnsi="Times New Roman"/>
                <w:b/>
                <w:bCs/>
                <w:noProof/>
                <w:sz w:val="24"/>
                <w:szCs w:val="24"/>
              </w:rPr>
            </w:pPr>
            <w:r w:rsidRPr="008435DF">
              <w:rPr>
                <w:rFonts w:ascii="Times New Roman" w:hAnsi="Times New Roman"/>
                <w:b/>
                <w:bCs/>
                <w:noProof/>
                <w:sz w:val="24"/>
                <w:szCs w:val="24"/>
              </w:rPr>
              <w:t xml:space="preserve">                  "ЗАТВЕРДЖЕНО"</w:t>
            </w:r>
          </w:p>
          <w:p w:rsidR="005A70A5" w:rsidRPr="003963E4" w:rsidRDefault="005A70A5" w:rsidP="009C7E13">
            <w:pPr>
              <w:jc w:val="both"/>
              <w:rPr>
                <w:rFonts w:ascii="Times New Roman" w:hAnsi="Times New Roman" w:cs="Times New Roman"/>
                <w:b/>
                <w:sz w:val="24"/>
                <w:szCs w:val="24"/>
              </w:rPr>
            </w:pPr>
            <w:proofErr w:type="gramStart"/>
            <w:r w:rsidRPr="008435DF">
              <w:rPr>
                <w:rFonts w:ascii="Times New Roman" w:hAnsi="Times New Roman"/>
                <w:b/>
                <w:bCs/>
                <w:noProof/>
                <w:sz w:val="24"/>
                <w:szCs w:val="24"/>
              </w:rPr>
              <w:t xml:space="preserve">рішенням  </w:t>
            </w:r>
            <w:r>
              <w:rPr>
                <w:rFonts w:ascii="Times New Roman" w:hAnsi="Times New Roman" w:cs="Times New Roman"/>
                <w:b/>
                <w:sz w:val="24"/>
                <w:szCs w:val="24"/>
              </w:rPr>
              <w:t>уповноважен</w:t>
            </w:r>
            <w:r>
              <w:rPr>
                <w:rFonts w:ascii="Times New Roman" w:hAnsi="Times New Roman" w:cs="Times New Roman"/>
                <w:b/>
                <w:sz w:val="24"/>
                <w:szCs w:val="24"/>
                <w:lang w:val="uk-UA"/>
              </w:rPr>
              <w:t>ої</w:t>
            </w:r>
            <w:proofErr w:type="gramEnd"/>
            <w:r>
              <w:rPr>
                <w:rFonts w:ascii="Times New Roman" w:hAnsi="Times New Roman" w:cs="Times New Roman"/>
                <w:b/>
                <w:sz w:val="24"/>
                <w:szCs w:val="24"/>
              </w:rPr>
              <w:t xml:space="preserve"> особи</w:t>
            </w:r>
          </w:p>
          <w:p w:rsidR="005A70A5" w:rsidRPr="008435DF" w:rsidRDefault="005A70A5" w:rsidP="009C7E13">
            <w:pPr>
              <w:rPr>
                <w:rFonts w:ascii="Times New Roman" w:hAnsi="Times New Roman"/>
                <w:b/>
                <w:bCs/>
                <w:noProof/>
                <w:sz w:val="24"/>
                <w:szCs w:val="24"/>
              </w:rPr>
            </w:pPr>
            <w:r w:rsidRPr="008435DF">
              <w:rPr>
                <w:rFonts w:ascii="Times New Roman" w:hAnsi="Times New Roman"/>
                <w:b/>
                <w:bCs/>
                <w:noProof/>
                <w:sz w:val="24"/>
                <w:szCs w:val="24"/>
              </w:rPr>
              <w:t xml:space="preserve">протокол  </w:t>
            </w:r>
            <w:r w:rsidRPr="00214574">
              <w:rPr>
                <w:rFonts w:ascii="Times New Roman" w:hAnsi="Times New Roman"/>
                <w:b/>
                <w:bCs/>
                <w:noProof/>
                <w:sz w:val="24"/>
                <w:szCs w:val="24"/>
              </w:rPr>
              <w:t>№</w:t>
            </w:r>
            <w:r>
              <w:rPr>
                <w:rFonts w:ascii="Times New Roman" w:hAnsi="Times New Roman"/>
                <w:b/>
                <w:bCs/>
                <w:noProof/>
                <w:sz w:val="24"/>
                <w:szCs w:val="24"/>
                <w:lang w:val="uk-UA"/>
              </w:rPr>
              <w:t xml:space="preserve"> </w:t>
            </w:r>
            <w:r w:rsidRPr="00826CEB">
              <w:rPr>
                <w:rFonts w:ascii="Times New Roman" w:hAnsi="Times New Roman"/>
                <w:b/>
                <w:bCs/>
                <w:noProof/>
                <w:sz w:val="24"/>
                <w:szCs w:val="24"/>
                <w:lang w:val="uk-UA"/>
              </w:rPr>
              <w:t xml:space="preserve">49/1 </w:t>
            </w:r>
            <w:r w:rsidRPr="00826CEB">
              <w:rPr>
                <w:rFonts w:ascii="Times New Roman" w:hAnsi="Times New Roman"/>
                <w:b/>
                <w:bCs/>
                <w:noProof/>
                <w:sz w:val="24"/>
                <w:szCs w:val="24"/>
              </w:rPr>
              <w:t xml:space="preserve">від </w:t>
            </w:r>
            <w:r w:rsidRPr="00826CEB">
              <w:rPr>
                <w:rFonts w:ascii="Times New Roman" w:hAnsi="Times New Roman"/>
                <w:b/>
                <w:bCs/>
                <w:noProof/>
                <w:sz w:val="24"/>
                <w:szCs w:val="24"/>
                <w:lang w:val="uk-UA"/>
              </w:rPr>
              <w:t>22</w:t>
            </w:r>
            <w:r w:rsidRPr="00826CEB">
              <w:rPr>
                <w:rFonts w:ascii="Times New Roman" w:hAnsi="Times New Roman"/>
                <w:b/>
                <w:bCs/>
                <w:noProof/>
                <w:sz w:val="24"/>
                <w:szCs w:val="24"/>
              </w:rPr>
              <w:t>.</w:t>
            </w:r>
            <w:r w:rsidRPr="00826CEB">
              <w:rPr>
                <w:rFonts w:ascii="Times New Roman" w:hAnsi="Times New Roman"/>
                <w:b/>
                <w:bCs/>
                <w:noProof/>
                <w:sz w:val="24"/>
                <w:szCs w:val="24"/>
                <w:lang w:val="uk-UA"/>
              </w:rPr>
              <w:t>03</w:t>
            </w:r>
            <w:r w:rsidRPr="00826CEB">
              <w:rPr>
                <w:rFonts w:ascii="Times New Roman" w:hAnsi="Times New Roman"/>
                <w:b/>
                <w:bCs/>
                <w:noProof/>
                <w:sz w:val="24"/>
                <w:szCs w:val="24"/>
              </w:rPr>
              <w:t>.202</w:t>
            </w:r>
            <w:r w:rsidRPr="00826CEB">
              <w:rPr>
                <w:rFonts w:ascii="Times New Roman" w:hAnsi="Times New Roman"/>
                <w:b/>
                <w:bCs/>
                <w:noProof/>
                <w:sz w:val="24"/>
                <w:szCs w:val="24"/>
                <w:lang w:val="uk-UA"/>
              </w:rPr>
              <w:t>1</w:t>
            </w:r>
            <w:r w:rsidRPr="00826CEB">
              <w:rPr>
                <w:rFonts w:ascii="Times New Roman" w:hAnsi="Times New Roman"/>
                <w:b/>
                <w:bCs/>
                <w:noProof/>
                <w:sz w:val="24"/>
                <w:szCs w:val="24"/>
              </w:rPr>
              <w:t xml:space="preserve"> року</w:t>
            </w:r>
          </w:p>
        </w:tc>
      </w:tr>
      <w:tr w:rsidR="005A70A5" w:rsidRPr="008435DF" w:rsidTr="009C7E13">
        <w:tc>
          <w:tcPr>
            <w:tcW w:w="4923" w:type="dxa"/>
            <w:tcBorders>
              <w:top w:val="nil"/>
              <w:left w:val="nil"/>
              <w:bottom w:val="nil"/>
              <w:right w:val="nil"/>
            </w:tcBorders>
          </w:tcPr>
          <w:p w:rsidR="005A70A5" w:rsidRPr="008435DF" w:rsidRDefault="005A70A5" w:rsidP="009C7E13">
            <w:pPr>
              <w:rPr>
                <w:rFonts w:ascii="Times New Roman" w:hAnsi="Times New Roman"/>
                <w:b/>
                <w:bCs/>
                <w:sz w:val="28"/>
                <w:szCs w:val="28"/>
              </w:rPr>
            </w:pPr>
          </w:p>
        </w:tc>
        <w:tc>
          <w:tcPr>
            <w:tcW w:w="4395" w:type="dxa"/>
            <w:tcBorders>
              <w:top w:val="nil"/>
              <w:left w:val="nil"/>
              <w:bottom w:val="nil"/>
              <w:right w:val="nil"/>
            </w:tcBorders>
          </w:tcPr>
          <w:p w:rsidR="005A70A5" w:rsidRPr="008435DF" w:rsidRDefault="005A70A5" w:rsidP="009C7E13">
            <w:pPr>
              <w:rPr>
                <w:rFonts w:ascii="Times New Roman" w:hAnsi="Times New Roman"/>
                <w:b/>
                <w:bCs/>
                <w:sz w:val="24"/>
                <w:szCs w:val="24"/>
              </w:rPr>
            </w:pPr>
          </w:p>
        </w:tc>
      </w:tr>
      <w:tr w:rsidR="005A70A5" w:rsidRPr="008435DF" w:rsidTr="009C7E13">
        <w:tc>
          <w:tcPr>
            <w:tcW w:w="4923" w:type="dxa"/>
            <w:tcBorders>
              <w:top w:val="nil"/>
              <w:left w:val="nil"/>
              <w:bottom w:val="nil"/>
              <w:right w:val="nil"/>
            </w:tcBorders>
          </w:tcPr>
          <w:p w:rsidR="005A70A5" w:rsidRPr="008435DF" w:rsidRDefault="005A70A5" w:rsidP="009C7E13">
            <w:pPr>
              <w:rPr>
                <w:rFonts w:ascii="Times New Roman" w:hAnsi="Times New Roman"/>
                <w:b/>
                <w:bCs/>
                <w:sz w:val="28"/>
                <w:szCs w:val="28"/>
              </w:rPr>
            </w:pPr>
          </w:p>
        </w:tc>
        <w:tc>
          <w:tcPr>
            <w:tcW w:w="4395" w:type="dxa"/>
            <w:tcBorders>
              <w:top w:val="nil"/>
              <w:left w:val="nil"/>
              <w:bottom w:val="nil"/>
              <w:right w:val="nil"/>
            </w:tcBorders>
          </w:tcPr>
          <w:p w:rsidR="005A70A5" w:rsidRPr="002C5C5C" w:rsidRDefault="005A70A5" w:rsidP="009C7E13">
            <w:pPr>
              <w:rPr>
                <w:rFonts w:ascii="Times New Roman" w:hAnsi="Times New Roman"/>
                <w:b/>
                <w:bCs/>
                <w:sz w:val="28"/>
                <w:szCs w:val="28"/>
                <w:lang w:val="uk-UA"/>
              </w:rPr>
            </w:pPr>
            <w:r w:rsidRPr="008435DF">
              <w:rPr>
                <w:rFonts w:ascii="Times New Roman" w:hAnsi="Times New Roman"/>
                <w:b/>
                <w:bCs/>
                <w:sz w:val="28"/>
                <w:szCs w:val="28"/>
              </w:rPr>
              <w:t xml:space="preserve">_______________ </w:t>
            </w:r>
            <w:r>
              <w:rPr>
                <w:rFonts w:ascii="Times New Roman" w:hAnsi="Times New Roman"/>
                <w:b/>
                <w:bCs/>
                <w:sz w:val="28"/>
                <w:szCs w:val="28"/>
                <w:lang w:val="uk-UA"/>
              </w:rPr>
              <w:t>С.О. Чеченєв</w:t>
            </w:r>
          </w:p>
        </w:tc>
      </w:tr>
      <w:tr w:rsidR="005A70A5" w:rsidRPr="008435DF" w:rsidTr="009C7E13">
        <w:tc>
          <w:tcPr>
            <w:tcW w:w="4923" w:type="dxa"/>
            <w:tcBorders>
              <w:top w:val="nil"/>
              <w:left w:val="nil"/>
              <w:bottom w:val="nil"/>
              <w:right w:val="nil"/>
            </w:tcBorders>
          </w:tcPr>
          <w:p w:rsidR="005A70A5" w:rsidRPr="008435DF" w:rsidRDefault="005A70A5" w:rsidP="009C7E13">
            <w:pPr>
              <w:rPr>
                <w:rFonts w:ascii="Times New Roman" w:hAnsi="Times New Roman"/>
                <w:b/>
                <w:bCs/>
                <w:sz w:val="28"/>
                <w:szCs w:val="28"/>
              </w:rPr>
            </w:pPr>
          </w:p>
        </w:tc>
        <w:tc>
          <w:tcPr>
            <w:tcW w:w="4395" w:type="dxa"/>
            <w:tcBorders>
              <w:top w:val="nil"/>
              <w:left w:val="nil"/>
              <w:bottom w:val="nil"/>
              <w:right w:val="nil"/>
            </w:tcBorders>
          </w:tcPr>
          <w:p w:rsidR="005A70A5" w:rsidRPr="008435DF" w:rsidRDefault="005A70A5" w:rsidP="009C7E13">
            <w:pPr>
              <w:rPr>
                <w:rFonts w:ascii="Times New Roman" w:hAnsi="Times New Roman"/>
                <w:sz w:val="28"/>
                <w:szCs w:val="28"/>
              </w:rPr>
            </w:pPr>
          </w:p>
        </w:tc>
      </w:tr>
    </w:tbl>
    <w:p w:rsidR="005A70A5" w:rsidRPr="008435DF" w:rsidRDefault="005A70A5" w:rsidP="005A70A5">
      <w:pPr>
        <w:ind w:left="320"/>
        <w:jc w:val="center"/>
        <w:rPr>
          <w:rFonts w:ascii="Times New Roman" w:hAnsi="Times New Roman"/>
        </w:rPr>
      </w:pPr>
      <w:r w:rsidRPr="008435DF">
        <w:rPr>
          <w:rFonts w:ascii="Times New Roman" w:hAnsi="Times New Roman"/>
        </w:rPr>
        <w:t xml:space="preserve">                                                                                МП  </w:t>
      </w:r>
    </w:p>
    <w:p w:rsidR="005A70A5" w:rsidRPr="008435DF" w:rsidRDefault="005A70A5" w:rsidP="005A70A5">
      <w:pPr>
        <w:autoSpaceDE w:val="0"/>
        <w:autoSpaceDN w:val="0"/>
        <w:adjustRightInd w:val="0"/>
        <w:spacing w:after="120"/>
        <w:jc w:val="right"/>
        <w:rPr>
          <w:rFonts w:ascii="Times New Roman" w:hAnsi="Times New Roman"/>
          <w:b/>
          <w:bCs/>
          <w:sz w:val="16"/>
          <w:szCs w:val="16"/>
        </w:rPr>
      </w:pPr>
    </w:p>
    <w:p w:rsidR="005A70A5" w:rsidRPr="008435DF" w:rsidRDefault="005A70A5" w:rsidP="005A70A5">
      <w:pPr>
        <w:autoSpaceDE w:val="0"/>
        <w:autoSpaceDN w:val="0"/>
        <w:adjustRightInd w:val="0"/>
        <w:spacing w:after="120"/>
        <w:jc w:val="right"/>
        <w:rPr>
          <w:rFonts w:ascii="Times New Roman" w:hAnsi="Times New Roman"/>
          <w:b/>
          <w:bCs/>
          <w:sz w:val="16"/>
          <w:szCs w:val="16"/>
        </w:rPr>
      </w:pPr>
    </w:p>
    <w:p w:rsidR="005A70A5" w:rsidRPr="008435DF" w:rsidRDefault="005A70A5" w:rsidP="005A70A5">
      <w:pPr>
        <w:autoSpaceDE w:val="0"/>
        <w:autoSpaceDN w:val="0"/>
        <w:adjustRightInd w:val="0"/>
        <w:spacing w:after="120"/>
        <w:jc w:val="right"/>
        <w:rPr>
          <w:rFonts w:ascii="Times New Roman" w:hAnsi="Times New Roman"/>
          <w:b/>
          <w:bCs/>
          <w:sz w:val="16"/>
          <w:szCs w:val="16"/>
        </w:rPr>
      </w:pPr>
    </w:p>
    <w:tbl>
      <w:tblPr>
        <w:tblW w:w="0" w:type="auto"/>
        <w:jc w:val="center"/>
        <w:tblLayout w:type="fixed"/>
        <w:tblLook w:val="0000" w:firstRow="0" w:lastRow="0" w:firstColumn="0" w:lastColumn="0" w:noHBand="0" w:noVBand="0"/>
      </w:tblPr>
      <w:tblGrid>
        <w:gridCol w:w="9847"/>
      </w:tblGrid>
      <w:tr w:rsidR="005A70A5" w:rsidRPr="00826CEB" w:rsidTr="009C7E13">
        <w:trPr>
          <w:jc w:val="center"/>
        </w:trPr>
        <w:tc>
          <w:tcPr>
            <w:tcW w:w="9847" w:type="dxa"/>
            <w:tcBorders>
              <w:top w:val="nil"/>
              <w:left w:val="nil"/>
              <w:bottom w:val="nil"/>
              <w:right w:val="nil"/>
            </w:tcBorders>
          </w:tcPr>
          <w:p w:rsidR="005A70A5" w:rsidRDefault="005A70A5" w:rsidP="009C7E13">
            <w:pPr>
              <w:pStyle w:val="rvps2"/>
              <w:jc w:val="center"/>
              <w:rPr>
                <w:b/>
                <w:sz w:val="40"/>
                <w:szCs w:val="40"/>
              </w:rPr>
            </w:pPr>
            <w:r w:rsidRPr="00D755D3">
              <w:rPr>
                <w:b/>
                <w:sz w:val="40"/>
                <w:szCs w:val="40"/>
              </w:rPr>
              <w:t>ТЕНДЕРНА ДОКУМЕНТАЦІЯ</w:t>
            </w:r>
          </w:p>
          <w:p w:rsidR="005A70A5" w:rsidRDefault="005A70A5" w:rsidP="009C7E13">
            <w:pPr>
              <w:pStyle w:val="rvps2"/>
              <w:jc w:val="center"/>
              <w:rPr>
                <w:b/>
                <w:sz w:val="40"/>
                <w:szCs w:val="40"/>
              </w:rPr>
            </w:pPr>
          </w:p>
          <w:p w:rsidR="005A70A5" w:rsidRDefault="005A70A5" w:rsidP="009C7E13">
            <w:pPr>
              <w:pStyle w:val="rvps2"/>
              <w:jc w:val="center"/>
              <w:rPr>
                <w:b/>
                <w:color w:val="0000FF"/>
                <w:sz w:val="40"/>
                <w:szCs w:val="40"/>
              </w:rPr>
            </w:pPr>
            <w:r w:rsidRPr="008604C6">
              <w:rPr>
                <w:b/>
                <w:color w:val="0000FF"/>
                <w:sz w:val="40"/>
                <w:szCs w:val="40"/>
              </w:rPr>
              <w:t xml:space="preserve">ДК 021:2015 код </w:t>
            </w:r>
            <w:r w:rsidRPr="00CE20C3">
              <w:rPr>
                <w:b/>
                <w:color w:val="0000FF"/>
                <w:sz w:val="40"/>
                <w:szCs w:val="40"/>
              </w:rPr>
              <w:t xml:space="preserve">31680000-6 </w:t>
            </w:r>
          </w:p>
          <w:p w:rsidR="005A70A5" w:rsidRDefault="005A70A5" w:rsidP="009C7E13">
            <w:pPr>
              <w:autoSpaceDE w:val="0"/>
              <w:autoSpaceDN w:val="0"/>
              <w:adjustRightInd w:val="0"/>
              <w:spacing w:after="0"/>
              <w:jc w:val="center"/>
              <w:rPr>
                <w:rFonts w:ascii="Times New Roman" w:eastAsia="Calibri" w:hAnsi="Times New Roman" w:cs="Times New Roman"/>
                <w:b/>
                <w:color w:val="0000FF"/>
                <w:sz w:val="40"/>
                <w:szCs w:val="40"/>
                <w:lang w:val="uk-UA" w:eastAsia="uk-UA"/>
              </w:rPr>
            </w:pPr>
            <w:r w:rsidRPr="00CE20C3">
              <w:rPr>
                <w:rFonts w:ascii="Times New Roman" w:eastAsia="Calibri" w:hAnsi="Times New Roman" w:cs="Times New Roman"/>
                <w:b/>
                <w:color w:val="0000FF"/>
                <w:sz w:val="40"/>
                <w:szCs w:val="40"/>
                <w:lang w:val="uk-UA" w:eastAsia="uk-UA"/>
              </w:rPr>
              <w:t xml:space="preserve">Електричне приладдя та супутні товари до електричного обладнання </w:t>
            </w:r>
          </w:p>
          <w:p w:rsidR="005A70A5" w:rsidRPr="00D755D3" w:rsidRDefault="005A70A5" w:rsidP="009C7E13">
            <w:pPr>
              <w:autoSpaceDE w:val="0"/>
              <w:autoSpaceDN w:val="0"/>
              <w:adjustRightInd w:val="0"/>
              <w:spacing w:after="0"/>
              <w:jc w:val="center"/>
              <w:rPr>
                <w:rFonts w:ascii="Times New Roman" w:hAnsi="Times New Roman"/>
                <w:b/>
                <w:color w:val="0000FF"/>
                <w:sz w:val="40"/>
                <w:szCs w:val="40"/>
                <w:lang w:val="uk-UA"/>
              </w:rPr>
            </w:pPr>
            <w:r w:rsidRPr="00D755D3">
              <w:rPr>
                <w:rFonts w:ascii="Times New Roman" w:hAnsi="Times New Roman"/>
                <w:b/>
                <w:color w:val="0000FF"/>
                <w:sz w:val="40"/>
                <w:szCs w:val="40"/>
                <w:lang w:val="uk-UA"/>
              </w:rPr>
              <w:t xml:space="preserve">Матеріали для реконструкції </w:t>
            </w:r>
          </w:p>
          <w:p w:rsidR="005A70A5" w:rsidRPr="00D755D3" w:rsidRDefault="005A70A5" w:rsidP="009C7E13">
            <w:pPr>
              <w:autoSpaceDE w:val="0"/>
              <w:autoSpaceDN w:val="0"/>
              <w:adjustRightInd w:val="0"/>
              <w:spacing w:after="0"/>
              <w:jc w:val="center"/>
              <w:rPr>
                <w:rFonts w:ascii="Times New Roman" w:hAnsi="Times New Roman"/>
                <w:b/>
                <w:bCs/>
                <w:color w:val="0000FF"/>
                <w:sz w:val="28"/>
                <w:szCs w:val="28"/>
                <w:lang w:val="uk-UA"/>
              </w:rPr>
            </w:pPr>
            <w:r w:rsidRPr="00D755D3">
              <w:rPr>
                <w:rFonts w:ascii="Times New Roman" w:hAnsi="Times New Roman"/>
                <w:b/>
                <w:color w:val="0000FF"/>
                <w:sz w:val="40"/>
                <w:szCs w:val="40"/>
                <w:lang w:val="uk-UA"/>
              </w:rPr>
              <w:t xml:space="preserve"> </w:t>
            </w:r>
            <w:r w:rsidRPr="00D755D3">
              <w:rPr>
                <w:rFonts w:ascii="Times New Roman" w:eastAsia="Calibri" w:hAnsi="Times New Roman" w:cs="Times New Roman"/>
                <w:b/>
                <w:color w:val="0000FF"/>
                <w:sz w:val="28"/>
                <w:szCs w:val="28"/>
                <w:lang w:val="uk-UA" w:eastAsia="uk-UA"/>
              </w:rPr>
              <w:t>1-фазного та 3-фазного вводів</w:t>
            </w:r>
          </w:p>
          <w:p w:rsidR="005A70A5" w:rsidRDefault="005A70A5" w:rsidP="009C7E13">
            <w:pPr>
              <w:pStyle w:val="HTML"/>
              <w:jc w:val="center"/>
              <w:rPr>
                <w:rFonts w:ascii="Times New Roman" w:hAnsi="Times New Roman"/>
                <w:i/>
                <w:sz w:val="28"/>
                <w:szCs w:val="28"/>
              </w:rPr>
            </w:pPr>
            <w:r w:rsidRPr="00D755D3">
              <w:rPr>
                <w:rFonts w:ascii="Times New Roman" w:hAnsi="Times New Roman"/>
                <w:i/>
                <w:sz w:val="28"/>
                <w:szCs w:val="28"/>
              </w:rPr>
              <w:t xml:space="preserve">(Інвестиційна програма АТ «ВІННИЦЯОБЛЕНЕРГО» 2021 р., </w:t>
            </w:r>
            <w:r w:rsidRPr="00D755D3">
              <w:rPr>
                <w:rFonts w:ascii="Times New Roman" w:hAnsi="Times New Roman"/>
                <w:i/>
                <w:sz w:val="28"/>
                <w:szCs w:val="28"/>
                <w:lang w:val="en-US"/>
              </w:rPr>
              <w:t>I</w:t>
            </w:r>
            <w:proofErr w:type="gramStart"/>
            <w:r w:rsidRPr="00D755D3">
              <w:rPr>
                <w:rFonts w:ascii="Times New Roman" w:hAnsi="Times New Roman"/>
                <w:i/>
                <w:sz w:val="28"/>
                <w:szCs w:val="28"/>
              </w:rPr>
              <w:t>І  розділ</w:t>
            </w:r>
            <w:proofErr w:type="gramEnd"/>
            <w:r w:rsidRPr="00D755D3">
              <w:rPr>
                <w:rFonts w:ascii="Times New Roman" w:hAnsi="Times New Roman"/>
                <w:i/>
                <w:sz w:val="28"/>
                <w:szCs w:val="28"/>
              </w:rPr>
              <w:t>,</w:t>
            </w:r>
          </w:p>
          <w:p w:rsidR="005A70A5" w:rsidRPr="00D755D3" w:rsidRDefault="005A70A5" w:rsidP="009C7E13">
            <w:pPr>
              <w:pStyle w:val="HTML"/>
              <w:jc w:val="center"/>
              <w:rPr>
                <w:rFonts w:ascii="Times New Roman" w:hAnsi="Times New Roman" w:cs="Times New Roman"/>
                <w:b/>
                <w:i/>
                <w:sz w:val="28"/>
                <w:szCs w:val="28"/>
              </w:rPr>
            </w:pPr>
            <w:r w:rsidRPr="00D755D3">
              <w:rPr>
                <w:rFonts w:ascii="Times New Roman" w:hAnsi="Times New Roman"/>
                <w:i/>
                <w:sz w:val="28"/>
                <w:szCs w:val="28"/>
              </w:rPr>
              <w:t xml:space="preserve"> п.</w:t>
            </w:r>
            <w:r w:rsidR="00DE4784">
              <w:rPr>
                <w:rFonts w:ascii="Times New Roman" w:hAnsi="Times New Roman"/>
                <w:i/>
                <w:sz w:val="28"/>
                <w:szCs w:val="28"/>
              </w:rPr>
              <w:t xml:space="preserve"> </w:t>
            </w:r>
            <w:r>
              <w:rPr>
                <w:rFonts w:ascii="Times New Roman" w:hAnsi="Times New Roman"/>
                <w:i/>
                <w:sz w:val="28"/>
                <w:szCs w:val="28"/>
              </w:rPr>
              <w:t xml:space="preserve">ІІ. </w:t>
            </w:r>
            <w:r w:rsidRPr="00826CEB">
              <w:rPr>
                <w:rFonts w:ascii="Times New Roman" w:hAnsi="Times New Roman"/>
                <w:i/>
                <w:sz w:val="28"/>
                <w:szCs w:val="28"/>
              </w:rPr>
              <w:t>1.4.6</w:t>
            </w:r>
            <w:r w:rsidRPr="00D755D3">
              <w:rPr>
                <w:rFonts w:ascii="Times New Roman" w:hAnsi="Times New Roman"/>
                <w:i/>
                <w:sz w:val="28"/>
                <w:szCs w:val="28"/>
              </w:rPr>
              <w:t>)</w:t>
            </w:r>
          </w:p>
          <w:p w:rsidR="005A70A5" w:rsidRDefault="005A70A5" w:rsidP="009C7E13">
            <w:pPr>
              <w:pStyle w:val="HTML"/>
              <w:jc w:val="center"/>
              <w:rPr>
                <w:rFonts w:ascii="Times New Roman" w:hAnsi="Times New Roman"/>
                <w:i/>
                <w:sz w:val="28"/>
                <w:szCs w:val="28"/>
              </w:rPr>
            </w:pPr>
            <w:r w:rsidRPr="00D755D3">
              <w:rPr>
                <w:rFonts w:ascii="Times New Roman" w:hAnsi="Times New Roman"/>
                <w:i/>
                <w:sz w:val="28"/>
                <w:szCs w:val="28"/>
              </w:rPr>
              <w:t xml:space="preserve">(Інвестиційна програма АТ «ВІННИЦЯОБЛЕНЕРГО» 2021 р., </w:t>
            </w:r>
            <w:r w:rsidRPr="00D755D3">
              <w:rPr>
                <w:rFonts w:ascii="Times New Roman" w:hAnsi="Times New Roman"/>
                <w:i/>
                <w:sz w:val="28"/>
                <w:szCs w:val="28"/>
                <w:lang w:val="en-US"/>
              </w:rPr>
              <w:t>I</w:t>
            </w:r>
            <w:proofErr w:type="gramStart"/>
            <w:r w:rsidRPr="00D755D3">
              <w:rPr>
                <w:rFonts w:ascii="Times New Roman" w:hAnsi="Times New Roman"/>
                <w:i/>
                <w:sz w:val="28"/>
                <w:szCs w:val="28"/>
              </w:rPr>
              <w:t>І  розділ</w:t>
            </w:r>
            <w:proofErr w:type="gramEnd"/>
            <w:r w:rsidRPr="00D755D3">
              <w:rPr>
                <w:rFonts w:ascii="Times New Roman" w:hAnsi="Times New Roman"/>
                <w:i/>
                <w:sz w:val="28"/>
                <w:szCs w:val="28"/>
              </w:rPr>
              <w:t xml:space="preserve">, </w:t>
            </w:r>
          </w:p>
          <w:p w:rsidR="005A70A5" w:rsidRPr="00D755D3" w:rsidRDefault="005A70A5" w:rsidP="009C7E13">
            <w:pPr>
              <w:pStyle w:val="HTML"/>
              <w:jc w:val="center"/>
              <w:rPr>
                <w:rFonts w:ascii="Times New Roman" w:hAnsi="Times New Roman" w:cs="Times New Roman"/>
                <w:b/>
                <w:i/>
                <w:sz w:val="28"/>
                <w:szCs w:val="28"/>
              </w:rPr>
            </w:pPr>
            <w:r w:rsidRPr="00D755D3">
              <w:rPr>
                <w:rFonts w:ascii="Times New Roman" w:hAnsi="Times New Roman"/>
                <w:i/>
                <w:sz w:val="28"/>
                <w:szCs w:val="28"/>
              </w:rPr>
              <w:t>п.</w:t>
            </w:r>
            <w:r w:rsidR="00DE4784">
              <w:rPr>
                <w:rFonts w:ascii="Times New Roman" w:hAnsi="Times New Roman"/>
                <w:i/>
                <w:sz w:val="28"/>
                <w:szCs w:val="28"/>
              </w:rPr>
              <w:t xml:space="preserve"> </w:t>
            </w:r>
            <w:r>
              <w:rPr>
                <w:rFonts w:ascii="Times New Roman" w:hAnsi="Times New Roman"/>
                <w:i/>
                <w:sz w:val="28"/>
                <w:szCs w:val="28"/>
              </w:rPr>
              <w:t xml:space="preserve">ІІ. </w:t>
            </w:r>
            <w:r w:rsidRPr="00826CEB">
              <w:rPr>
                <w:rFonts w:ascii="Times New Roman" w:hAnsi="Times New Roman"/>
                <w:i/>
                <w:sz w:val="28"/>
                <w:szCs w:val="28"/>
              </w:rPr>
              <w:t>1.4.7</w:t>
            </w:r>
            <w:r w:rsidRPr="00D755D3">
              <w:rPr>
                <w:rFonts w:ascii="Times New Roman" w:hAnsi="Times New Roman"/>
                <w:i/>
                <w:sz w:val="28"/>
                <w:szCs w:val="28"/>
              </w:rPr>
              <w:t>)</w:t>
            </w:r>
          </w:p>
          <w:p w:rsidR="005A70A5" w:rsidRPr="00D755D3" w:rsidRDefault="005A70A5" w:rsidP="009C7E13">
            <w:pPr>
              <w:pStyle w:val="rvps2"/>
              <w:jc w:val="center"/>
              <w:rPr>
                <w:b/>
                <w:color w:val="0000FF"/>
                <w:sz w:val="40"/>
                <w:szCs w:val="40"/>
              </w:rPr>
            </w:pPr>
          </w:p>
        </w:tc>
      </w:tr>
    </w:tbl>
    <w:p w:rsidR="005A70A5" w:rsidRDefault="005A70A5" w:rsidP="005A70A5">
      <w:pPr>
        <w:autoSpaceDE w:val="0"/>
        <w:autoSpaceDN w:val="0"/>
        <w:adjustRightInd w:val="0"/>
        <w:spacing w:after="0"/>
        <w:jc w:val="center"/>
        <w:rPr>
          <w:rFonts w:ascii="Times New Roman" w:hAnsi="Times New Roman"/>
          <w:b/>
          <w:bCs/>
          <w:color w:val="0000FF"/>
          <w:sz w:val="28"/>
          <w:szCs w:val="28"/>
          <w:lang w:val="uk-UA"/>
        </w:rPr>
      </w:pPr>
    </w:p>
    <w:p w:rsidR="005A70A5" w:rsidRDefault="005A70A5" w:rsidP="005A70A5">
      <w:pPr>
        <w:autoSpaceDE w:val="0"/>
        <w:autoSpaceDN w:val="0"/>
        <w:adjustRightInd w:val="0"/>
        <w:spacing w:after="0"/>
        <w:jc w:val="center"/>
        <w:rPr>
          <w:rFonts w:ascii="Times New Roman" w:hAnsi="Times New Roman"/>
          <w:b/>
          <w:bCs/>
          <w:color w:val="0000FF"/>
          <w:sz w:val="28"/>
          <w:szCs w:val="28"/>
          <w:lang w:val="uk-UA"/>
        </w:rPr>
      </w:pPr>
    </w:p>
    <w:p w:rsidR="005A70A5" w:rsidRDefault="005A70A5" w:rsidP="005A70A5">
      <w:pPr>
        <w:autoSpaceDE w:val="0"/>
        <w:autoSpaceDN w:val="0"/>
        <w:adjustRightInd w:val="0"/>
        <w:spacing w:after="120"/>
        <w:jc w:val="center"/>
        <w:rPr>
          <w:rFonts w:ascii="Times New Roman" w:hAnsi="Times New Roman"/>
          <w:b/>
          <w:bCs/>
          <w:sz w:val="28"/>
          <w:szCs w:val="28"/>
          <w:lang w:val="uk-UA"/>
        </w:rPr>
      </w:pPr>
      <w:r w:rsidRPr="00826CEB">
        <w:rPr>
          <w:rFonts w:ascii="Times New Roman" w:hAnsi="Times New Roman"/>
          <w:b/>
          <w:bCs/>
          <w:sz w:val="28"/>
          <w:szCs w:val="28"/>
          <w:lang w:val="uk-UA"/>
        </w:rPr>
        <w:t>м. Вінниця –  202</w:t>
      </w:r>
      <w:r>
        <w:rPr>
          <w:rFonts w:ascii="Times New Roman" w:hAnsi="Times New Roman"/>
          <w:b/>
          <w:bCs/>
          <w:sz w:val="28"/>
          <w:szCs w:val="28"/>
          <w:lang w:val="uk-UA"/>
        </w:rPr>
        <w:t>1</w:t>
      </w:r>
    </w:p>
    <w:p w:rsidR="005A70A5" w:rsidRPr="00C715BB" w:rsidRDefault="005A70A5" w:rsidP="005A70A5">
      <w:pPr>
        <w:autoSpaceDE w:val="0"/>
        <w:autoSpaceDN w:val="0"/>
        <w:adjustRightInd w:val="0"/>
        <w:spacing w:after="120"/>
        <w:jc w:val="center"/>
        <w:rPr>
          <w:rFonts w:ascii="Times New Roman" w:hAnsi="Times New Roman"/>
          <w:b/>
          <w:bCs/>
          <w:sz w:val="28"/>
          <w:szCs w:val="28"/>
          <w:lang w:val="uk-UA"/>
        </w:rPr>
      </w:pPr>
    </w:p>
    <w:p w:rsidR="005A70A5" w:rsidRPr="00826CEB" w:rsidRDefault="005A70A5" w:rsidP="005A70A5">
      <w:pPr>
        <w:spacing w:after="0" w:line="240" w:lineRule="auto"/>
        <w:ind w:firstLine="709"/>
        <w:jc w:val="both"/>
        <w:rPr>
          <w:rFonts w:ascii="Times New Roman" w:eastAsia="Times New Roman" w:hAnsi="Times New Roman" w:cs="Times New Roman"/>
          <w:sz w:val="24"/>
          <w:szCs w:val="24"/>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3499"/>
        <w:gridCol w:w="5276"/>
      </w:tblGrid>
      <w:tr w:rsidR="005A70A5" w:rsidRPr="00826CE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A70A5" w:rsidRPr="00826CEB" w:rsidRDefault="005A70A5" w:rsidP="009C7E13">
            <w:pPr>
              <w:spacing w:after="0" w:line="240" w:lineRule="auto"/>
              <w:jc w:val="center"/>
              <w:rPr>
                <w:rFonts w:ascii="Times New Roman" w:eastAsia="Times New Roman" w:hAnsi="Times New Roman" w:cs="Times New Roman"/>
                <w:sz w:val="24"/>
                <w:szCs w:val="24"/>
                <w:lang w:val="uk-UA"/>
              </w:rPr>
            </w:pPr>
            <w:r w:rsidRPr="00826CEB">
              <w:rPr>
                <w:rFonts w:ascii="Times New Roman" w:eastAsia="Times New Roman" w:hAnsi="Times New Roman" w:cs="Times New Roman"/>
                <w:b/>
                <w:bCs/>
                <w:color w:val="000000"/>
                <w:sz w:val="24"/>
                <w:szCs w:val="24"/>
                <w:lang w:val="uk-UA"/>
              </w:rPr>
              <w:t>№</w:t>
            </w:r>
          </w:p>
        </w:tc>
        <w:tc>
          <w:tcPr>
            <w:tcW w:w="8829"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A70A5" w:rsidRPr="00826CEB" w:rsidRDefault="005A70A5" w:rsidP="009C7E13">
            <w:pPr>
              <w:spacing w:after="0" w:line="240" w:lineRule="auto"/>
              <w:jc w:val="center"/>
              <w:rPr>
                <w:rFonts w:ascii="Times New Roman" w:eastAsia="Times New Roman" w:hAnsi="Times New Roman" w:cs="Times New Roman"/>
                <w:sz w:val="24"/>
                <w:szCs w:val="24"/>
                <w:lang w:val="uk-UA"/>
              </w:rPr>
            </w:pPr>
            <w:r w:rsidRPr="00826CEB">
              <w:rPr>
                <w:rFonts w:ascii="Times New Roman" w:eastAsia="Times New Roman" w:hAnsi="Times New Roman" w:cs="Times New Roman"/>
                <w:b/>
                <w:bCs/>
                <w:color w:val="000000"/>
                <w:sz w:val="24"/>
                <w:szCs w:val="24"/>
                <w:lang w:val="uk-UA"/>
              </w:rPr>
              <w:t>Розділ І. Загальні положення</w:t>
            </w:r>
          </w:p>
        </w:tc>
      </w:tr>
      <w:tr w:rsidR="005A70A5" w:rsidRPr="00826CE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826CEB" w:rsidRDefault="005A70A5" w:rsidP="009C7E13">
            <w:pPr>
              <w:spacing w:after="0" w:line="240" w:lineRule="auto"/>
              <w:jc w:val="center"/>
              <w:rPr>
                <w:rFonts w:ascii="Times New Roman" w:eastAsia="Times New Roman" w:hAnsi="Times New Roman" w:cs="Times New Roman"/>
                <w:sz w:val="24"/>
                <w:szCs w:val="24"/>
                <w:lang w:val="uk-UA"/>
              </w:rPr>
            </w:pPr>
            <w:r w:rsidRPr="00826CEB">
              <w:rPr>
                <w:rFonts w:ascii="Times New Roman" w:eastAsia="Times New Roman" w:hAnsi="Times New Roman" w:cs="Times New Roman"/>
                <w:color w:val="000000"/>
                <w:sz w:val="24"/>
                <w:szCs w:val="24"/>
                <w:lang w:val="uk-UA"/>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826CEB" w:rsidRDefault="005A70A5" w:rsidP="009C7E13">
            <w:pPr>
              <w:spacing w:after="0" w:line="240" w:lineRule="auto"/>
              <w:jc w:val="center"/>
              <w:rPr>
                <w:rFonts w:ascii="Times New Roman" w:eastAsia="Times New Roman" w:hAnsi="Times New Roman" w:cs="Times New Roman"/>
                <w:sz w:val="24"/>
                <w:szCs w:val="24"/>
                <w:lang w:val="uk-UA"/>
              </w:rPr>
            </w:pPr>
            <w:r w:rsidRPr="00826CEB">
              <w:rPr>
                <w:rFonts w:ascii="Times New Roman" w:eastAsia="Times New Roman" w:hAnsi="Times New Roman" w:cs="Times New Roman"/>
                <w:color w:val="000000"/>
                <w:sz w:val="24"/>
                <w:szCs w:val="24"/>
                <w:lang w:val="uk-UA"/>
              </w:rPr>
              <w:t>2</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826CEB" w:rsidRDefault="005A70A5" w:rsidP="009C7E13">
            <w:pPr>
              <w:spacing w:after="0" w:line="240" w:lineRule="auto"/>
              <w:jc w:val="center"/>
              <w:rPr>
                <w:rFonts w:ascii="Times New Roman" w:eastAsia="Times New Roman" w:hAnsi="Times New Roman" w:cs="Times New Roman"/>
                <w:sz w:val="24"/>
                <w:szCs w:val="24"/>
                <w:lang w:val="uk-UA"/>
              </w:rPr>
            </w:pPr>
            <w:r w:rsidRPr="00826CEB">
              <w:rPr>
                <w:rFonts w:ascii="Times New Roman" w:eastAsia="Times New Roman" w:hAnsi="Times New Roman" w:cs="Times New Roman"/>
                <w:color w:val="000000"/>
                <w:sz w:val="24"/>
                <w:szCs w:val="24"/>
                <w:lang w:val="uk-UA"/>
              </w:rPr>
              <w:t>3</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26CEB" w:rsidRDefault="005A70A5" w:rsidP="009C7E13">
            <w:pPr>
              <w:spacing w:after="0" w:line="240" w:lineRule="auto"/>
              <w:rPr>
                <w:rFonts w:ascii="Times New Roman" w:eastAsia="Times New Roman" w:hAnsi="Times New Roman" w:cs="Times New Roman"/>
                <w:sz w:val="24"/>
                <w:szCs w:val="24"/>
                <w:lang w:val="uk-UA"/>
              </w:rPr>
            </w:pPr>
            <w:r w:rsidRPr="00826CEB">
              <w:rPr>
                <w:rFonts w:ascii="Times New Roman" w:eastAsia="Times New Roman" w:hAnsi="Times New Roman" w:cs="Times New Roman"/>
                <w:b/>
                <w:bCs/>
                <w:color w:val="000000"/>
                <w:sz w:val="24"/>
                <w:szCs w:val="24"/>
                <w:lang w:val="uk-UA"/>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CE20C3" w:rsidRDefault="005A70A5" w:rsidP="009C7E13">
            <w:pPr>
              <w:spacing w:after="0" w:line="240" w:lineRule="auto"/>
              <w:rPr>
                <w:rFonts w:ascii="Times New Roman" w:eastAsia="Times New Roman" w:hAnsi="Times New Roman" w:cs="Times New Roman"/>
                <w:sz w:val="24"/>
                <w:szCs w:val="24"/>
                <w:lang w:val="uk-UA"/>
              </w:rPr>
            </w:pPr>
            <w:r w:rsidRPr="00826CEB">
              <w:rPr>
                <w:rFonts w:ascii="Times New Roman" w:eastAsia="Times New Roman" w:hAnsi="Times New Roman" w:cs="Times New Roman"/>
                <w:b/>
                <w:bCs/>
                <w:color w:val="000000"/>
                <w:sz w:val="24"/>
                <w:szCs w:val="24"/>
                <w:lang w:val="uk-UA"/>
              </w:rPr>
              <w:t>Терміни, які вживаються в тендерній документації</w:t>
            </w:r>
            <w:r>
              <w:rPr>
                <w:rFonts w:ascii="Times New Roman" w:eastAsia="Times New Roman" w:hAnsi="Times New Roman" w:cs="Times New Roman"/>
                <w:b/>
                <w:bCs/>
                <w:color w:val="000000"/>
                <w:sz w:val="24"/>
                <w:szCs w:val="24"/>
                <w:lang w:val="uk-UA"/>
              </w:rPr>
              <w:t xml:space="preserve">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Тендерну документацію</w:t>
            </w:r>
            <w:r>
              <w:rPr>
                <w:rFonts w:ascii="Times New Roman" w:eastAsia="Times New Roman" w:hAnsi="Times New Roman" w:cs="Times New Roman"/>
                <w:color w:val="000000"/>
                <w:sz w:val="24"/>
                <w:szCs w:val="24"/>
                <w:lang w:val="uk-UA"/>
              </w:rPr>
              <w:t>(далі ТД)</w:t>
            </w:r>
            <w:r w:rsidRPr="005172DB">
              <w:rPr>
                <w:rFonts w:ascii="Times New Roman" w:eastAsia="Times New Roman" w:hAnsi="Times New Roman" w:cs="Times New Roman"/>
                <w:color w:val="000000"/>
                <w:sz w:val="24"/>
                <w:szCs w:val="24"/>
              </w:rPr>
              <w:t xml:space="preserve"> розроблено відповідно до вимог </w:t>
            </w:r>
            <w:hyperlink r:id="rId5" w:history="1">
              <w:r w:rsidRPr="005172DB">
                <w:rPr>
                  <w:rFonts w:ascii="Times New Roman" w:eastAsia="Times New Roman" w:hAnsi="Times New Roman" w:cs="Times New Roman"/>
                  <w:color w:val="000000"/>
                  <w:sz w:val="24"/>
                  <w:szCs w:val="24"/>
                </w:rPr>
                <w:t>Закону</w:t>
              </w:r>
            </w:hyperlink>
            <w:r w:rsidRPr="005172DB">
              <w:rPr>
                <w:rFonts w:ascii="Times New Roman" w:eastAsia="Times New Roman" w:hAnsi="Times New Roman" w:cs="Times New Roman"/>
                <w:color w:val="000000"/>
                <w:sz w:val="24"/>
                <w:szCs w:val="24"/>
              </w:rPr>
              <w:t xml:space="preserve"> України «Про публічні закупівлі» (далі - Закон). Терміни вживаються у значенні, наведеному в Законі.</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замовника торгів</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повне найменування</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Default="005A70A5" w:rsidP="009C7E13">
            <w:pPr>
              <w:widowControl w:val="0"/>
              <w:spacing w:beforeLines="50" w:before="120" w:afterLines="50" w:after="120" w:line="240" w:lineRule="auto"/>
              <w:contextualSpacing/>
              <w:jc w:val="both"/>
              <w:rPr>
                <w:rFonts w:ascii="Times New Roman" w:hAnsi="Times New Roman"/>
                <w:sz w:val="24"/>
                <w:szCs w:val="24"/>
              </w:rPr>
            </w:pPr>
            <w:r>
              <w:rPr>
                <w:rFonts w:ascii="Times New Roman" w:hAnsi="Times New Roman"/>
                <w:sz w:val="24"/>
                <w:szCs w:val="24"/>
              </w:rPr>
              <w:t xml:space="preserve">АКЦІОНЕРНЕ </w:t>
            </w:r>
            <w:r w:rsidRPr="008435DF">
              <w:rPr>
                <w:rFonts w:ascii="Times New Roman" w:hAnsi="Times New Roman"/>
                <w:sz w:val="24"/>
                <w:szCs w:val="24"/>
              </w:rPr>
              <w:t xml:space="preserve">ТОВАРИСТВО </w:t>
            </w:r>
          </w:p>
          <w:p w:rsidR="005A70A5" w:rsidRPr="008435DF" w:rsidRDefault="005A70A5" w:rsidP="009C7E13">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rPr>
              <w:t>«ВІННИЦЯОБЛЕНЕРГО»</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місцезнаходження</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435DF" w:rsidRDefault="005A70A5" w:rsidP="009C7E13">
            <w:pPr>
              <w:widowControl w:val="0"/>
              <w:spacing w:beforeLines="50" w:before="120" w:afterLines="50" w:after="120"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Україна, </w:t>
            </w:r>
            <w:smartTag w:uri="urn:schemas-microsoft-com:office:smarttags" w:element="metricconverter">
              <w:smartTagPr>
                <w:attr w:name="ProductID" w:val="21050, м"/>
              </w:smartTagPr>
              <w:r w:rsidRPr="008435DF">
                <w:rPr>
                  <w:rFonts w:ascii="Times New Roman" w:hAnsi="Times New Roman"/>
                  <w:sz w:val="24"/>
                  <w:szCs w:val="24"/>
                </w:rPr>
                <w:t>21050, м</w:t>
              </w:r>
            </w:smartTag>
            <w:r w:rsidRPr="008435DF">
              <w:rPr>
                <w:rFonts w:ascii="Times New Roman" w:hAnsi="Times New Roman"/>
                <w:sz w:val="24"/>
                <w:szCs w:val="24"/>
              </w:rPr>
              <w:t>. Вінниця, вул. Магістратська, 2</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посадова особа замовника, уповноважена здійснювати зв'язок з учасниками</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D6822" w:rsidRDefault="005A70A5" w:rsidP="009C7E13">
            <w:pPr>
              <w:spacing w:after="0"/>
              <w:jc w:val="both"/>
              <w:rPr>
                <w:rFonts w:ascii="Times New Roman" w:hAnsi="Times New Roman"/>
                <w:sz w:val="24"/>
                <w:szCs w:val="24"/>
                <w:lang w:eastAsia="uk-UA"/>
              </w:rPr>
            </w:pPr>
            <w:r w:rsidRPr="007168A0">
              <w:rPr>
                <w:rFonts w:ascii="Times New Roman" w:hAnsi="Times New Roman"/>
                <w:sz w:val="24"/>
                <w:szCs w:val="24"/>
                <w:lang w:eastAsia="uk-UA"/>
              </w:rPr>
              <w:t xml:space="preserve">З технічних питань: </w:t>
            </w:r>
          </w:p>
          <w:p w:rsidR="005A70A5" w:rsidRPr="00214574" w:rsidRDefault="005A70A5" w:rsidP="009C7E13">
            <w:pPr>
              <w:spacing w:after="0"/>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lang w:val="uk-UA"/>
              </w:rPr>
              <w:t>Брига Володимир Павлович, начальник служби засобів обліку електроенергії</w:t>
            </w:r>
            <w:r w:rsidRPr="00214574">
              <w:rPr>
                <w:rFonts w:ascii="Times New Roman" w:hAnsi="Times New Roman"/>
                <w:sz w:val="24"/>
                <w:szCs w:val="24"/>
                <w:lang w:val="uk-UA"/>
              </w:rPr>
              <w:t xml:space="preserve">, телефон для зв’язку </w:t>
            </w:r>
            <w:r>
              <w:rPr>
                <w:rFonts w:ascii="Times New Roman" w:hAnsi="Times New Roman"/>
                <w:sz w:val="24"/>
                <w:szCs w:val="24"/>
                <w:lang w:val="uk-UA"/>
              </w:rPr>
              <w:t>(0432) 65</w:t>
            </w:r>
            <w:r w:rsidRPr="00214574">
              <w:rPr>
                <w:rFonts w:ascii="Times New Roman" w:hAnsi="Times New Roman"/>
                <w:sz w:val="24"/>
                <w:szCs w:val="24"/>
                <w:lang w:val="uk-UA"/>
              </w:rPr>
              <w:t>-</w:t>
            </w:r>
            <w:r>
              <w:rPr>
                <w:rFonts w:ascii="Times New Roman" w:hAnsi="Times New Roman"/>
                <w:sz w:val="24"/>
                <w:szCs w:val="24"/>
                <w:lang w:val="uk-UA"/>
              </w:rPr>
              <w:t>95</w:t>
            </w:r>
            <w:r w:rsidRPr="00214574">
              <w:rPr>
                <w:rFonts w:ascii="Times New Roman" w:hAnsi="Times New Roman"/>
                <w:sz w:val="24"/>
                <w:szCs w:val="24"/>
                <w:lang w:val="uk-UA"/>
              </w:rPr>
              <w:t>-</w:t>
            </w:r>
            <w:r>
              <w:rPr>
                <w:rFonts w:ascii="Times New Roman" w:hAnsi="Times New Roman"/>
                <w:sz w:val="24"/>
                <w:szCs w:val="24"/>
                <w:lang w:val="uk-UA"/>
              </w:rPr>
              <w:t>30</w:t>
            </w:r>
            <w:r w:rsidRPr="00214574">
              <w:rPr>
                <w:rFonts w:ascii="Times New Roman" w:hAnsi="Times New Roman"/>
                <w:sz w:val="24"/>
                <w:szCs w:val="24"/>
                <w:lang w:val="uk-UA"/>
              </w:rPr>
              <w:t>;</w:t>
            </w:r>
            <w:r w:rsidRPr="00214574">
              <w:rPr>
                <w:rFonts w:ascii="Times New Roman" w:hAnsi="Times New Roman"/>
                <w:sz w:val="24"/>
                <w:szCs w:val="24"/>
              </w:rPr>
              <w:t>.</w:t>
            </w:r>
          </w:p>
          <w:p w:rsidR="005A70A5" w:rsidRPr="00DE3ADC" w:rsidRDefault="005A70A5" w:rsidP="009C7E13">
            <w:pPr>
              <w:autoSpaceDE w:val="0"/>
              <w:autoSpaceDN w:val="0"/>
              <w:adjustRightInd w:val="0"/>
              <w:spacing w:after="0"/>
              <w:rPr>
                <w:rFonts w:ascii="Times New Roman" w:hAnsi="Times New Roman"/>
                <w:sz w:val="24"/>
                <w:szCs w:val="24"/>
                <w:lang w:eastAsia="uk-UA"/>
              </w:rPr>
            </w:pPr>
            <w:r w:rsidRPr="00DE3ADC">
              <w:rPr>
                <w:rFonts w:ascii="Times New Roman" w:hAnsi="Times New Roman"/>
                <w:sz w:val="24"/>
                <w:szCs w:val="24"/>
                <w:lang w:eastAsia="uk-UA"/>
              </w:rPr>
              <w:t>З організаційних питань:</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DE3ADC">
              <w:rPr>
                <w:rFonts w:ascii="Times New Roman" w:hAnsi="Times New Roman"/>
                <w:sz w:val="24"/>
                <w:szCs w:val="24"/>
                <w:lang w:eastAsia="uk-UA"/>
              </w:rPr>
              <w:t xml:space="preserve"> - </w:t>
            </w:r>
            <w:r w:rsidRPr="00FF37E3">
              <w:rPr>
                <w:rFonts w:ascii="Times New Roman" w:hAnsi="Times New Roman"/>
                <w:sz w:val="24"/>
                <w:szCs w:val="24"/>
                <w:lang w:val="uk-UA"/>
              </w:rPr>
              <w:t>Гринішин Андрій</w:t>
            </w:r>
            <w:r>
              <w:rPr>
                <w:rFonts w:ascii="Times New Roman" w:hAnsi="Times New Roman"/>
                <w:sz w:val="24"/>
                <w:szCs w:val="24"/>
                <w:lang w:val="uk-UA"/>
              </w:rPr>
              <w:t>Анатолійович</w:t>
            </w:r>
            <w:r w:rsidRPr="008C650C">
              <w:rPr>
                <w:rFonts w:ascii="Times New Roman" w:hAnsi="Times New Roman"/>
                <w:sz w:val="24"/>
                <w:szCs w:val="24"/>
                <w:lang w:val="uk-UA"/>
              </w:rPr>
              <w:t>, начальник відділу</w:t>
            </w:r>
            <w:r>
              <w:rPr>
                <w:rFonts w:ascii="Times New Roman" w:hAnsi="Times New Roman"/>
                <w:sz w:val="24"/>
                <w:szCs w:val="24"/>
                <w:lang w:val="uk-UA"/>
              </w:rPr>
              <w:t xml:space="preserve"> з закупівель товарів</w:t>
            </w:r>
            <w:r w:rsidRPr="008C650C">
              <w:rPr>
                <w:rFonts w:ascii="Times New Roman" w:hAnsi="Times New Roman"/>
                <w:sz w:val="24"/>
                <w:szCs w:val="24"/>
                <w:lang w:val="uk-UA"/>
              </w:rPr>
              <w:t xml:space="preserve">, м. Вінниця, вул. </w:t>
            </w:r>
            <w:r>
              <w:rPr>
                <w:rFonts w:ascii="Times New Roman" w:hAnsi="Times New Roman"/>
                <w:sz w:val="24"/>
                <w:szCs w:val="24"/>
                <w:lang w:val="uk-UA"/>
              </w:rPr>
              <w:t xml:space="preserve">Магістратська, 2, 21050, каб. №528 </w:t>
            </w:r>
            <w:r w:rsidRPr="008C650C">
              <w:rPr>
                <w:rFonts w:ascii="Times New Roman" w:hAnsi="Times New Roman"/>
                <w:sz w:val="24"/>
                <w:szCs w:val="24"/>
                <w:lang w:val="uk-UA"/>
              </w:rPr>
              <w:t>, телефон/факс (0432) 65-95-</w:t>
            </w:r>
            <w:r>
              <w:rPr>
                <w:rFonts w:ascii="Times New Roman" w:hAnsi="Times New Roman"/>
                <w:sz w:val="24"/>
                <w:szCs w:val="24"/>
                <w:lang w:val="uk-UA"/>
              </w:rPr>
              <w:t>76</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Процедура закупівлі</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FE260C" w:rsidRDefault="005A70A5" w:rsidP="009C7E13">
            <w:pPr>
              <w:spacing w:after="0" w:line="240" w:lineRule="auto"/>
              <w:jc w:val="both"/>
              <w:rPr>
                <w:rFonts w:ascii="Times New Roman" w:eastAsia="Times New Roman" w:hAnsi="Times New Roman" w:cs="Times New Roman"/>
                <w:sz w:val="24"/>
                <w:szCs w:val="24"/>
                <w:lang w:val="uk-UA"/>
              </w:rPr>
            </w:pPr>
            <w:r w:rsidRPr="005172DB">
              <w:rPr>
                <w:rFonts w:ascii="Times New Roman" w:eastAsia="Times New Roman" w:hAnsi="Times New Roman" w:cs="Times New Roman"/>
                <w:color w:val="000000"/>
                <w:sz w:val="24"/>
                <w:szCs w:val="24"/>
              </w:rPr>
              <w:t>відкриті торги</w:t>
            </w:r>
            <w:r>
              <w:rPr>
                <w:rFonts w:ascii="Times New Roman" w:eastAsia="Times New Roman" w:hAnsi="Times New Roman" w:cs="Times New Roman"/>
                <w:color w:val="000000"/>
                <w:sz w:val="24"/>
                <w:szCs w:val="24"/>
                <w:lang w:val="uk-UA"/>
              </w:rPr>
              <w:t xml:space="preserve"> з публікацією англійської мови</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предмет закупівлі</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назва предмета закупівлі</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Default="005A70A5" w:rsidP="009C7E13">
            <w:pPr>
              <w:pStyle w:val="rvps2"/>
              <w:jc w:val="center"/>
              <w:rPr>
                <w:b/>
                <w:color w:val="0000FF"/>
              </w:rPr>
            </w:pPr>
            <w:r w:rsidRPr="00CE20C3">
              <w:rPr>
                <w:b/>
                <w:color w:val="0000FF"/>
                <w:lang w:bidi="he-IL"/>
              </w:rPr>
              <w:t xml:space="preserve">ДК 021:2015 код </w:t>
            </w:r>
            <w:r w:rsidRPr="00CE20C3">
              <w:rPr>
                <w:b/>
                <w:color w:val="0000FF"/>
              </w:rPr>
              <w:t xml:space="preserve">31680000-6 </w:t>
            </w:r>
            <w:r>
              <w:rPr>
                <w:b/>
                <w:color w:val="0000FF"/>
              </w:rPr>
              <w:t xml:space="preserve"> </w:t>
            </w:r>
            <w:r w:rsidRPr="00CE20C3">
              <w:rPr>
                <w:b/>
                <w:color w:val="0000FF"/>
              </w:rPr>
              <w:t>Електричне приладдя та супутні товари до електричного обладнання</w:t>
            </w:r>
          </w:p>
          <w:p w:rsidR="005A70A5" w:rsidRPr="00AA1485" w:rsidRDefault="005A70A5" w:rsidP="009C7E13">
            <w:pPr>
              <w:pStyle w:val="rvps2"/>
              <w:rPr>
                <w:b/>
                <w:color w:val="0000FF"/>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Default="005A70A5" w:rsidP="009C7E13">
            <w:pPr>
              <w:spacing w:after="0" w:line="240" w:lineRule="auto"/>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опис окремої частини (частин) предмета закупівлі (лота), щодо якої можуть бути подані тендерні пропозиції </w:t>
            </w:r>
          </w:p>
          <w:p w:rsidR="005A70A5" w:rsidRPr="006B0DD4" w:rsidRDefault="005A70A5" w:rsidP="009C7E13">
            <w:pPr>
              <w:spacing w:after="0" w:line="240" w:lineRule="auto"/>
              <w:jc w:val="center"/>
              <w:rPr>
                <w:rFonts w:ascii="Times New Roman" w:eastAsia="Times New Roman" w:hAnsi="Times New Roman" w:cs="Times New Roman"/>
                <w:b/>
                <w:color w:val="000000"/>
                <w:sz w:val="24"/>
                <w:szCs w:val="24"/>
              </w:rPr>
            </w:pPr>
          </w:p>
          <w:p w:rsidR="005A70A5" w:rsidRPr="006B0DD4" w:rsidRDefault="005A70A5" w:rsidP="009C7E13">
            <w:pPr>
              <w:spacing w:after="0" w:line="240" w:lineRule="auto"/>
              <w:jc w:val="center"/>
              <w:rPr>
                <w:rFonts w:ascii="Times New Roman" w:eastAsia="Times New Roman" w:hAnsi="Times New Roman" w:cs="Times New Roman"/>
                <w:b/>
                <w:sz w:val="24"/>
                <w:szCs w:val="24"/>
              </w:rPr>
            </w:pP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B11424" w:rsidRDefault="005A70A5" w:rsidP="009C7E13">
            <w:pPr>
              <w:autoSpaceDE w:val="0"/>
              <w:autoSpaceDN w:val="0"/>
              <w:adjustRightInd w:val="0"/>
              <w:spacing w:after="0"/>
              <w:jc w:val="center"/>
              <w:rPr>
                <w:rFonts w:ascii="Times New Roman" w:hAnsi="Times New Roman"/>
                <w:b/>
                <w:color w:val="0000FF"/>
                <w:sz w:val="24"/>
                <w:szCs w:val="24"/>
                <w:lang w:val="uk-UA"/>
              </w:rPr>
            </w:pPr>
            <w:r w:rsidRPr="00B11424">
              <w:rPr>
                <w:rFonts w:ascii="Times New Roman" w:hAnsi="Times New Roman"/>
                <w:b/>
                <w:color w:val="0000FF"/>
                <w:sz w:val="24"/>
                <w:szCs w:val="24"/>
                <w:lang w:val="uk-UA"/>
              </w:rPr>
              <w:t>Матеріали для реконструкції</w:t>
            </w:r>
          </w:p>
          <w:p w:rsidR="005A70A5" w:rsidRPr="00B11424" w:rsidRDefault="005A70A5" w:rsidP="009C7E13">
            <w:pPr>
              <w:autoSpaceDE w:val="0"/>
              <w:autoSpaceDN w:val="0"/>
              <w:adjustRightInd w:val="0"/>
              <w:spacing w:after="0"/>
              <w:jc w:val="center"/>
              <w:rPr>
                <w:rFonts w:ascii="Times New Roman" w:hAnsi="Times New Roman"/>
                <w:b/>
                <w:bCs/>
                <w:color w:val="0000FF"/>
                <w:sz w:val="24"/>
                <w:szCs w:val="24"/>
                <w:lang w:val="uk-UA"/>
              </w:rPr>
            </w:pPr>
            <w:r w:rsidRPr="00B11424">
              <w:rPr>
                <w:rFonts w:ascii="Times New Roman" w:eastAsia="Calibri" w:hAnsi="Times New Roman" w:cs="Times New Roman"/>
                <w:b/>
                <w:color w:val="0000FF"/>
                <w:sz w:val="24"/>
                <w:szCs w:val="24"/>
                <w:lang w:val="uk-UA" w:eastAsia="uk-UA"/>
              </w:rPr>
              <w:t>1-фазного та 3-фазного вводів</w:t>
            </w:r>
          </w:p>
          <w:p w:rsidR="005A70A5" w:rsidRPr="00B11424" w:rsidRDefault="005A70A5" w:rsidP="009C7E13">
            <w:pPr>
              <w:pStyle w:val="HTML"/>
              <w:rPr>
                <w:rFonts w:ascii="Times New Roman" w:hAnsi="Times New Roman" w:cs="Times New Roman"/>
                <w:b/>
                <w:i/>
                <w:sz w:val="24"/>
                <w:szCs w:val="24"/>
              </w:rPr>
            </w:pPr>
            <w:r w:rsidRPr="00B11424">
              <w:rPr>
                <w:rFonts w:ascii="Times New Roman" w:hAnsi="Times New Roman"/>
                <w:i/>
                <w:sz w:val="24"/>
                <w:szCs w:val="24"/>
              </w:rPr>
              <w:t xml:space="preserve">(Інвестиційна програма АТ «ВІННИЦЯОБЛЕНЕРГО» 2021 р., </w:t>
            </w:r>
            <w:r w:rsidRPr="00B11424">
              <w:rPr>
                <w:rFonts w:ascii="Times New Roman" w:hAnsi="Times New Roman"/>
                <w:i/>
                <w:sz w:val="24"/>
                <w:szCs w:val="24"/>
                <w:lang w:val="en-US"/>
              </w:rPr>
              <w:t>I</w:t>
            </w:r>
            <w:r w:rsidRPr="00B11424">
              <w:rPr>
                <w:rFonts w:ascii="Times New Roman" w:hAnsi="Times New Roman"/>
                <w:i/>
                <w:sz w:val="24"/>
                <w:szCs w:val="24"/>
              </w:rPr>
              <w:t>І  розділ, п.</w:t>
            </w:r>
            <w:r w:rsidRPr="00B11424">
              <w:rPr>
                <w:rFonts w:ascii="Times New Roman" w:hAnsi="Times New Roman"/>
                <w:i/>
                <w:sz w:val="24"/>
                <w:szCs w:val="24"/>
                <w:lang w:val="ru-RU"/>
              </w:rPr>
              <w:t>1.4.6</w:t>
            </w:r>
            <w:r w:rsidRPr="00B11424">
              <w:rPr>
                <w:rFonts w:ascii="Times New Roman" w:hAnsi="Times New Roman"/>
                <w:i/>
                <w:sz w:val="24"/>
                <w:szCs w:val="24"/>
              </w:rPr>
              <w:t>)</w:t>
            </w:r>
            <w:r>
              <w:rPr>
                <w:rFonts w:ascii="Times New Roman" w:hAnsi="Times New Roman"/>
                <w:i/>
                <w:sz w:val="24"/>
                <w:szCs w:val="24"/>
              </w:rPr>
              <w:t>;</w:t>
            </w:r>
          </w:p>
          <w:p w:rsidR="005A70A5" w:rsidRPr="00B11424" w:rsidRDefault="005A70A5" w:rsidP="009C7E13">
            <w:pPr>
              <w:pStyle w:val="HTML"/>
              <w:rPr>
                <w:rFonts w:ascii="Times New Roman" w:hAnsi="Times New Roman" w:cs="Times New Roman"/>
                <w:b/>
                <w:i/>
                <w:sz w:val="24"/>
                <w:szCs w:val="24"/>
              </w:rPr>
            </w:pPr>
            <w:r w:rsidRPr="00B11424">
              <w:rPr>
                <w:rFonts w:ascii="Times New Roman" w:hAnsi="Times New Roman"/>
                <w:i/>
                <w:sz w:val="24"/>
                <w:szCs w:val="24"/>
              </w:rPr>
              <w:t xml:space="preserve">(Інвестиційна програма АТ «ВІННИЦЯОБЛЕНЕРГО» 2021 р., </w:t>
            </w:r>
            <w:r w:rsidRPr="00B11424">
              <w:rPr>
                <w:rFonts w:ascii="Times New Roman" w:hAnsi="Times New Roman"/>
                <w:i/>
                <w:sz w:val="24"/>
                <w:szCs w:val="24"/>
                <w:lang w:val="en-US"/>
              </w:rPr>
              <w:t>I</w:t>
            </w:r>
            <w:r w:rsidRPr="00B11424">
              <w:rPr>
                <w:rFonts w:ascii="Times New Roman" w:hAnsi="Times New Roman"/>
                <w:i/>
                <w:sz w:val="24"/>
                <w:szCs w:val="24"/>
              </w:rPr>
              <w:t>І  розділ, п.</w:t>
            </w:r>
            <w:r w:rsidRPr="00B11424">
              <w:rPr>
                <w:rFonts w:ascii="Times New Roman" w:hAnsi="Times New Roman"/>
                <w:i/>
                <w:sz w:val="24"/>
                <w:szCs w:val="24"/>
                <w:lang w:val="ru-RU"/>
              </w:rPr>
              <w:t>1.4.7</w:t>
            </w:r>
            <w:r w:rsidRPr="00B11424">
              <w:rPr>
                <w:rFonts w:ascii="Times New Roman" w:hAnsi="Times New Roman"/>
                <w:i/>
                <w:sz w:val="24"/>
                <w:szCs w:val="24"/>
              </w:rPr>
              <w:t>)</w:t>
            </w:r>
          </w:p>
          <w:p w:rsidR="005A70A5" w:rsidRPr="000B6FA1" w:rsidRDefault="005A70A5" w:rsidP="009C7E13">
            <w:pPr>
              <w:pStyle w:val="HTML"/>
              <w:rPr>
                <w:rFonts w:ascii="Times New Roman" w:hAnsi="Times New Roman" w:cs="Times New Roman"/>
                <w:b/>
                <w:color w:val="0000FF"/>
                <w:sz w:val="24"/>
                <w:szCs w:val="24"/>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місце, кількість, обсяг поставки товарів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0A5" w:rsidRPr="00826CEB" w:rsidRDefault="005A70A5" w:rsidP="009C7E13">
            <w:pPr>
              <w:pStyle w:val="rvps2"/>
              <w:spacing w:before="0" w:beforeAutospacing="0" w:after="0" w:afterAutospacing="0"/>
              <w:jc w:val="both"/>
              <w:rPr>
                <w:b/>
                <w:color w:val="0000FF"/>
                <w:lang w:bidi="he-IL"/>
              </w:rPr>
            </w:pPr>
            <w:r w:rsidRPr="00826CEB">
              <w:rPr>
                <w:b/>
                <w:color w:val="0000FF"/>
                <w:lang w:val="ru-RU" w:bidi="he-IL"/>
              </w:rPr>
              <w:t>м</w:t>
            </w:r>
            <w:r w:rsidRPr="00826CEB">
              <w:rPr>
                <w:b/>
                <w:color w:val="0000FF"/>
                <w:lang w:bidi="he-IL"/>
              </w:rPr>
              <w:t>.Вінниця, 4998 комплектів</w:t>
            </w:r>
          </w:p>
          <w:p w:rsidR="005A70A5" w:rsidRPr="00826CEB" w:rsidRDefault="005A70A5" w:rsidP="009C7E13">
            <w:pPr>
              <w:pStyle w:val="rvps2"/>
              <w:spacing w:before="0" w:beforeAutospacing="0" w:after="0" w:afterAutospacing="0"/>
              <w:jc w:val="both"/>
              <w:rPr>
                <w:b/>
                <w:color w:val="0000FF"/>
                <w:lang w:bidi="he-IL"/>
              </w:rPr>
            </w:pPr>
          </w:p>
          <w:p w:rsidR="005A70A5" w:rsidRPr="00826CEB" w:rsidRDefault="005A70A5" w:rsidP="009C7E13">
            <w:pPr>
              <w:rPr>
                <w:rFonts w:ascii="Times New Roman" w:hAnsi="Times New Roman" w:cs="Times New Roman"/>
                <w:sz w:val="24"/>
                <w:szCs w:val="24"/>
              </w:rPr>
            </w:pPr>
            <w:r w:rsidRPr="00826CEB">
              <w:rPr>
                <w:rFonts w:ascii="Times New Roman" w:hAnsi="Times New Roman" w:cs="Times New Roman"/>
                <w:sz w:val="24"/>
                <w:szCs w:val="24"/>
              </w:rPr>
              <w:t xml:space="preserve">Поставка товару здійснюється партіями відповідно до письмових заявок Покупця, що є невід’ємною частиною Договору. </w:t>
            </w:r>
          </w:p>
          <w:p w:rsidR="005A70A5" w:rsidRPr="00826CEB" w:rsidRDefault="005A70A5" w:rsidP="009C7E13">
            <w:pPr>
              <w:rPr>
                <w:rFonts w:ascii="Times New Roman" w:hAnsi="Times New Roman" w:cs="Times New Roman"/>
                <w:sz w:val="24"/>
                <w:szCs w:val="24"/>
              </w:rPr>
            </w:pPr>
            <w:r w:rsidRPr="00826CEB">
              <w:rPr>
                <w:rFonts w:ascii="Times New Roman" w:hAnsi="Times New Roman" w:cs="Times New Roman"/>
                <w:sz w:val="24"/>
                <w:szCs w:val="24"/>
              </w:rPr>
              <w:t xml:space="preserve"> В письмових заявках Покупця вказуються найменування, асортимент, кількість товару в партії та місця (пункти) поставки. В якості місць </w:t>
            </w:r>
            <w:r w:rsidRPr="00826CEB">
              <w:rPr>
                <w:rFonts w:ascii="Times New Roman" w:hAnsi="Times New Roman" w:cs="Times New Roman"/>
                <w:sz w:val="24"/>
                <w:szCs w:val="24"/>
              </w:rPr>
              <w:lastRenderedPageBreak/>
              <w:t>(пунктів) поставки в письмових заявках можуть бути зазначені:</w:t>
            </w:r>
          </w:p>
          <w:p w:rsidR="005A70A5" w:rsidRPr="00826CEB" w:rsidRDefault="005A70A5" w:rsidP="009C7E13">
            <w:pPr>
              <w:rPr>
                <w:rFonts w:ascii="Times New Roman" w:hAnsi="Times New Roman" w:cs="Times New Roman"/>
                <w:sz w:val="24"/>
                <w:szCs w:val="24"/>
              </w:rPr>
            </w:pPr>
            <w:r w:rsidRPr="00826CEB">
              <w:rPr>
                <w:rFonts w:ascii="Times New Roman" w:hAnsi="Times New Roman" w:cs="Times New Roman"/>
                <w:sz w:val="24"/>
                <w:szCs w:val="24"/>
              </w:rPr>
              <w:t xml:space="preserve">- склади структурних підрозділів Покупця, розташовані на території </w:t>
            </w:r>
            <w:r w:rsidRPr="00826CEB">
              <w:rPr>
                <w:rFonts w:ascii="Times New Roman" w:hAnsi="Times New Roman" w:cs="Times New Roman"/>
                <w:sz w:val="24"/>
                <w:szCs w:val="24"/>
                <w:lang w:val="uk-UA"/>
              </w:rPr>
              <w:t xml:space="preserve">Вінницькій </w:t>
            </w:r>
            <w:r w:rsidRPr="00826CEB">
              <w:rPr>
                <w:rFonts w:ascii="Times New Roman" w:hAnsi="Times New Roman" w:cs="Times New Roman"/>
                <w:sz w:val="24"/>
                <w:szCs w:val="24"/>
              </w:rPr>
              <w:t>області.</w:t>
            </w:r>
          </w:p>
          <w:p w:rsidR="005A70A5" w:rsidRPr="00826CEB" w:rsidRDefault="005A70A5" w:rsidP="009C7E13">
            <w:pPr>
              <w:pStyle w:val="rvps2"/>
              <w:spacing w:beforeAutospacing="0" w:afterAutospacing="0"/>
              <w:jc w:val="both"/>
            </w:pPr>
            <w:r w:rsidRPr="00826CEB">
              <w:t>- окремі об’єкти Покупця, розташовані на території Вінницької області.</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м. Вінниця, вул. Магістрацька, 2;</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м. Вiнниця, вул. А. Янгеля,1;</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м. Вінниця, вул. Гніванське шосе, 2;</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Гайсин, вул. I. Богуна, 122;</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Жмеринка, вул. Асмолова, 10;</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Могилiв - Подiльський, вул. Полтавська, 87;</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Тульчин вул. Пушкiна,1а;</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Хмiльник, вул. Столярчука, 19;</w:t>
            </w:r>
          </w:p>
          <w:p w:rsidR="005A70A5" w:rsidRPr="00826CEB" w:rsidRDefault="005A70A5" w:rsidP="009C7E13">
            <w:pPr>
              <w:spacing w:before="100" w:beforeAutospacing="1"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Iллiнцi вул. Європейська, 33;</w:t>
            </w:r>
          </w:p>
          <w:p w:rsidR="005A70A5" w:rsidRPr="00826CEB" w:rsidRDefault="005A70A5" w:rsidP="009C7E13">
            <w:pPr>
              <w:spacing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Немирів, вул. Горького,2;</w:t>
            </w:r>
          </w:p>
          <w:p w:rsidR="005A70A5" w:rsidRPr="00826CEB" w:rsidRDefault="005A70A5" w:rsidP="009C7E13">
            <w:pPr>
              <w:spacing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Ямпіль, вул. Свободи,5;</w:t>
            </w:r>
          </w:p>
          <w:p w:rsidR="005A70A5" w:rsidRPr="00826CEB" w:rsidRDefault="005A70A5" w:rsidP="009C7E13">
            <w:pPr>
              <w:spacing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Липовець, вул. Некрасова, 10;</w:t>
            </w:r>
          </w:p>
          <w:p w:rsidR="005A70A5" w:rsidRPr="00826CEB" w:rsidRDefault="005A70A5" w:rsidP="009C7E13">
            <w:pPr>
              <w:spacing w:after="150"/>
              <w:rPr>
                <w:rFonts w:ascii="Times New Roman" w:hAnsi="Times New Roman" w:cs="Times New Roman"/>
                <w:sz w:val="24"/>
                <w:szCs w:val="24"/>
                <w:lang w:val="uk-UA"/>
              </w:rPr>
            </w:pPr>
            <w:r w:rsidRPr="00826CEB">
              <w:rPr>
                <w:rFonts w:ascii="Times New Roman" w:hAnsi="Times New Roman" w:cs="Times New Roman"/>
                <w:sz w:val="24"/>
                <w:szCs w:val="24"/>
                <w:lang w:val="uk-UA"/>
              </w:rPr>
              <w:t xml:space="preserve"> Вінницька обл. м. Оратів, вул. Паркова, 15;</w:t>
            </w:r>
          </w:p>
          <w:p w:rsidR="005A70A5" w:rsidRPr="00826CEB" w:rsidRDefault="005A70A5" w:rsidP="009C7E13">
            <w:pPr>
              <w:spacing w:after="150"/>
              <w:rPr>
                <w:rFonts w:ascii="Times New Roman" w:hAnsi="Times New Roman" w:cs="Times New Roman"/>
                <w:sz w:val="24"/>
                <w:szCs w:val="24"/>
                <w:lang w:val="uk-UA"/>
              </w:rPr>
            </w:pPr>
            <w:r w:rsidRPr="00826CEB">
              <w:rPr>
                <w:rFonts w:ascii="Times New Roman" w:hAnsi="Times New Roman" w:cs="Times New Roman"/>
                <w:sz w:val="24"/>
                <w:szCs w:val="24"/>
                <w:lang w:val="uk-UA"/>
              </w:rPr>
              <w:t>Вінницька обл. м. Тиврів, вул. Грушевського, 6; Вінницька обл. м. Тростянець, вул. Соборна, 28.</w:t>
            </w:r>
          </w:p>
          <w:p w:rsidR="005A70A5" w:rsidRPr="00826CEB" w:rsidRDefault="005A70A5" w:rsidP="009C7E13">
            <w:pPr>
              <w:pStyle w:val="rvps2"/>
              <w:spacing w:before="0" w:beforeAutospacing="0" w:after="0" w:afterAutospacing="0"/>
              <w:jc w:val="both"/>
              <w:rPr>
                <w:b/>
                <w:color w:val="0000FF"/>
                <w:lang w:bidi="he-IL"/>
              </w:rPr>
            </w:pPr>
          </w:p>
          <w:p w:rsidR="005A70A5" w:rsidRPr="00826CEB" w:rsidRDefault="005A70A5" w:rsidP="009C7E13">
            <w:pPr>
              <w:pStyle w:val="rvps2"/>
              <w:spacing w:before="0" w:beforeAutospacing="0" w:after="0" w:afterAutospacing="0"/>
              <w:jc w:val="both"/>
              <w:rPr>
                <w:b/>
                <w:color w:val="0000FF"/>
                <w:lang w:bidi="he-IL"/>
              </w:rPr>
            </w:pPr>
          </w:p>
          <w:p w:rsidR="005A70A5" w:rsidRPr="00826CEB" w:rsidRDefault="005A70A5" w:rsidP="009C7E13">
            <w:pPr>
              <w:pStyle w:val="rvps2"/>
              <w:spacing w:before="0" w:beforeAutospacing="0" w:after="0" w:afterAutospacing="0"/>
              <w:jc w:val="both"/>
              <w:rPr>
                <w:b/>
                <w:color w:val="0000FF"/>
                <w:lang w:bidi="he-IL"/>
              </w:rPr>
            </w:pPr>
          </w:p>
          <w:p w:rsidR="005A70A5" w:rsidRPr="00826CEB" w:rsidRDefault="005A70A5" w:rsidP="009C7E13">
            <w:pPr>
              <w:pStyle w:val="rvps2"/>
              <w:spacing w:before="0" w:beforeAutospacing="0" w:after="0" w:afterAutospacing="0"/>
              <w:jc w:val="both"/>
              <w:rPr>
                <w:b/>
                <w:color w:val="0000FF"/>
                <w:lang w:bidi="he-IL"/>
              </w:rPr>
            </w:pPr>
          </w:p>
          <w:p w:rsidR="005A70A5" w:rsidRPr="00826CEB" w:rsidRDefault="005A70A5" w:rsidP="009C7E13">
            <w:pPr>
              <w:pStyle w:val="rvps2"/>
              <w:spacing w:before="0" w:beforeAutospacing="0" w:after="0" w:afterAutospacing="0"/>
              <w:jc w:val="both"/>
              <w:rPr>
                <w:color w:val="0000FF"/>
                <w:lang w:val="ru-RU"/>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D126D" w:rsidRDefault="005A70A5" w:rsidP="009C7E1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lastRenderedPageBreak/>
              <w:t>А</w:t>
            </w:r>
            <w:r>
              <w:rPr>
                <w:rFonts w:ascii="Times New Roman" w:eastAsia="Times New Roman" w:hAnsi="Times New Roman" w:cs="Times New Roman"/>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строк поставки товарів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37214B" w:rsidRDefault="005A70A5" w:rsidP="009C7E13">
            <w:pPr>
              <w:pStyle w:val="rvps2"/>
              <w:spacing w:before="0" w:beforeAutospacing="0" w:after="0" w:afterAutospacing="0"/>
              <w:jc w:val="both"/>
              <w:rPr>
                <w:b/>
                <w:color w:val="0000FF"/>
              </w:rPr>
            </w:pPr>
            <w:r w:rsidRPr="00D048E7">
              <w:rPr>
                <w:b/>
                <w:color w:val="0000FF"/>
              </w:rPr>
              <w:t>Травень-червень</w:t>
            </w:r>
            <w:r w:rsidRPr="00826CEB">
              <w:rPr>
                <w:b/>
                <w:color w:val="FF0000"/>
              </w:rPr>
              <w:t xml:space="preserve"> </w:t>
            </w:r>
            <w:r w:rsidRPr="00A338BE">
              <w:rPr>
                <w:b/>
                <w:color w:val="0000FF"/>
              </w:rPr>
              <w:t>2021р.</w:t>
            </w:r>
          </w:p>
          <w:p w:rsidR="005A70A5" w:rsidRPr="00ED16A3" w:rsidRDefault="005A70A5" w:rsidP="009C7E13">
            <w:pPr>
              <w:pStyle w:val="rvps2"/>
              <w:spacing w:before="0" w:beforeAutospacing="0" w:after="0" w:afterAutospacing="0"/>
              <w:jc w:val="both"/>
              <w:rPr>
                <w:color w:val="0000FF"/>
                <w:highlight w:val="yellow"/>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Недискримінація учасників</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ind w:left="-23" w:hanging="23"/>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5A70A5" w:rsidRPr="005172DB" w:rsidRDefault="005A70A5" w:rsidP="009C7E13">
            <w:pPr>
              <w:spacing w:after="0" w:line="240" w:lineRule="auto"/>
              <w:ind w:left="-23" w:hanging="23"/>
              <w:jc w:val="both"/>
              <w:rPr>
                <w:rFonts w:ascii="Times New Roman" w:eastAsia="Times New Roman" w:hAnsi="Times New Roman" w:cs="Times New Roman"/>
                <w:sz w:val="24"/>
                <w:szCs w:val="24"/>
              </w:rPr>
            </w:pPr>
            <w:r w:rsidRPr="00FD4451">
              <w:rPr>
                <w:rFonts w:ascii="Times New Roman" w:eastAsia="Times New Roman" w:hAnsi="Times New Roman" w:cs="Times New Roman"/>
                <w:sz w:val="24"/>
                <w:szCs w:val="24"/>
              </w:rPr>
              <w:lastRenderedPageBreak/>
              <w:t>Замовник забезпечу</w:t>
            </w:r>
            <w:r>
              <w:rPr>
                <w:rFonts w:ascii="Times New Roman" w:eastAsia="Times New Roman" w:hAnsi="Times New Roman" w:cs="Times New Roman"/>
                <w:sz w:val="24"/>
                <w:szCs w:val="24"/>
              </w:rPr>
              <w:t>є</w:t>
            </w:r>
            <w:r w:rsidRPr="00FD4451">
              <w:rPr>
                <w:rFonts w:ascii="Times New Roman" w:eastAsia="Times New Roman" w:hAnsi="Times New Roman" w:cs="Times New Roman"/>
                <w:sz w:val="24"/>
                <w:szCs w:val="24"/>
              </w:rPr>
              <w:t xml:space="preserve"> вільний доступ усіх учасників до інформації про закупівлю, передбаченої Законом.</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валюту, у якій повинно бути розраховано та зазначено ціну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6.1. Валютою тендерної пропозиції є національна валюта України - гривня.</w:t>
            </w:r>
          </w:p>
          <w:p w:rsidR="005A70A5" w:rsidRPr="00C16381" w:rsidRDefault="005A70A5" w:rsidP="009C7E13">
            <w:pPr>
              <w:spacing w:after="0" w:line="240" w:lineRule="auto"/>
              <w:ind w:left="-23" w:hanging="23"/>
              <w:jc w:val="both"/>
              <w:rPr>
                <w:rFonts w:ascii="Times New Roman" w:eastAsia="Times New Roman" w:hAnsi="Times New Roman" w:cs="Times New Roman"/>
                <w:sz w:val="24"/>
                <w:szCs w:val="24"/>
              </w:rPr>
            </w:pPr>
            <w:r w:rsidRPr="00B03528">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B03528">
              <w:rPr>
                <w:rFonts w:ascii="Times New Roman" w:hAnsi="Times New Roman" w:cs="Times New Roman"/>
                <w:color w:val="000000" w:themeColor="text1"/>
                <w:sz w:val="24"/>
                <w:szCs w:val="24"/>
                <w:lang w:val="uk-UA"/>
              </w:rPr>
              <w:t>у</w:t>
            </w:r>
            <w:r w:rsidRPr="00B03528">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мову (мови), якою (якими) повинно бути складено тендерні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7.1. Під час проведення процедур закупівель усі документи, що готуються </w:t>
            </w:r>
            <w:r w:rsidRPr="00046263">
              <w:rPr>
                <w:rFonts w:ascii="Times New Roman" w:eastAsia="Times New Roman" w:hAnsi="Times New Roman" w:cs="Times New Roman"/>
                <w:color w:val="000000" w:themeColor="text1"/>
                <w:sz w:val="24"/>
                <w:szCs w:val="24"/>
              </w:rPr>
              <w:t xml:space="preserve">замовником, </w:t>
            </w:r>
            <w:r w:rsidRPr="005172DB">
              <w:rPr>
                <w:rFonts w:ascii="Times New Roman" w:eastAsia="Times New Roman" w:hAnsi="Times New Roman" w:cs="Times New Roman"/>
                <w:color w:val="000000"/>
                <w:sz w:val="24"/>
                <w:szCs w:val="24"/>
              </w:rPr>
              <w:t>викладаються українською мовою.</w:t>
            </w:r>
          </w:p>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5A70A5" w:rsidRPr="005172DB" w:rsidTr="009C7E13">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A70A5" w:rsidRPr="005172DB" w:rsidRDefault="005A70A5" w:rsidP="009C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Розділ ІІ. Порядок в</w:t>
            </w:r>
            <w:r w:rsidRPr="005172DB">
              <w:rPr>
                <w:rFonts w:ascii="Times New Roman" w:eastAsia="Times New Roman" w:hAnsi="Times New Roman" w:cs="Times New Roman"/>
                <w:b/>
                <w:bCs/>
                <w:color w:val="000000"/>
                <w:sz w:val="24"/>
                <w:szCs w:val="24"/>
              </w:rPr>
              <w:t>несення змін та надання роз’яснень до тендерної документації</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Процедура надання роз’яснень щодо тендерної документації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w:t>
            </w:r>
            <w:r w:rsidRPr="005172DB">
              <w:rPr>
                <w:rFonts w:ascii="Times New Roman" w:eastAsia="Times New Roman" w:hAnsi="Times New Roman" w:cs="Times New Roman"/>
                <w:color w:val="000000"/>
                <w:sz w:val="24"/>
                <w:szCs w:val="24"/>
              </w:rPr>
              <w:lastRenderedPageBreak/>
              <w:t>подання тендерних пропозицій не менше як на сім днів.</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1.4. Зазначена у цій частині інформація оприлюднюється замовником відповідно до статті 10 Закону.</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Унесення змін до тендерної документації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 Зазначена у цій частині інформація оприлюднюється замовником відповідно до статті 10 Закону.</w:t>
            </w:r>
          </w:p>
        </w:tc>
      </w:tr>
      <w:tr w:rsidR="005A70A5" w:rsidRPr="005172DB" w:rsidTr="009C7E13">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A70A5" w:rsidRPr="005172DB" w:rsidRDefault="005A70A5" w:rsidP="009C7E13">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Розділ ІІІ. Інструкція з підготовки тендерної пропозиції</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Зміст і спосіб подання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інформації та документів, що підтверджують відповідність учасника кваліфікаційним критеріям</w:t>
            </w:r>
            <w:r w:rsidRPr="00962B4B">
              <w:rPr>
                <w:rFonts w:ascii="Times New Roman" w:hAnsi="Times New Roman"/>
                <w:color w:val="000000"/>
                <w:sz w:val="24"/>
                <w:szCs w:val="24"/>
              </w:rPr>
              <w:t>(Додаток №1до цієї тендерної документації);</w:t>
            </w:r>
            <w:r w:rsidRPr="005172DB">
              <w:rPr>
                <w:rFonts w:ascii="Times New Roman" w:eastAsia="Times New Roman" w:hAnsi="Times New Roman" w:cs="Times New Roman"/>
                <w:color w:val="000000"/>
                <w:sz w:val="24"/>
                <w:szCs w:val="24"/>
              </w:rPr>
              <w:t> </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інформації щодо відповідності учасника вимогам, визначеним у статті 17 Закону</w:t>
            </w:r>
            <w:r w:rsidRPr="00962B4B">
              <w:rPr>
                <w:rFonts w:ascii="Times New Roman" w:hAnsi="Times New Roman"/>
                <w:color w:val="000000"/>
                <w:sz w:val="24"/>
                <w:szCs w:val="24"/>
              </w:rPr>
              <w:t>(Додаток №1до цієї тендерної документації);</w:t>
            </w:r>
            <w:r w:rsidRPr="005172DB">
              <w:rPr>
                <w:rFonts w:ascii="Times New Roman" w:eastAsia="Times New Roman" w:hAnsi="Times New Roman" w:cs="Times New Roman"/>
                <w:color w:val="000000"/>
                <w:sz w:val="24"/>
                <w:szCs w:val="24"/>
              </w:rPr>
              <w:t> </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962B4B">
              <w:rPr>
                <w:rFonts w:ascii="Times New Roman" w:hAnsi="Times New Roman"/>
                <w:color w:val="000000"/>
                <w:sz w:val="24"/>
                <w:szCs w:val="24"/>
              </w:rPr>
              <w:t>(Додаток №</w:t>
            </w:r>
            <w:r>
              <w:rPr>
                <w:rFonts w:ascii="Times New Roman" w:hAnsi="Times New Roman"/>
                <w:color w:val="000000"/>
                <w:sz w:val="24"/>
                <w:szCs w:val="24"/>
                <w:lang w:val="uk-UA"/>
              </w:rPr>
              <w:t>2</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rPr>
              <w:t>  </w:t>
            </w:r>
          </w:p>
          <w:p w:rsidR="005A70A5" w:rsidRDefault="005A70A5" w:rsidP="009C7E13">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962B4B">
              <w:rPr>
                <w:rFonts w:ascii="Times New Roman" w:hAnsi="Times New Roman"/>
                <w:color w:val="000000"/>
                <w:sz w:val="24"/>
                <w:szCs w:val="24"/>
              </w:rPr>
              <w:t>(Додаток №1 до цієї тендерної документації)</w:t>
            </w:r>
            <w:r w:rsidRPr="005172DB">
              <w:rPr>
                <w:rFonts w:ascii="Times New Roman" w:eastAsia="Times New Roman" w:hAnsi="Times New Roman" w:cs="Times New Roman"/>
                <w:color w:val="000000"/>
                <w:sz w:val="24"/>
                <w:szCs w:val="24"/>
              </w:rPr>
              <w:t>;</w:t>
            </w:r>
          </w:p>
          <w:p w:rsidR="005A70A5" w:rsidRPr="00B03528" w:rsidRDefault="005A70A5" w:rsidP="009C7E13">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lang w:val="uk-UA"/>
              </w:rPr>
              <w:t>- проект договору (</w:t>
            </w:r>
            <w:r w:rsidRPr="00B03528">
              <w:rPr>
                <w:rFonts w:ascii="Times New Roman" w:hAnsi="Times New Roman"/>
                <w:color w:val="000000" w:themeColor="text1"/>
                <w:sz w:val="24"/>
                <w:szCs w:val="24"/>
              </w:rPr>
              <w:t>Додаток №</w:t>
            </w:r>
            <w:r w:rsidRPr="00B03528">
              <w:rPr>
                <w:rFonts w:ascii="Times New Roman" w:hAnsi="Times New Roman"/>
                <w:color w:val="000000" w:themeColor="text1"/>
                <w:sz w:val="24"/>
                <w:szCs w:val="24"/>
                <w:lang w:val="uk-UA"/>
              </w:rPr>
              <w:t>3</w:t>
            </w:r>
            <w:r w:rsidRPr="00B03528">
              <w:rPr>
                <w:rFonts w:ascii="Times New Roman" w:hAnsi="Times New Roman"/>
                <w:color w:val="000000" w:themeColor="text1"/>
                <w:sz w:val="24"/>
                <w:szCs w:val="24"/>
              </w:rPr>
              <w:t xml:space="preserve"> до цієї тендерної документації)</w:t>
            </w:r>
            <w:r w:rsidRPr="00B03528">
              <w:rPr>
                <w:rFonts w:ascii="Times New Roman" w:eastAsia="Times New Roman" w:hAnsi="Times New Roman" w:cs="Times New Roman"/>
                <w:color w:val="000000" w:themeColor="text1"/>
                <w:sz w:val="24"/>
                <w:szCs w:val="24"/>
              </w:rPr>
              <w:t>;</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інших документів, необхідність подання яких у складі тендерної пропозиції передбачена умовами цієї документації.</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Кожен учасник має право подати тільки одну тендерну пропозицію.</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Pr>
                <w:rFonts w:ascii="Times New Roman" w:eastAsia="Times New Roman" w:hAnsi="Times New Roman" w:cs="Times New Roman"/>
                <w:color w:val="000000"/>
                <w:sz w:val="24"/>
                <w:szCs w:val="24"/>
                <w:lang w:val="uk-UA"/>
              </w:rPr>
              <w:t xml:space="preserve"> особи учасника</w:t>
            </w:r>
            <w:r w:rsidRPr="005172DB">
              <w:rPr>
                <w:rFonts w:ascii="Times New Roman" w:eastAsia="Times New Roman" w:hAnsi="Times New Roman" w:cs="Times New Roman"/>
                <w:color w:val="000000"/>
                <w:sz w:val="24"/>
                <w:szCs w:val="24"/>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w:t>
            </w:r>
            <w:r w:rsidRPr="005172DB">
              <w:rPr>
                <w:rFonts w:ascii="Times New Roman" w:eastAsia="Times New Roman" w:hAnsi="Times New Roman" w:cs="Times New Roman"/>
                <w:color w:val="000000"/>
                <w:sz w:val="24"/>
                <w:szCs w:val="24"/>
              </w:rPr>
              <w:lastRenderedPageBreak/>
              <w:t>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якщо тендерна пропозиція подається об'єднанням учасників, до неї обов'язково включається документ про створення такого об'єднання.  </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5A70A5" w:rsidRPr="005172DB" w:rsidRDefault="005A70A5" w:rsidP="009C7E13">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5A70A5" w:rsidRPr="00D048E7" w:rsidTr="009C7E13">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Забезпечення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435DF" w:rsidRDefault="005A70A5" w:rsidP="009C7E13">
            <w:pPr>
              <w:pStyle w:val="rvps2"/>
              <w:spacing w:before="0" w:beforeAutospacing="0" w:after="0" w:afterAutospacing="0"/>
              <w:jc w:val="both"/>
              <w:rPr>
                <w:b/>
              </w:rPr>
            </w:pPr>
            <w:r>
              <w:rPr>
                <w:rFonts w:eastAsia="Times New Roman"/>
                <w:color w:val="000000"/>
                <w:lang w:eastAsia="ru-RU"/>
              </w:rPr>
              <w:t>2.1. З</w:t>
            </w:r>
            <w:r w:rsidRPr="005172DB">
              <w:rPr>
                <w:rFonts w:eastAsia="Times New Roman"/>
                <w:color w:val="000000"/>
                <w:lang w:eastAsia="ru-RU"/>
              </w:rPr>
              <w:t>амовник вимагає надання учасниками забезпечення тендерної пропозиції</w:t>
            </w:r>
            <w:r w:rsidRPr="008435DF">
              <w:t>у вигляді</w:t>
            </w:r>
            <w:r w:rsidRPr="008435DF">
              <w:rPr>
                <w:b/>
              </w:rPr>
              <w:t xml:space="preserve"> безвідкличної електронної банківської гарантії </w:t>
            </w:r>
            <w:r>
              <w:rPr>
                <w:b/>
              </w:rPr>
              <w:t>у розмірі</w:t>
            </w:r>
            <w:r w:rsidRPr="00575612">
              <w:rPr>
                <w:b/>
              </w:rPr>
              <w:t xml:space="preserve">: </w:t>
            </w:r>
            <w:r w:rsidRPr="002F149B">
              <w:rPr>
                <w:b/>
              </w:rPr>
              <w:t>104 000</w:t>
            </w:r>
            <w:r w:rsidRPr="002F149B">
              <w:rPr>
                <w:b/>
                <w:color w:val="0000FF"/>
              </w:rPr>
              <w:t xml:space="preserve"> </w:t>
            </w:r>
            <w:r w:rsidRPr="002F149B">
              <w:rPr>
                <w:b/>
              </w:rPr>
              <w:t xml:space="preserve">грн (сто чотири тисячі грн. 00 коп.), </w:t>
            </w:r>
            <w:r w:rsidRPr="002F149B">
              <w:t>яка надається</w:t>
            </w:r>
            <w:r w:rsidRPr="002F149B">
              <w:rPr>
                <w:b/>
              </w:rPr>
              <w:t xml:space="preserve"> </w:t>
            </w:r>
            <w:r w:rsidRPr="008435DF">
              <w:t>одночасно з поданням тендерної пропозиції.</w:t>
            </w:r>
          </w:p>
          <w:p w:rsidR="005A70A5" w:rsidRPr="00C00AB2" w:rsidRDefault="005A70A5" w:rsidP="009C7E13">
            <w:pPr>
              <w:spacing w:after="0" w:line="240" w:lineRule="auto"/>
              <w:ind w:firstLine="425"/>
              <w:jc w:val="both"/>
              <w:rPr>
                <w:rFonts w:ascii="Times New Roman" w:eastAsia="Times New Roman" w:hAnsi="Times New Roman" w:cs="Times New Roman"/>
                <w:sz w:val="24"/>
                <w:szCs w:val="24"/>
                <w:lang w:val="uk-UA"/>
              </w:rPr>
            </w:pPr>
            <w:r w:rsidRPr="00C00AB2">
              <w:rPr>
                <w:rFonts w:ascii="Times New Roman" w:eastAsia="Times New Roman" w:hAnsi="Times New Roman" w:cs="Times New Roman"/>
                <w:color w:val="000000"/>
                <w:sz w:val="24"/>
                <w:szCs w:val="24"/>
                <w:lang w:val="uk-UA"/>
              </w:rPr>
              <w:t>строк дії забезпечення тендерної пропозиції</w:t>
            </w:r>
            <w:r w:rsidRPr="00C00AB2">
              <w:rPr>
                <w:rFonts w:ascii="Times New Roman" w:hAnsi="Times New Roman" w:cs="Times New Roman"/>
                <w:sz w:val="24"/>
                <w:szCs w:val="24"/>
                <w:lang w:val="uk-UA"/>
              </w:rPr>
              <w:t>відповідає строку дії</w:t>
            </w:r>
            <w:r w:rsidRPr="00C00AB2">
              <w:rPr>
                <w:rFonts w:ascii="Times New Roman" w:hAnsi="Times New Roman" w:cs="Times New Roman"/>
                <w:bCs/>
                <w:sz w:val="24"/>
                <w:szCs w:val="24"/>
                <w:lang w:val="uk-UA"/>
              </w:rPr>
              <w:t xml:space="preserve"> тендерної пропозиції </w:t>
            </w:r>
            <w:r w:rsidRPr="00C00AB2">
              <w:rPr>
                <w:rFonts w:ascii="Times New Roman" w:hAnsi="Times New Roman" w:cs="Times New Roman"/>
                <w:sz w:val="24"/>
                <w:szCs w:val="24"/>
                <w:lang w:val="uk-UA"/>
              </w:rPr>
              <w:t>та становить 90 днів з дати розкриття тендерних пропозицій.</w:t>
            </w:r>
          </w:p>
          <w:p w:rsidR="005A70A5" w:rsidRPr="00491933" w:rsidRDefault="005A70A5" w:rsidP="009C7E13">
            <w:pPr>
              <w:spacing w:after="0" w:line="240" w:lineRule="auto"/>
              <w:ind w:firstLine="425"/>
              <w:jc w:val="both"/>
              <w:rPr>
                <w:rFonts w:ascii="Times New Roman" w:eastAsia="Times New Roman" w:hAnsi="Times New Roman" w:cs="Times New Roman"/>
                <w:sz w:val="24"/>
                <w:szCs w:val="24"/>
                <w:lang w:val="uk-UA"/>
              </w:rPr>
            </w:pP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Умови повернення чи неповернення забезпечення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3.1 Забезпечення тендерної пропозиції не повертається у разі:</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непідписання договору про закупівлю учасником, який став переможцем тендеру;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5A70A5" w:rsidRDefault="005A70A5" w:rsidP="009C7E13">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5A70A5" w:rsidRPr="004A4BA3" w:rsidRDefault="005A70A5" w:rsidP="009C7E13">
            <w:pPr>
              <w:spacing w:after="0" w:line="240" w:lineRule="auto"/>
              <w:jc w:val="both"/>
              <w:rPr>
                <w:rFonts w:ascii="Times New Roman" w:eastAsia="Times New Roman" w:hAnsi="Times New Roman" w:cs="Times New Roman"/>
                <w:sz w:val="24"/>
                <w:szCs w:val="24"/>
              </w:rPr>
            </w:pPr>
            <w:r w:rsidRPr="00B03528">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5A70A5" w:rsidRPr="00D048E7"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Строк дії тендерної пропозиції, протягом якого тендерні пропозиції вважаються дійсними</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4.1.Тендерні пропозиції вважаються дійсними протягом 90 днів із дати кінцевого строку подання тендерних пропозицій.</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5A70A5" w:rsidRPr="00247605" w:rsidRDefault="005A70A5" w:rsidP="009C7E1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відхилити таку вимогу, не втрачаючи про цьому наданого ним забезпечення тендерної пропозиції</w:t>
            </w:r>
            <w:r>
              <w:rPr>
                <w:rFonts w:ascii="Times New Roman" w:eastAsia="Times New Roman" w:hAnsi="Times New Roman" w:cs="Times New Roman"/>
                <w:color w:val="000000"/>
                <w:sz w:val="24"/>
                <w:szCs w:val="24"/>
                <w:lang w:val="uk-UA"/>
              </w:rPr>
              <w:t>;</w:t>
            </w:r>
          </w:p>
          <w:p w:rsidR="005A70A5" w:rsidRPr="00247605" w:rsidRDefault="005A70A5" w:rsidP="009C7E1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w:t>
            </w:r>
            <w:r w:rsidRPr="00636F3A">
              <w:rPr>
                <w:rFonts w:ascii="Times New Roman" w:eastAsia="Times New Roman" w:hAnsi="Times New Roman" w:cs="Times New Roman"/>
                <w:color w:val="000000"/>
                <w:sz w:val="24"/>
                <w:szCs w:val="24"/>
                <w:lang w:val="uk-UA"/>
              </w:rPr>
              <w:t>погодитися з вимогою та продовжити строк дії поданої ним тендерної пропозиції</w:t>
            </w:r>
            <w:r>
              <w:rPr>
                <w:rFonts w:ascii="Times New Roman" w:eastAsia="Times New Roman" w:hAnsi="Times New Roman" w:cs="Times New Roman"/>
                <w:color w:val="000000"/>
                <w:sz w:val="24"/>
                <w:szCs w:val="24"/>
                <w:lang w:val="uk-UA"/>
              </w:rPr>
              <w:t xml:space="preserve"> і </w:t>
            </w:r>
            <w:r w:rsidRPr="00636F3A">
              <w:rPr>
                <w:rFonts w:ascii="Times New Roman" w:eastAsia="Times New Roman" w:hAnsi="Times New Roman" w:cs="Times New Roman"/>
                <w:color w:val="000000"/>
                <w:sz w:val="24"/>
                <w:szCs w:val="24"/>
                <w:lang w:val="uk-UA"/>
              </w:rPr>
              <w:t>наданого  забезпечення тендерної пропозиції</w:t>
            </w:r>
            <w:r>
              <w:rPr>
                <w:rFonts w:ascii="Times New Roman" w:eastAsia="Times New Roman" w:hAnsi="Times New Roman" w:cs="Times New Roman"/>
                <w:color w:val="000000"/>
                <w:sz w:val="24"/>
                <w:szCs w:val="24"/>
                <w:lang w:val="uk-UA"/>
              </w:rPr>
              <w:t>.</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 xml:space="preserve">Кваліфікаційні критерії відповідно до статті 16 Закону, підстави, встановлені статтею 17 Закону, та </w:t>
            </w:r>
            <w:r w:rsidRPr="005172DB">
              <w:rPr>
                <w:rFonts w:ascii="Times New Roman" w:eastAsia="Times New Roman" w:hAnsi="Times New Roman" w:cs="Times New Roman"/>
                <w:b/>
                <w:bCs/>
                <w:color w:val="000000"/>
                <w:sz w:val="24"/>
                <w:szCs w:val="24"/>
              </w:rPr>
              <w:lastRenderedPageBreak/>
              <w:t>інформація про спосіб підтвердження відповідності учасників установленим критеріям і вимогам згідно із законодавством. </w:t>
            </w:r>
          </w:p>
          <w:p w:rsidR="005A70A5" w:rsidRPr="004A4BA3" w:rsidRDefault="005A70A5" w:rsidP="009C7E13">
            <w:pPr>
              <w:spacing w:after="0" w:line="240" w:lineRule="auto"/>
              <w:rPr>
                <w:rFonts w:ascii="Times New Roman" w:eastAsia="Times New Roman" w:hAnsi="Times New Roman" w:cs="Times New Roman"/>
                <w:sz w:val="24"/>
                <w:szCs w:val="24"/>
              </w:rPr>
            </w:pPr>
            <w:r w:rsidRPr="004A4BA3">
              <w:rPr>
                <w:rFonts w:ascii="Times New Roman" w:eastAsia="Times New Roman" w:hAnsi="Times New Roman" w:cs="Times New Roman"/>
                <w:bCs/>
                <w:color w:val="000000"/>
                <w:sz w:val="24"/>
                <w:szCs w:val="24"/>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1) наявність в учасника процедури закупівлі обладнання, матеріально-технічної бази та технологій;</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наявність в учасника процедури закупівлі працівників відповідної кваліфікації, які мають необхідні знання та досвід;</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Pr="005172DB">
              <w:rPr>
                <w:rFonts w:ascii="Times New Roman" w:eastAsia="Times New Roman" w:hAnsi="Times New Roman" w:cs="Times New Roman"/>
                <w:color w:val="000000"/>
                <w:sz w:val="24"/>
                <w:szCs w:val="24"/>
              </w:rPr>
              <w:t>) наявність фінансової спроможності, яка підтверджується фінансовою звітністю.</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5A70A5" w:rsidRPr="003439A2" w:rsidRDefault="005A70A5" w:rsidP="009C7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72DB">
              <w:rPr>
                <w:rFonts w:ascii="Times New Roman" w:eastAsia="Times New Roman" w:hAnsi="Times New Roman" w:cs="Times New Roman"/>
                <w:color w:val="000000"/>
                <w:sz w:val="24"/>
                <w:szCs w:val="24"/>
              </w:rPr>
              <w:t xml:space="preserve">5.2. </w:t>
            </w:r>
            <w:r w:rsidRPr="003439A2">
              <w:rPr>
                <w:rFonts w:ascii="Times New Roman" w:eastAsia="Times New Roman" w:hAnsi="Times New Roman" w:cs="Times New Roman"/>
                <w:color w:val="000000" w:themeColor="text1"/>
                <w:sz w:val="24"/>
                <w:szCs w:val="24"/>
              </w:rPr>
              <w:t xml:space="preserve">Для підтвердження відповідності учасника кваліфікаційним критеріям, останній повинен надати у порядкузгідно п. 1.3 </w:t>
            </w:r>
            <w:r w:rsidRPr="003439A2">
              <w:rPr>
                <w:rFonts w:ascii="Times New Roman" w:eastAsia="Times New Roman" w:hAnsi="Times New Roman" w:cs="Times New Roman"/>
                <w:color w:val="000000" w:themeColor="text1"/>
                <w:sz w:val="24"/>
                <w:szCs w:val="24"/>
                <w:lang w:val="uk-UA"/>
              </w:rPr>
              <w:t xml:space="preserve">ІІІ розділу </w:t>
            </w:r>
            <w:r w:rsidRPr="003439A2">
              <w:rPr>
                <w:rFonts w:ascii="Times New Roman" w:eastAsia="Times New Roman" w:hAnsi="Times New Roman" w:cs="Times New Roman"/>
                <w:color w:val="000000" w:themeColor="text1"/>
                <w:sz w:val="24"/>
                <w:szCs w:val="24"/>
              </w:rPr>
              <w:t>цієї документації всі документи</w:t>
            </w:r>
            <w:r>
              <w:rPr>
                <w:rFonts w:ascii="Times New Roman" w:eastAsia="Times New Roman" w:hAnsi="Times New Roman" w:cs="Times New Roman"/>
                <w:color w:val="000000" w:themeColor="text1"/>
                <w:sz w:val="24"/>
                <w:szCs w:val="24"/>
                <w:lang w:val="uk-UA"/>
              </w:rPr>
              <w:t xml:space="preserve"> (</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w:t>
            </w:r>
            <w:r w:rsidRPr="005172DB">
              <w:rPr>
                <w:rFonts w:ascii="Times New Roman" w:eastAsia="Times New Roman" w:hAnsi="Times New Roman" w:cs="Times New Roman"/>
                <w:color w:val="000000"/>
                <w:sz w:val="24"/>
                <w:szCs w:val="24"/>
              </w:rPr>
              <w:lastRenderedPageBreak/>
              <w:t>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8) учасник процедури закупівлі визнаний у встановленому законом порядку банкрутом та стосовно нього відкрита ліквідаційна процедура;</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9) у Єдиному державному реєстрі юридичних осіб, фізичних осіб - підприємців та громадських формувань відсутня інформація, передбачена </w:t>
            </w:r>
            <w:r w:rsidRPr="005172DB">
              <w:rPr>
                <w:rFonts w:ascii="Times New Roman" w:eastAsia="Times New Roman" w:hAnsi="Times New Roman" w:cs="Times New Roman"/>
                <w:color w:val="000000"/>
                <w:sz w:val="24"/>
                <w:szCs w:val="24"/>
              </w:rPr>
              <w:lastRenderedPageBreak/>
              <w:t>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З</w:t>
            </w:r>
            <w:r w:rsidRPr="005172DB">
              <w:rPr>
                <w:rFonts w:ascii="Times New Roman" w:eastAsia="Times New Roman" w:hAnsi="Times New Roman" w:cs="Times New Roman"/>
                <w:color w:val="000000"/>
                <w:sz w:val="24"/>
                <w:szCs w:val="24"/>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w:t>
            </w:r>
            <w:r w:rsidRPr="005172DB">
              <w:rPr>
                <w:rFonts w:ascii="Times New Roman" w:eastAsia="Times New Roman" w:hAnsi="Times New Roman" w:cs="Times New Roman"/>
                <w:color w:val="000000"/>
                <w:sz w:val="24"/>
                <w:szCs w:val="24"/>
              </w:rPr>
              <w:lastRenderedPageBreak/>
              <w:t>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5A70A5" w:rsidRPr="003439A2" w:rsidRDefault="005A70A5" w:rsidP="009C7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72DB">
              <w:rPr>
                <w:rFonts w:ascii="Times New Roman" w:eastAsia="Times New Roman" w:hAnsi="Times New Roman" w:cs="Times New Roman"/>
                <w:color w:val="000000"/>
                <w:sz w:val="24"/>
                <w:szCs w:val="24"/>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Pr>
                <w:rFonts w:ascii="Times New Roman" w:eastAsia="Times New Roman" w:hAnsi="Times New Roman" w:cs="Times New Roman"/>
                <w:color w:val="000000" w:themeColor="text1"/>
                <w:sz w:val="24"/>
                <w:szCs w:val="24"/>
                <w:lang w:val="uk-UA"/>
              </w:rPr>
              <w:t>(</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5A70A5" w:rsidRPr="002F3593" w:rsidRDefault="005A70A5" w:rsidP="009C7E1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5172DB">
              <w:rPr>
                <w:rFonts w:ascii="Times New Roman" w:eastAsia="Times New Roman" w:hAnsi="Times New Roman" w:cs="Times New Roman"/>
                <w:color w:val="000000"/>
                <w:sz w:val="24"/>
                <w:szCs w:val="24"/>
                <w:shd w:val="clear" w:color="auto" w:fill="FFFFFF"/>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Pr>
                <w:rFonts w:ascii="Times New Roman" w:eastAsia="Times New Roman" w:hAnsi="Times New Roman" w:cs="Times New Roman"/>
                <w:color w:val="000000"/>
                <w:sz w:val="24"/>
                <w:szCs w:val="24"/>
                <w:shd w:val="clear" w:color="auto" w:fill="FFFFFF"/>
                <w:lang w:val="uk-UA"/>
              </w:rPr>
              <w:t xml:space="preserve"> ІІІ розділу </w:t>
            </w:r>
            <w:r w:rsidRPr="003439A2">
              <w:rPr>
                <w:rFonts w:ascii="Times New Roman" w:eastAsia="Times New Roman" w:hAnsi="Times New Roman" w:cs="Times New Roman"/>
                <w:color w:val="000000"/>
                <w:sz w:val="24"/>
                <w:szCs w:val="24"/>
                <w:shd w:val="clear" w:color="auto" w:fill="FFFFFF"/>
                <w:lang w:val="uk-UA"/>
              </w:rPr>
              <w:t>цієї документації), що підтверджують відсутність підстав, визначених пунктами 5, 6,</w:t>
            </w:r>
            <w:r w:rsidRPr="005172DB">
              <w:rPr>
                <w:rFonts w:ascii="Times New Roman" w:eastAsia="Times New Roman" w:hAnsi="Times New Roman" w:cs="Times New Roman"/>
                <w:color w:val="000000"/>
                <w:sz w:val="24"/>
                <w:szCs w:val="24"/>
                <w:shd w:val="clear" w:color="auto" w:fill="FFFFFF"/>
              </w:rPr>
              <w:t> </w:t>
            </w:r>
            <w:r w:rsidRPr="003439A2">
              <w:rPr>
                <w:rFonts w:ascii="Times New Roman" w:eastAsia="Times New Roman" w:hAnsi="Times New Roman" w:cs="Times New Roman"/>
                <w:color w:val="000000"/>
                <w:sz w:val="24"/>
                <w:szCs w:val="24"/>
                <w:shd w:val="clear" w:color="auto" w:fill="FFFFFF"/>
                <w:lang w:val="uk-UA"/>
              </w:rPr>
              <w:t xml:space="preserve"> 12 і 13 частини першої та </w:t>
            </w:r>
            <w:r w:rsidRPr="002F3593">
              <w:rPr>
                <w:rFonts w:ascii="Times New Roman" w:eastAsia="Times New Roman" w:hAnsi="Times New Roman" w:cs="Times New Roman"/>
                <w:color w:val="000000"/>
                <w:sz w:val="24"/>
                <w:szCs w:val="24"/>
                <w:shd w:val="clear" w:color="auto" w:fill="FFFFFF"/>
                <w:lang w:val="uk-UA"/>
              </w:rPr>
              <w:t xml:space="preserve">частиною другою статті 17 Закону </w:t>
            </w:r>
            <w:r w:rsidRPr="002F3593">
              <w:rPr>
                <w:rFonts w:ascii="Times New Roman" w:eastAsia="Times New Roman" w:hAnsi="Times New Roman" w:cs="Times New Roman"/>
                <w:color w:val="000000" w:themeColor="text1"/>
                <w:sz w:val="24"/>
                <w:szCs w:val="24"/>
                <w:lang w:val="uk-UA"/>
              </w:rPr>
              <w:t>(</w:t>
            </w:r>
            <w:r w:rsidRPr="002F3593">
              <w:rPr>
                <w:rFonts w:ascii="Times New Roman" w:hAnsi="Times New Roman"/>
                <w:color w:val="000000" w:themeColor="text1"/>
                <w:sz w:val="24"/>
                <w:szCs w:val="24"/>
                <w:lang w:val="uk-UA"/>
              </w:rPr>
              <w:t xml:space="preserve">Додаток №1до цієї </w:t>
            </w:r>
            <w:r>
              <w:rPr>
                <w:rFonts w:ascii="Times New Roman" w:hAnsi="Times New Roman"/>
                <w:color w:val="000000" w:themeColor="text1"/>
                <w:sz w:val="24"/>
                <w:szCs w:val="24"/>
                <w:lang w:val="uk-UA"/>
              </w:rPr>
              <w:t>тендерної документації),а саме:</w:t>
            </w:r>
          </w:p>
          <w:p w:rsidR="005A70A5" w:rsidRPr="005E10E6" w:rsidRDefault="005A70A5" w:rsidP="005A70A5">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lang w:val="uk-UA"/>
              </w:rPr>
              <w:t>д</w:t>
            </w:r>
            <w:r w:rsidRPr="005E10E6">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w:t>
            </w:r>
            <w:r w:rsidRPr="005E10E6">
              <w:rPr>
                <w:rFonts w:ascii="Times New Roman" w:hAnsi="Times New Roman" w:cs="Times New Roman"/>
                <w:sz w:val="24"/>
                <w:szCs w:val="24"/>
              </w:rPr>
              <w:lastRenderedPageBreak/>
              <w:t>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5A70A5" w:rsidRPr="005172DB" w:rsidRDefault="005A70A5" w:rsidP="009C7E1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довідка, складена учасником у довільній формі, що підтверджує відсутність підстави, передбаченої п.12 частини 1 ст.17 Закону;</w:t>
            </w:r>
          </w:p>
          <w:p w:rsidR="005A70A5" w:rsidRPr="005172DB" w:rsidRDefault="005A70A5" w:rsidP="009C7E1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w:t>
            </w:r>
            <w:r w:rsidRPr="005172DB">
              <w:rPr>
                <w:rFonts w:ascii="Times New Roman" w:eastAsia="Times New Roman" w:hAnsi="Times New Roman" w:cs="Times New Roman"/>
                <w:color w:val="000000"/>
                <w:sz w:val="24"/>
                <w:szCs w:val="24"/>
              </w:rPr>
              <w:lastRenderedPageBreak/>
              <w:t>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5A70A5" w:rsidRPr="005172DB" w:rsidRDefault="005A70A5" w:rsidP="009C7E13">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5.9 </w:t>
            </w:r>
            <w:r w:rsidRPr="005172DB">
              <w:rPr>
                <w:rFonts w:ascii="Times New Roman" w:eastAsia="Times New Roman" w:hAnsi="Times New Roman" w:cs="Times New Roman"/>
                <w:color w:val="000000"/>
                <w:sz w:val="24"/>
                <w:szCs w:val="24"/>
                <w:shd w:val="clear" w:color="auto" w:fill="FFFFFF"/>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5A70A5" w:rsidRPr="005172DB" w:rsidTr="009C7E13">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Pr>
                <w:rFonts w:ascii="Times New Roman" w:eastAsia="Times New Roman" w:hAnsi="Times New Roman" w:cs="Times New Roman"/>
                <w:color w:val="000000"/>
                <w:sz w:val="24"/>
                <w:szCs w:val="24"/>
                <w:lang w:val="uk-UA"/>
              </w:rPr>
              <w:t xml:space="preserve"> (</w:t>
            </w:r>
            <w:r w:rsidRPr="008435DF">
              <w:rPr>
                <w:rFonts w:ascii="Times New Roman" w:hAnsi="Times New Roman"/>
                <w:sz w:val="24"/>
                <w:szCs w:val="24"/>
                <w:lang w:eastAsia="uk-UA"/>
              </w:rPr>
              <w:t>Додат</w:t>
            </w:r>
            <w:r>
              <w:rPr>
                <w:rFonts w:ascii="Times New Roman" w:hAnsi="Times New Roman"/>
                <w:sz w:val="24"/>
                <w:szCs w:val="24"/>
                <w:lang w:val="uk-UA" w:eastAsia="uk-UA"/>
              </w:rPr>
              <w:t>о</w:t>
            </w:r>
            <w:r w:rsidRPr="008435DF">
              <w:rPr>
                <w:rFonts w:ascii="Times New Roman" w:hAnsi="Times New Roman"/>
                <w:sz w:val="24"/>
                <w:szCs w:val="24"/>
                <w:lang w:eastAsia="uk-UA"/>
              </w:rPr>
              <w:t>к №2</w:t>
            </w:r>
            <w:r w:rsidRPr="008435DF">
              <w:rPr>
                <w:rFonts w:ascii="Times New Roman" w:hAnsi="Times New Roman"/>
                <w:sz w:val="24"/>
                <w:szCs w:val="24"/>
              </w:rPr>
              <w:t xml:space="preserve"> до цієї тендерної документації</w:t>
            </w:r>
            <w:r>
              <w:rPr>
                <w:rFonts w:ascii="Times New Roman" w:hAnsi="Times New Roman"/>
                <w:sz w:val="24"/>
                <w:szCs w:val="24"/>
                <w:lang w:val="uk-UA"/>
              </w:rPr>
              <w:t>)</w:t>
            </w:r>
            <w:r w:rsidRPr="008435DF">
              <w:rPr>
                <w:rFonts w:ascii="Times New Roman" w:hAnsi="Times New Roman"/>
                <w:sz w:val="24"/>
                <w:szCs w:val="24"/>
                <w:lang w:eastAsia="uk-UA"/>
              </w:rPr>
              <w:t>.</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shd w:val="clear" w:color="auto" w:fill="FFFFFF"/>
              </w:rPr>
              <w:t>6.2. Технічні, якісні характеристики предмета закупівлі та технічні специфікації до предмета закупівлі повинні визначатися замовником</w:t>
            </w:r>
            <w:r w:rsidRPr="005172DB">
              <w:rPr>
                <w:rFonts w:ascii="Times New Roman" w:eastAsia="Times New Roman" w:hAnsi="Times New Roman" w:cs="Times New Roman"/>
                <w:color w:val="000000"/>
                <w:sz w:val="24"/>
                <w:szCs w:val="24"/>
              </w:rPr>
              <w:t xml:space="preserve"> з урахуванням вимог, визначених частини четвертою статті 5 Закону;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5A70A5" w:rsidRPr="005172DB" w:rsidTr="009C7E13">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2F3593" w:rsidRDefault="005A70A5" w:rsidP="009C7E13">
            <w:pPr>
              <w:spacing w:after="0" w:line="240" w:lineRule="auto"/>
              <w:rPr>
                <w:rFonts w:ascii="Times New Roman" w:eastAsia="Times New Roman" w:hAnsi="Times New Roman" w:cs="Times New Roman"/>
                <w:sz w:val="24"/>
                <w:szCs w:val="24"/>
              </w:rPr>
            </w:pPr>
            <w:r w:rsidRPr="002F3593">
              <w:rPr>
                <w:rFonts w:ascii="Times New Roman" w:eastAsia="Times New Roman" w:hAnsi="Times New Roman" w:cs="Times New Roman"/>
                <w:b/>
                <w:bCs/>
                <w:sz w:val="24"/>
                <w:szCs w:val="24"/>
              </w:rPr>
              <w:t>Інформація про субпідрядника/співвиконавця (у випадку закупівлі робіт чи послуг)</w:t>
            </w:r>
          </w:p>
          <w:p w:rsidR="005A70A5" w:rsidRPr="002F3593" w:rsidRDefault="005A70A5" w:rsidP="009C7E13">
            <w:pPr>
              <w:spacing w:after="0" w:line="240" w:lineRule="auto"/>
              <w:rPr>
                <w:rFonts w:ascii="Times New Roman" w:eastAsia="Times New Roman" w:hAnsi="Times New Roman" w:cs="Times New Roman"/>
                <w:sz w:val="24"/>
                <w:szCs w:val="24"/>
              </w:rPr>
            </w:pP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2F3593" w:rsidRDefault="005A70A5" w:rsidP="009C7E1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Унесення змін або відкликання тендерної пропозиції учасником</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5A70A5" w:rsidRPr="005172DB" w:rsidTr="009C7E13">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A70A5" w:rsidRPr="005172DB" w:rsidRDefault="005A70A5" w:rsidP="009C7E13">
            <w:pPr>
              <w:spacing w:after="0" w:line="240" w:lineRule="auto"/>
              <w:ind w:left="-23" w:hanging="23"/>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Розділ IV. Подання та розкриття тендерної пропозиції</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Кінцевий строк подання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2D68C0" w:rsidRDefault="005A70A5" w:rsidP="009C7E1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rPr>
            </w:pPr>
            <w:r w:rsidRPr="005172DB">
              <w:rPr>
                <w:rFonts w:ascii="Times New Roman" w:eastAsia="Times New Roman" w:hAnsi="Times New Roman" w:cs="Times New Roman"/>
                <w:color w:val="000000"/>
                <w:sz w:val="24"/>
                <w:szCs w:val="24"/>
              </w:rPr>
              <w:t>Кінцевий строк подання тендерних пропозицій</w:t>
            </w:r>
          </w:p>
          <w:p w:rsidR="005A70A5" w:rsidRPr="002E717D" w:rsidRDefault="005A70A5" w:rsidP="009C7E13">
            <w:pPr>
              <w:pStyle w:val="rvps2"/>
              <w:spacing w:before="0" w:beforeAutospacing="0" w:after="0" w:afterAutospacing="0"/>
              <w:jc w:val="both"/>
              <w:rPr>
                <w:color w:val="0000FF"/>
              </w:rPr>
            </w:pPr>
            <w:r w:rsidRPr="00D048E7">
              <w:rPr>
                <w:b/>
                <w:color w:val="0000FF"/>
                <w:shd w:val="clear" w:color="auto" w:fill="FFFFFF" w:themeFill="background1"/>
              </w:rPr>
              <w:t>22.04</w:t>
            </w:r>
            <w:r w:rsidRPr="00D048E7">
              <w:rPr>
                <w:shd w:val="clear" w:color="auto" w:fill="FFFFFF" w:themeFill="background1"/>
              </w:rPr>
              <w:t>.</w:t>
            </w:r>
            <w:r w:rsidRPr="00D048E7">
              <w:rPr>
                <w:b/>
                <w:color w:val="0000FF"/>
                <w:shd w:val="clear" w:color="auto" w:fill="FFFFFF" w:themeFill="background1"/>
              </w:rPr>
              <w:t>2021</w:t>
            </w:r>
            <w:r w:rsidRPr="00D048E7">
              <w:rPr>
                <w:b/>
                <w:color w:val="0000FF"/>
              </w:rPr>
              <w:t xml:space="preserve"> р.</w:t>
            </w:r>
          </w:p>
          <w:p w:rsidR="005A70A5" w:rsidRPr="000610CC" w:rsidRDefault="005A70A5" w:rsidP="009C7E13">
            <w:pPr>
              <w:spacing w:after="0" w:line="240" w:lineRule="auto"/>
              <w:ind w:left="32"/>
              <w:jc w:val="both"/>
              <w:textAlignment w:val="baseline"/>
              <w:rPr>
                <w:rFonts w:ascii="Times New Roman" w:eastAsia="Times New Roman" w:hAnsi="Times New Roman" w:cs="Times New Roman"/>
                <w:b/>
                <w:color w:val="FF0000"/>
                <w:sz w:val="24"/>
                <w:szCs w:val="24"/>
              </w:rPr>
            </w:pPr>
          </w:p>
          <w:p w:rsidR="005A70A5" w:rsidRPr="005172DB" w:rsidRDefault="005A70A5" w:rsidP="009C7E1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Отримана тендерна пропозиція вноситься автоматично до реєстру отриманих тендерних пропозицій.</w:t>
            </w:r>
          </w:p>
          <w:p w:rsidR="005A70A5" w:rsidRPr="005172DB" w:rsidRDefault="005A70A5" w:rsidP="009C7E13">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Дата та час розкриття тендерної пропозиції</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5A70A5" w:rsidRPr="005172DB" w:rsidRDefault="005A70A5" w:rsidP="009C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2.2. </w:t>
            </w:r>
            <w:r w:rsidRPr="005172DB">
              <w:rPr>
                <w:rFonts w:ascii="Times New Roman" w:eastAsia="Times New Roman" w:hAnsi="Times New Roman" w:cs="Times New Roman"/>
                <w:color w:val="000000"/>
                <w:sz w:val="24"/>
                <w:szCs w:val="24"/>
              </w:rPr>
              <w:t>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A53726">
              <w:rPr>
                <w:rFonts w:ascii="Times New Roman" w:eastAsia="Times New Roman" w:hAnsi="Times New Roman" w:cs="Times New Roman"/>
                <w:color w:val="323E4F" w:themeColor="text2" w:themeShade="BF"/>
                <w:sz w:val="24"/>
                <w:szCs w:val="24"/>
                <w:lang w:val="uk-UA"/>
              </w:rPr>
              <w:t>0,5</w:t>
            </w:r>
            <w:r w:rsidRPr="005172DB">
              <w:rPr>
                <w:rFonts w:ascii="Times New Roman" w:eastAsia="Times New Roman" w:hAnsi="Times New Roman" w:cs="Times New Roman"/>
                <w:color w:val="000000"/>
                <w:sz w:val="24"/>
                <w:szCs w:val="24"/>
              </w:rPr>
              <w:t xml:space="preserve"> відсотка від очікуваної вартості закупівлі.</w:t>
            </w:r>
          </w:p>
        </w:tc>
      </w:tr>
      <w:tr w:rsidR="005A70A5" w:rsidRPr="005172DB" w:rsidTr="009C7E13">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A70A5" w:rsidRPr="005172DB" w:rsidRDefault="005A70A5" w:rsidP="009C7E13">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Розділ V. Оцінка тендерної пропозиції</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Перелік критеріїв та методика оцінки тендерної пропозиції із зазначенням питомої ваги критерію</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C13E0" w:rsidRDefault="005A70A5" w:rsidP="009C7E13">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5A70A5" w:rsidRPr="008C13E0" w:rsidRDefault="005A70A5" w:rsidP="009C7E13">
            <w:pPr>
              <w:spacing w:after="0" w:line="240" w:lineRule="auto"/>
              <w:jc w:val="both"/>
              <w:rPr>
                <w:rFonts w:ascii="Times New Roman" w:eastAsia="Times New Roman" w:hAnsi="Times New Roman" w:cs="Times New Roman"/>
                <w:color w:val="000000"/>
                <w:sz w:val="24"/>
                <w:szCs w:val="24"/>
              </w:rPr>
            </w:pPr>
            <w:r w:rsidRPr="008C13E0">
              <w:rPr>
                <w:rFonts w:ascii="Times New Roman" w:eastAsia="Times New Roman" w:hAnsi="Times New Roman" w:cs="Times New Roman"/>
                <w:color w:val="000000"/>
                <w:sz w:val="24"/>
                <w:szCs w:val="24"/>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w:t>
            </w:r>
            <w:r w:rsidRPr="008C13E0">
              <w:rPr>
                <w:rFonts w:ascii="Times New Roman" w:eastAsia="Times New Roman" w:hAnsi="Times New Roman" w:cs="Times New Roman"/>
                <w:color w:val="000000"/>
                <w:sz w:val="24"/>
                <w:szCs w:val="24"/>
              </w:rPr>
              <w:lastRenderedPageBreak/>
              <w:t>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5A70A5" w:rsidRPr="008C13E0" w:rsidRDefault="005A70A5" w:rsidP="009C7E13">
            <w:pPr>
              <w:spacing w:after="0" w:line="240" w:lineRule="auto"/>
              <w:jc w:val="both"/>
              <w:rPr>
                <w:rFonts w:ascii="Times New Roman" w:eastAsia="Times New Roman" w:hAnsi="Times New Roman" w:cs="Times New Roman"/>
                <w:color w:val="000000"/>
                <w:sz w:val="24"/>
                <w:szCs w:val="24"/>
              </w:rPr>
            </w:pPr>
            <w:r w:rsidRPr="008C13E0">
              <w:rPr>
                <w:rFonts w:ascii="Times New Roman" w:eastAsia="Times New Roman" w:hAnsi="Times New Roman" w:cs="Times New Roman"/>
                <w:color w:val="000000"/>
                <w:sz w:val="24"/>
                <w:szCs w:val="24"/>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hd w:val="clear" w:color="auto" w:fill="FFFFFF"/>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Опис та приклади формальних (несуттєвих) помилок, допущення яких учасниками не призведе до відхилення їх тендерних пропозицій.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8C13E0" w:rsidRDefault="005A70A5" w:rsidP="009C7E13">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5A70A5" w:rsidRPr="008C13E0" w:rsidRDefault="005A70A5" w:rsidP="009C7E13">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Інша інформація</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B03528" w:rsidRDefault="005A70A5" w:rsidP="009C7E13">
            <w:pPr>
              <w:widowControl w:val="0"/>
              <w:spacing w:beforeLines="50" w:before="120" w:afterLines="50" w:after="120" w:line="240" w:lineRule="auto"/>
              <w:contextualSpacing/>
              <w:jc w:val="both"/>
              <w:rPr>
                <w:color w:val="000000" w:themeColor="text1"/>
              </w:rPr>
            </w:pPr>
            <w:r w:rsidRPr="00B03528">
              <w:rPr>
                <w:rFonts w:ascii="Times New Roman" w:eastAsia="Times New Roman" w:hAnsi="Times New Roman" w:cs="Times New Roman"/>
                <w:color w:val="000000" w:themeColor="text1"/>
                <w:sz w:val="24"/>
                <w:szCs w:val="24"/>
              </w:rPr>
              <w:t xml:space="preserve">3.1. </w:t>
            </w:r>
            <w:r w:rsidRPr="00B03528">
              <w:rPr>
                <w:rFonts w:ascii="Times New Roman" w:hAnsi="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B03528">
              <w:rPr>
                <w:rFonts w:ascii="Times New Roman" w:hAnsi="Times New Roman"/>
                <w:color w:val="000000" w:themeColor="text1"/>
                <w:sz w:val="24"/>
                <w:szCs w:val="24"/>
                <w:lang w:val="uk-UA" w:eastAsia="uk-UA"/>
              </w:rPr>
              <w:t xml:space="preserve">.                                    </w:t>
            </w:r>
            <w:r w:rsidRPr="00B03528">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5A70A5" w:rsidRPr="005172DB" w:rsidRDefault="005A70A5" w:rsidP="009C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3.3. </w:t>
            </w:r>
            <w:r w:rsidRPr="00016426">
              <w:rPr>
                <w:rFonts w:ascii="Times New Roman" w:eastAsia="Times New Roman" w:hAnsi="Times New Roman" w:cs="Times New Roman"/>
                <w:color w:val="000000"/>
                <w:sz w:val="24"/>
                <w:szCs w:val="24"/>
                <w:lang w:val="uk-UA"/>
              </w:rPr>
              <w:t xml:space="preserve">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w:t>
            </w:r>
            <w:r w:rsidRPr="00016426">
              <w:rPr>
                <w:rFonts w:ascii="Times New Roman" w:eastAsia="Times New Roman" w:hAnsi="Times New Roman" w:cs="Times New Roman"/>
                <w:color w:val="000000"/>
                <w:sz w:val="24"/>
                <w:szCs w:val="24"/>
                <w:lang w:val="uk-UA"/>
              </w:rPr>
              <w:lastRenderedPageBreak/>
              <w:t xml:space="preserve">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5172DB">
              <w:rPr>
                <w:rFonts w:ascii="Times New Roman" w:eastAsia="Times New Roman" w:hAnsi="Times New Roman" w:cs="Times New Roman"/>
                <w:color w:val="000000"/>
                <w:sz w:val="24"/>
                <w:szCs w:val="24"/>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5A70A5" w:rsidRPr="005172DB" w:rsidRDefault="005A70A5" w:rsidP="009C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r w:rsidRPr="005172DB">
              <w:rPr>
                <w:rFonts w:ascii="Times New Roman" w:eastAsia="Times New Roman" w:hAnsi="Times New Roman" w:cs="Times New Roman"/>
                <w:color w:val="000000"/>
                <w:sz w:val="24"/>
                <w:szCs w:val="24"/>
              </w:rPr>
              <w:t>.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Обґрунтування аномально низької тендерної пропозиції може містити інформацію про:</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отримання учасником державної допомоги згідно із законодавством.</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uk-UA"/>
              </w:rPr>
              <w:t>5</w:t>
            </w:r>
            <w:r w:rsidRPr="005172DB">
              <w:rPr>
                <w:rFonts w:ascii="Times New Roman" w:eastAsia="Times New Roman" w:hAnsi="Times New Roman" w:cs="Times New Roman"/>
                <w:color w:val="000000"/>
                <w:sz w:val="24"/>
                <w:szCs w:val="24"/>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розміщує повідомлення з вимогою про усунення невідповідностей в інформації та/або документах:</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1) що підтверджують відповідність учасника процедури закупівлі кваліфікаційним критеріям відповідно до статті 16 Закону;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на підтвердження права підпису тендерної пропозиції та/або договору про закупівлю.</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Повідомлення з вимогою про усунення невідповідностей повинно містити наступну інформацію:</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перелік виявлених невідповідностей;</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посилання на вимогу (вимоги) тендерної документації, щодо яких виявлені невідповідності;</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перелік інформації та/або документів, які повинен подати учасник для усунення виявлених невідповідностей.</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Відхилення тендерних пропозицій</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 Замовник відхиляє тендерну пропозицію із зазначенням аргументації в електронній системі закупівель у разі якщо:</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учасник процедури закупівлі:</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встановленим абзацом першим частиною третьою статті 22 Закону, вимогам до учасника відповідно до законодавства;</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w:t>
            </w:r>
            <w:r w:rsidRPr="005172DB">
              <w:rPr>
                <w:rFonts w:ascii="Arial" w:eastAsia="Times New Roman" w:hAnsi="Arial" w:cs="Arial"/>
                <w:color w:val="000000"/>
                <w:sz w:val="24"/>
                <w:szCs w:val="24"/>
              </w:rPr>
              <w:t>’</w:t>
            </w:r>
            <w:r w:rsidRPr="005172DB">
              <w:rPr>
                <w:rFonts w:ascii="Times New Roman" w:eastAsia="Times New Roman" w:hAnsi="Times New Roman" w:cs="Times New Roman"/>
                <w:color w:val="000000"/>
                <w:sz w:val="24"/>
                <w:szCs w:val="24"/>
              </w:rPr>
              <w:t>ятнадцятою статті 29 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визначив конфіденційною інформацію, яка не може бути визначена як конфіденційна відповідно до вимог частини другої статті </w:t>
            </w:r>
            <w:r>
              <w:rPr>
                <w:rFonts w:ascii="Times New Roman" w:eastAsia="Times New Roman" w:hAnsi="Times New Roman" w:cs="Times New Roman"/>
                <w:color w:val="000000"/>
                <w:sz w:val="24"/>
                <w:szCs w:val="24"/>
                <w:lang w:val="uk-UA"/>
              </w:rPr>
              <w:t xml:space="preserve">28 </w:t>
            </w:r>
            <w:r w:rsidRPr="005172DB">
              <w:rPr>
                <w:rFonts w:ascii="Times New Roman" w:eastAsia="Times New Roman" w:hAnsi="Times New Roman" w:cs="Times New Roman"/>
                <w:color w:val="000000"/>
                <w:sz w:val="24"/>
                <w:szCs w:val="24"/>
              </w:rPr>
              <w:t>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тендерна пропозиція учасника: </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умовам технічної специфікації та іншим вимогам щодо предмету закупівлі тендерної документації;  </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викладена іншою мовою (мовами), аніж мова (мови), що вимагається тендерною документацією;</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є такою, строк дії якої закінчився; </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переможець процедури закупівлі:</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у спосіб, зазначений в тендерній документації, документи, що підтверджують відсутність підстав, установлених статтею 17 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копію ліцензії або документу дозвільного характеру (у разі їх наявності) відповідно до частини другої статті 41 Закону;</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забезпечення виконання договору про закупівлю, якщо таке забезпечення вимагалося замовником.</w:t>
            </w:r>
          </w:p>
          <w:p w:rsidR="005A70A5" w:rsidRPr="005172DB" w:rsidRDefault="005A70A5" w:rsidP="009C7E13">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5A70A5" w:rsidRPr="005172DB" w:rsidTr="009C7E13">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A70A5" w:rsidRPr="005172DB" w:rsidRDefault="005A70A5" w:rsidP="009C7E13">
            <w:pPr>
              <w:spacing w:after="0" w:line="240" w:lineRule="auto"/>
              <w:ind w:left="-21" w:hanging="21"/>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Розділ VI. Результати тендеру та укладання договору про закупівлю</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Відміна замовником тендеру чи визнання його таким, що не відбувся</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Замовник відміняє тендер у разі:</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відсутності подальшої потреби в закупівлі товарів, робіт і послуг;</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неможливості усунення порушень, що виникли через виявлені порушення законодавства у сфері публічних закупівель.</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Тендер автоматично відміняються електронною системою закупівель у разі:</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подання для участі: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відкритих торгах – менше двох тендерних пропозицій;</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конкурентному діалозі – менше трьох тендерних пропозицій;</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відкритих торгах для укладення рамкових угод – менше трьох тендерних пропозицій;</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кваліфікаційному відборі першого етапу торгів із обмеженою участю –  менше чотирьох пропозицій;</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B03528">
              <w:rPr>
                <w:rFonts w:ascii="Times New Roman" w:eastAsia="Times New Roman" w:hAnsi="Times New Roman" w:cs="Times New Roman"/>
                <w:color w:val="000000" w:themeColor="text1"/>
                <w:sz w:val="24"/>
                <w:szCs w:val="24"/>
              </w:rPr>
              <w:t xml:space="preserve">2)    допущення до оцінки </w:t>
            </w:r>
            <w:r w:rsidRPr="005172DB">
              <w:rPr>
                <w:rFonts w:ascii="Times New Roman" w:eastAsia="Times New Roman" w:hAnsi="Times New Roman" w:cs="Times New Roman"/>
                <w:color w:val="000000"/>
                <w:sz w:val="24"/>
                <w:szCs w:val="24"/>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3)    відхилення всіх тендерних пропозицій згідно з Законом.</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3</w:t>
            </w:r>
            <w:r w:rsidRPr="00B03528">
              <w:rPr>
                <w:rFonts w:ascii="Times New Roman" w:eastAsia="Times New Roman" w:hAnsi="Times New Roman" w:cs="Times New Roman"/>
                <w:color w:val="000000" w:themeColor="text1"/>
                <w:sz w:val="24"/>
                <w:szCs w:val="24"/>
              </w:rPr>
              <w:t>. Тендер може бути відмінено частково (за лотом).</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4</w:t>
            </w:r>
            <w:r w:rsidRPr="00B03528">
              <w:rPr>
                <w:rFonts w:ascii="Times New Roman" w:eastAsia="Times New Roman" w:hAnsi="Times New Roman" w:cs="Times New Roman"/>
                <w:color w:val="000000" w:themeColor="text1"/>
                <w:sz w:val="24"/>
                <w:szCs w:val="24"/>
              </w:rPr>
              <w:t>. Замовник має право визнати тендер таким, що не відбувся, у разі:</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   якщо здійснення закупівлі стало неможливим унаслідок непереборної сили;</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2)  скорочення видатків на здійснення закупівлі товарів, робіт і послуг.</w:t>
            </w:r>
          </w:p>
          <w:p w:rsidR="005A70A5" w:rsidRPr="00B03528" w:rsidRDefault="005A70A5" w:rsidP="009C7E13">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5</w:t>
            </w:r>
            <w:r w:rsidRPr="00B03528">
              <w:rPr>
                <w:rFonts w:ascii="Times New Roman" w:eastAsia="Times New Roman" w:hAnsi="Times New Roman" w:cs="Times New Roman"/>
                <w:color w:val="000000" w:themeColor="text1"/>
                <w:sz w:val="24"/>
                <w:szCs w:val="24"/>
              </w:rPr>
              <w:t>. Замовник має право визнати тендер таким, що не відбувся частково (за лотом).</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6</w:t>
            </w:r>
            <w:r w:rsidRPr="005172DB">
              <w:rPr>
                <w:rFonts w:ascii="Times New Roman" w:eastAsia="Times New Roman" w:hAnsi="Times New Roman" w:cs="Times New Roman"/>
                <w:color w:val="000000"/>
                <w:sz w:val="24"/>
                <w:szCs w:val="24"/>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Строк укладання договору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2.2. </w:t>
            </w:r>
            <w:r w:rsidRPr="005172DB">
              <w:rPr>
                <w:rFonts w:ascii="Times New Roman" w:eastAsia="Times New Roman" w:hAnsi="Times New Roman" w:cs="Times New Roman"/>
                <w:color w:val="000000"/>
                <w:sz w:val="24"/>
                <w:szCs w:val="24"/>
                <w:shd w:val="clear" w:color="auto"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Проект договору про закупівлю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3.1. Проект договору </w:t>
            </w:r>
            <w:r w:rsidRPr="008435DF">
              <w:rPr>
                <w:rFonts w:ascii="Times New Roman" w:hAnsi="Times New Roman"/>
                <w:sz w:val="24"/>
                <w:szCs w:val="24"/>
              </w:rPr>
              <w:t>(Додаток №3 до цієї тендерної документації)</w:t>
            </w:r>
            <w:r>
              <w:rPr>
                <w:rFonts w:ascii="Times New Roman" w:hAnsi="Times New Roman"/>
                <w:sz w:val="24"/>
                <w:szCs w:val="24"/>
                <w:lang w:val="uk-UA"/>
              </w:rPr>
              <w:t xml:space="preserve"> </w:t>
            </w:r>
            <w:r w:rsidRPr="005172DB">
              <w:rPr>
                <w:rFonts w:ascii="Times New Roman" w:eastAsia="Times New Roman" w:hAnsi="Times New Roman" w:cs="Times New Roman"/>
                <w:color w:val="000000"/>
                <w:sz w:val="24"/>
                <w:szCs w:val="24"/>
              </w:rPr>
              <w:t xml:space="preserve">складається замовником з урахуванням </w:t>
            </w:r>
            <w:r>
              <w:rPr>
                <w:rFonts w:ascii="Times New Roman" w:eastAsia="Times New Roman" w:hAnsi="Times New Roman" w:cs="Times New Roman"/>
                <w:color w:val="000000"/>
                <w:sz w:val="24"/>
                <w:szCs w:val="24"/>
              </w:rPr>
              <w:t xml:space="preserve">особливостей предмету закупівлі </w:t>
            </w:r>
            <w:r>
              <w:rPr>
                <w:rFonts w:ascii="Times New Roman" w:eastAsia="Times New Roman" w:hAnsi="Times New Roman" w:cs="Times New Roman"/>
                <w:color w:val="000000"/>
                <w:sz w:val="24"/>
                <w:szCs w:val="24"/>
                <w:lang w:val="uk-UA"/>
              </w:rPr>
              <w:t>та</w:t>
            </w:r>
            <w:r w:rsidRPr="005172DB">
              <w:rPr>
                <w:rFonts w:ascii="Times New Roman" w:eastAsia="Times New Roman" w:hAnsi="Times New Roman" w:cs="Times New Roman"/>
                <w:color w:val="000000"/>
                <w:sz w:val="24"/>
                <w:szCs w:val="24"/>
              </w:rPr>
              <w:t xml:space="preserve"> обов’язковим зазначенням порядку змін його умов.</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Переможець процедури закупівлі під час укладення договору про закупівлю повинен надати:</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відповідну інформацію про право підписання договору про закупівлю;</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Істотні умови, що обов’язково включаються до договору про закупівлю</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F972F6" w:rsidRDefault="005A70A5" w:rsidP="009C7E13">
            <w:pPr>
              <w:spacing w:after="0" w:line="240" w:lineRule="auto"/>
              <w:jc w:val="both"/>
              <w:rPr>
                <w:rFonts w:ascii="Times New Roman" w:eastAsia="Times New Roman" w:hAnsi="Times New Roman" w:cs="Times New Roman"/>
                <w:sz w:val="24"/>
                <w:szCs w:val="24"/>
                <w:lang w:val="uk-UA"/>
              </w:rPr>
            </w:pPr>
            <w:r w:rsidRPr="00B03528">
              <w:rPr>
                <w:rFonts w:ascii="Times New Roman" w:eastAsia="Times New Roman" w:hAnsi="Times New Roman" w:cs="Times New Roman"/>
                <w:color w:val="000000" w:themeColor="text1"/>
                <w:sz w:val="24"/>
                <w:szCs w:val="24"/>
              </w:rPr>
              <w:t xml:space="preserve">4.1. </w:t>
            </w:r>
            <w:r w:rsidRPr="00B03528">
              <w:rPr>
                <w:rFonts w:ascii="Times New Roman" w:eastAsia="Verdana" w:hAnsi="Times New Roman"/>
                <w:color w:val="000000" w:themeColor="text1"/>
                <w:sz w:val="24"/>
                <w:szCs w:val="24"/>
              </w:rPr>
              <w:t>Істотні умови договору про закупівлю не можуть змінюватись після його підписання до виконання зобов’язань в повному обсязі, крім випадків</w:t>
            </w:r>
            <w:r>
              <w:rPr>
                <w:rFonts w:ascii="Times New Roman" w:eastAsia="Verdana" w:hAnsi="Times New Roman"/>
                <w:color w:val="000000" w:themeColor="text1"/>
                <w:sz w:val="24"/>
                <w:szCs w:val="24"/>
                <w:lang w:val="uk-UA"/>
              </w:rPr>
              <w:t>,</w:t>
            </w:r>
            <w:r w:rsidRPr="00B03528">
              <w:rPr>
                <w:rFonts w:ascii="Times New Roman" w:eastAsia="Verdana" w:hAnsi="Times New Roman"/>
                <w:color w:val="000000" w:themeColor="text1"/>
                <w:sz w:val="24"/>
                <w:szCs w:val="24"/>
              </w:rPr>
              <w:t xml:space="preserve"> передбачених статтею </w:t>
            </w:r>
            <w:r w:rsidRPr="00B03528">
              <w:rPr>
                <w:rFonts w:ascii="Times New Roman" w:eastAsia="Verdana" w:hAnsi="Times New Roman"/>
                <w:color w:val="000000" w:themeColor="text1"/>
                <w:sz w:val="24"/>
                <w:szCs w:val="24"/>
                <w:lang w:val="uk-UA"/>
              </w:rPr>
              <w:t>41</w:t>
            </w:r>
            <w:r w:rsidRPr="00B03528">
              <w:rPr>
                <w:rFonts w:ascii="Times New Roman" w:eastAsia="Verdana" w:hAnsi="Times New Roman"/>
                <w:color w:val="000000" w:themeColor="text1"/>
                <w:sz w:val="24"/>
                <w:szCs w:val="24"/>
              </w:rPr>
              <w:t xml:space="preserve"> Закону</w:t>
            </w:r>
            <w:r w:rsidRPr="00B03528">
              <w:rPr>
                <w:rFonts w:ascii="Times New Roman" w:eastAsia="Verdana" w:hAnsi="Times New Roman"/>
                <w:color w:val="000000" w:themeColor="text1"/>
                <w:sz w:val="24"/>
                <w:szCs w:val="24"/>
                <w:lang w:val="uk-UA"/>
              </w:rPr>
              <w:t>.</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Дії замовника при відмові переможця торгів підписати договір про закупівлю</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F972F6" w:rsidRDefault="005A70A5" w:rsidP="009C7E13">
            <w:pPr>
              <w:spacing w:after="0" w:line="240" w:lineRule="auto"/>
              <w:jc w:val="both"/>
              <w:rPr>
                <w:rFonts w:ascii="Times New Roman" w:eastAsia="Times New Roman" w:hAnsi="Times New Roman" w:cs="Times New Roman"/>
                <w:sz w:val="24"/>
                <w:szCs w:val="24"/>
                <w:lang w:val="uk-UA"/>
              </w:rPr>
            </w:pPr>
            <w:r w:rsidRPr="005172DB">
              <w:rPr>
                <w:rFonts w:ascii="Times New Roman" w:eastAsia="Times New Roman" w:hAnsi="Times New Roman" w:cs="Times New Roman"/>
                <w:color w:val="000000"/>
                <w:sz w:val="24"/>
                <w:szCs w:val="24"/>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Pr>
                <w:rFonts w:ascii="Times New Roman" w:eastAsia="Times New Roman" w:hAnsi="Times New Roman" w:cs="Times New Roman"/>
                <w:color w:val="000000"/>
                <w:sz w:val="24"/>
                <w:szCs w:val="24"/>
                <w:lang w:val="uk-UA"/>
              </w:rPr>
              <w:t>.</w:t>
            </w:r>
          </w:p>
        </w:tc>
      </w:tr>
      <w:tr w:rsidR="005A70A5" w:rsidRPr="005172DB" w:rsidTr="009C7E1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5172DB" w:rsidRDefault="005A70A5" w:rsidP="009C7E13">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Забезпечення виконання договору про закупівлю </w:t>
            </w:r>
          </w:p>
        </w:tc>
        <w:tc>
          <w:tcPr>
            <w:tcW w:w="5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w:t>
            </w:r>
            <w:r>
              <w:rPr>
                <w:rFonts w:ascii="Times New Roman" w:hAnsi="Times New Roman"/>
                <w:sz w:val="24"/>
                <w:szCs w:val="24"/>
              </w:rPr>
              <w:t>мірі 3</w:t>
            </w:r>
            <w:r w:rsidRPr="004411FC">
              <w:rPr>
                <w:rFonts w:ascii="Times New Roman" w:hAnsi="Times New Roman"/>
                <w:sz w:val="24"/>
                <w:szCs w:val="24"/>
              </w:rPr>
              <w:t>% вартості договору про закупівлюта укласти договір застави в редакціі згідно Додатку № 4</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виконання учасником-переможцем договору;</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у випадках, передбачених статтею 43 Закону;</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5A70A5" w:rsidRPr="004411FC" w:rsidRDefault="005A70A5" w:rsidP="009C7E13">
            <w:pPr>
              <w:spacing w:after="0" w:line="240" w:lineRule="auto"/>
              <w:jc w:val="both"/>
              <w:rPr>
                <w:rFonts w:ascii="Times New Roman" w:hAnsi="Times New Roman"/>
                <w:sz w:val="24"/>
                <w:szCs w:val="24"/>
              </w:rPr>
            </w:pPr>
            <w:r w:rsidRPr="004411FC">
              <w:rPr>
                <w:rFonts w:ascii="Times New Roman" w:hAnsi="Times New Roman"/>
                <w:sz w:val="24"/>
                <w:szCs w:val="24"/>
              </w:rPr>
              <w:t>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до абзацу п’ятого пункту 3 частини першої статті 31 Закону.</w:t>
            </w:r>
          </w:p>
          <w:p w:rsidR="005A70A5" w:rsidRPr="005172DB" w:rsidRDefault="005A70A5" w:rsidP="009C7E13">
            <w:pPr>
              <w:spacing w:after="0" w:line="240" w:lineRule="auto"/>
              <w:jc w:val="both"/>
              <w:rPr>
                <w:rFonts w:ascii="Times New Roman" w:eastAsia="Times New Roman" w:hAnsi="Times New Roman" w:cs="Times New Roman"/>
                <w:sz w:val="24"/>
                <w:szCs w:val="24"/>
              </w:rPr>
            </w:pPr>
            <w:r w:rsidRPr="004411FC">
              <w:rPr>
                <w:rFonts w:ascii="Times New Roman" w:hAnsi="Times New Roman"/>
                <w:sz w:val="24"/>
                <w:szCs w:val="24"/>
              </w:rPr>
              <w:t>Розрахунковий рахунок замовника буде уточнюватесь при укладанні договору застави.</w:t>
            </w:r>
          </w:p>
        </w:tc>
      </w:tr>
    </w:tbl>
    <w:p w:rsidR="005A70A5" w:rsidRDefault="005A70A5" w:rsidP="005A70A5">
      <w:pPr>
        <w:widowControl w:val="0"/>
        <w:spacing w:after="0" w:line="240" w:lineRule="auto"/>
        <w:contextualSpacing/>
        <w:jc w:val="right"/>
        <w:rPr>
          <w:rFonts w:ascii="Times New Roman" w:hAnsi="Times New Roman"/>
          <w:b/>
          <w:sz w:val="28"/>
          <w:szCs w:val="28"/>
          <w:lang w:val="uk-UA" w:eastAsia="uk-UA"/>
        </w:rPr>
      </w:pPr>
    </w:p>
    <w:p w:rsidR="005A70A5" w:rsidRDefault="005A70A5" w:rsidP="005A70A5">
      <w:pPr>
        <w:widowControl w:val="0"/>
        <w:spacing w:after="0" w:line="240" w:lineRule="auto"/>
        <w:contextualSpacing/>
        <w:jc w:val="right"/>
        <w:rPr>
          <w:rFonts w:ascii="Times New Roman" w:hAnsi="Times New Roman"/>
          <w:b/>
          <w:sz w:val="28"/>
          <w:szCs w:val="28"/>
          <w:lang w:val="uk-UA" w:eastAsia="uk-UA"/>
        </w:rPr>
      </w:pPr>
    </w:p>
    <w:p w:rsidR="005A70A5" w:rsidRDefault="005A70A5" w:rsidP="005A70A5">
      <w:pPr>
        <w:widowControl w:val="0"/>
        <w:spacing w:after="0" w:line="240" w:lineRule="auto"/>
        <w:contextualSpacing/>
        <w:jc w:val="right"/>
        <w:rPr>
          <w:rFonts w:ascii="Times New Roman" w:hAnsi="Times New Roman"/>
          <w:b/>
          <w:sz w:val="28"/>
          <w:szCs w:val="28"/>
          <w:lang w:val="uk-UA" w:eastAsia="uk-UA"/>
        </w:rPr>
      </w:pPr>
    </w:p>
    <w:p w:rsidR="00230B47" w:rsidRPr="005A70A5" w:rsidRDefault="00230B47">
      <w:pPr>
        <w:rPr>
          <w:lang w:val="uk-UA"/>
        </w:rPr>
      </w:pPr>
    </w:p>
    <w:sectPr w:rsidR="00230B47" w:rsidRPr="005A7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8B"/>
    <w:rsid w:val="00230B47"/>
    <w:rsid w:val="00374F8B"/>
    <w:rsid w:val="005A70A5"/>
    <w:rsid w:val="00C70577"/>
    <w:rsid w:val="00D048E7"/>
    <w:rsid w:val="00DE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F3B39A-CAD3-4705-B574-D6364A17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0A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qFormat/>
    <w:rsid w:val="005A7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5A70A5"/>
    <w:rPr>
      <w:rFonts w:ascii="Courier New" w:eastAsia="Times New Roman" w:hAnsi="Courier New" w:cs="Courier New"/>
      <w:sz w:val="20"/>
      <w:szCs w:val="20"/>
      <w:lang w:val="uk-UA" w:eastAsia="uk-UA"/>
    </w:rPr>
  </w:style>
  <w:style w:type="paragraph" w:customStyle="1" w:styleId="rvps2">
    <w:name w:val="rvps2"/>
    <w:basedOn w:val="a"/>
    <w:rsid w:val="005A70A5"/>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3">
    <w:name w:val="List Paragraph"/>
    <w:basedOn w:val="a"/>
    <w:uiPriority w:val="34"/>
    <w:qFormat/>
    <w:rsid w:val="005A7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29685</Words>
  <Characters>16922</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Іванець Ольга Владиславівна</dc:creator>
  <cp:keywords/>
  <dc:description/>
  <cp:lastModifiedBy>Гринішин Андрій Анатолійович</cp:lastModifiedBy>
  <cp:revision>2</cp:revision>
  <dcterms:created xsi:type="dcterms:W3CDTF">2021-09-29T09:49:00Z</dcterms:created>
  <dcterms:modified xsi:type="dcterms:W3CDTF">2021-09-29T09:49:00Z</dcterms:modified>
</cp:coreProperties>
</file>