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036F" w:rsidRPr="00E7216B" w:rsidRDefault="00F1036F" w:rsidP="00F1036F">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F1036F" w:rsidRPr="00E7216B"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3963E4" w:rsidRPr="00E7216B" w:rsidRDefault="005C3283" w:rsidP="003963E4">
            <w:pPr>
              <w:jc w:val="both"/>
              <w:rPr>
                <w:rFonts w:ascii="Times New Roman" w:hAnsi="Times New Roman" w:cs="Times New Roman"/>
                <w:b/>
                <w:sz w:val="24"/>
                <w:szCs w:val="24"/>
              </w:rPr>
            </w:pPr>
            <w:r>
              <w:rPr>
                <w:rFonts w:ascii="Times New Roman" w:hAnsi="Times New Roman" w:cs="Times New Roman"/>
                <w:b/>
                <w:bCs/>
                <w:noProof/>
                <w:sz w:val="24"/>
                <w:szCs w:val="24"/>
              </w:rPr>
              <w:t xml:space="preserve">рішенням </w:t>
            </w:r>
            <w:r w:rsidR="003963E4" w:rsidRPr="00E7216B">
              <w:rPr>
                <w:rFonts w:ascii="Times New Roman" w:hAnsi="Times New Roman" w:cs="Times New Roman"/>
                <w:b/>
                <w:sz w:val="24"/>
                <w:szCs w:val="24"/>
              </w:rPr>
              <w:t>уповноважен</w:t>
            </w:r>
            <w:r w:rsidR="003963E4" w:rsidRPr="00E7216B">
              <w:rPr>
                <w:rFonts w:ascii="Times New Roman" w:hAnsi="Times New Roman" w:cs="Times New Roman"/>
                <w:b/>
                <w:sz w:val="24"/>
                <w:szCs w:val="24"/>
                <w:lang w:val="uk-UA"/>
              </w:rPr>
              <w:t>ої</w:t>
            </w:r>
            <w:r w:rsidR="003963E4" w:rsidRPr="00E7216B">
              <w:rPr>
                <w:rFonts w:ascii="Times New Roman" w:hAnsi="Times New Roman" w:cs="Times New Roman"/>
                <w:b/>
                <w:sz w:val="24"/>
                <w:szCs w:val="24"/>
              </w:rPr>
              <w:t xml:space="preserve"> особи</w:t>
            </w:r>
          </w:p>
          <w:p w:rsidR="00F1036F" w:rsidRPr="00E7216B" w:rsidRDefault="00F1036F" w:rsidP="008A6BDD">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B177B5">
              <w:rPr>
                <w:rFonts w:ascii="Times New Roman" w:hAnsi="Times New Roman" w:cs="Times New Roman"/>
                <w:b/>
                <w:bCs/>
                <w:noProof/>
                <w:sz w:val="24"/>
                <w:szCs w:val="24"/>
              </w:rPr>
              <w:t>№</w:t>
            </w:r>
            <w:r w:rsidR="001F2363">
              <w:rPr>
                <w:rFonts w:ascii="Times New Roman" w:hAnsi="Times New Roman" w:cs="Times New Roman"/>
                <w:b/>
                <w:bCs/>
                <w:noProof/>
                <w:sz w:val="24"/>
                <w:szCs w:val="24"/>
                <w:lang w:val="uk-UA"/>
              </w:rPr>
              <w:t xml:space="preserve">  </w:t>
            </w:r>
            <w:r w:rsidR="008A6BDD">
              <w:rPr>
                <w:rFonts w:ascii="Times New Roman" w:hAnsi="Times New Roman" w:cs="Times New Roman"/>
                <w:b/>
                <w:bCs/>
                <w:noProof/>
                <w:sz w:val="24"/>
                <w:szCs w:val="24"/>
                <w:lang w:val="uk-UA"/>
              </w:rPr>
              <w:t>65/1 від 14.05.2021 року</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sz w:val="24"/>
                <w:szCs w:val="24"/>
              </w:rPr>
            </w:pP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AF3265" w:rsidRDefault="00F1036F" w:rsidP="008D126D">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sidR="00AF3265">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О</w:t>
            </w:r>
            <w:r w:rsidR="00AF3265">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Чеченєв</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sz w:val="28"/>
                <w:szCs w:val="28"/>
              </w:rPr>
            </w:pPr>
          </w:p>
        </w:tc>
      </w:tr>
    </w:tbl>
    <w:p w:rsidR="00F1036F" w:rsidRPr="00E7216B" w:rsidRDefault="00F1036F" w:rsidP="00F1036F">
      <w:pPr>
        <w:ind w:left="320"/>
        <w:jc w:val="center"/>
        <w:rPr>
          <w:rFonts w:ascii="Times New Roman" w:hAnsi="Times New Roman" w:cs="Times New Roman"/>
        </w:rPr>
      </w:pPr>
      <w:r w:rsidRPr="00E7216B">
        <w:rPr>
          <w:rFonts w:ascii="Times New Roman" w:hAnsi="Times New Roman" w:cs="Times New Roman"/>
        </w:rPr>
        <w:t xml:space="preserve">                                                                                МП  </w:t>
      </w: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5C3283" w:rsidRDefault="00636CC9" w:rsidP="00636CC9">
      <w:pPr>
        <w:pStyle w:val="rvps2"/>
        <w:jc w:val="center"/>
        <w:rPr>
          <w:b/>
          <w:color w:val="0000FF"/>
          <w:sz w:val="40"/>
          <w:szCs w:val="40"/>
        </w:rPr>
      </w:pPr>
      <w:r>
        <w:rPr>
          <w:b/>
          <w:color w:val="0000FF"/>
          <w:sz w:val="40"/>
          <w:szCs w:val="40"/>
        </w:rPr>
        <w:t>ДК 021:2015  код 31210000-1</w:t>
      </w:r>
    </w:p>
    <w:p w:rsidR="00636CC9" w:rsidRDefault="00636CC9" w:rsidP="00636CC9">
      <w:pPr>
        <w:pStyle w:val="rvps2"/>
        <w:jc w:val="center"/>
        <w:rPr>
          <w:b/>
          <w:color w:val="0000FF"/>
          <w:sz w:val="40"/>
          <w:szCs w:val="40"/>
        </w:rPr>
      </w:pPr>
      <w:r>
        <w:rPr>
          <w:b/>
          <w:color w:val="0000FF"/>
          <w:sz w:val="40"/>
          <w:szCs w:val="40"/>
        </w:rPr>
        <w:t xml:space="preserve"> Електрична апаратура для комутування та захисту електричних кіл</w:t>
      </w:r>
    </w:p>
    <w:p w:rsidR="00EA040F" w:rsidRPr="00636CC9" w:rsidRDefault="00636CC9" w:rsidP="00636CC9">
      <w:pPr>
        <w:autoSpaceDE w:val="0"/>
        <w:autoSpaceDN w:val="0"/>
        <w:adjustRightInd w:val="0"/>
        <w:spacing w:after="120"/>
        <w:jc w:val="center"/>
        <w:rPr>
          <w:rFonts w:ascii="Times New Roman" w:hAnsi="Times New Roman" w:cs="Times New Roman"/>
          <w:b/>
          <w:color w:val="0000FF"/>
          <w:sz w:val="48"/>
          <w:szCs w:val="48"/>
          <w:lang w:val="uk-UA" w:bidi="he-IL"/>
        </w:rPr>
      </w:pPr>
      <w:r w:rsidRPr="00EA040F">
        <w:rPr>
          <w:rFonts w:ascii="Times New Roman" w:hAnsi="Times New Roman" w:cs="Times New Roman"/>
          <w:b/>
          <w:color w:val="0000FF"/>
          <w:sz w:val="48"/>
          <w:szCs w:val="48"/>
          <w:lang w:bidi="he-IL"/>
        </w:rPr>
        <w:t xml:space="preserve"> </w:t>
      </w:r>
      <w:r>
        <w:rPr>
          <w:rFonts w:ascii="Times New Roman" w:hAnsi="Times New Roman" w:cs="Times New Roman"/>
          <w:b/>
          <w:color w:val="0000FF"/>
          <w:sz w:val="48"/>
          <w:szCs w:val="48"/>
          <w:lang w:val="uk-UA" w:bidi="he-IL"/>
        </w:rPr>
        <w:t xml:space="preserve"> </w:t>
      </w:r>
    </w:p>
    <w:p w:rsidR="00F1036F" w:rsidRPr="008A6BDD" w:rsidRDefault="008A6BDD" w:rsidP="008D126D">
      <w:pPr>
        <w:pStyle w:val="rvps2"/>
        <w:jc w:val="center"/>
        <w:rPr>
          <w:b/>
          <w:color w:val="0000FF"/>
          <w:sz w:val="40"/>
          <w:szCs w:val="40"/>
        </w:rPr>
      </w:pPr>
      <w:r w:rsidRPr="008A6BDD">
        <w:rPr>
          <w:b/>
          <w:color w:val="0000FF"/>
          <w:sz w:val="40"/>
          <w:szCs w:val="40"/>
        </w:rPr>
        <w:t>(Вимикачі, рубильники)</w:t>
      </w:r>
    </w:p>
    <w:p w:rsidR="00F1036F" w:rsidRPr="00E7216B" w:rsidRDefault="00F1036F" w:rsidP="008D126D">
      <w:pPr>
        <w:autoSpaceDE w:val="0"/>
        <w:autoSpaceDN w:val="0"/>
        <w:adjustRightInd w:val="0"/>
        <w:spacing w:after="0"/>
        <w:jc w:val="center"/>
        <w:rPr>
          <w:rFonts w:ascii="Times New Roman" w:hAnsi="Times New Roman" w:cs="Times New Roman"/>
          <w:b/>
          <w:bCs/>
          <w:color w:val="0000FF"/>
          <w:sz w:val="44"/>
          <w:szCs w:val="44"/>
        </w:rPr>
      </w:pPr>
    </w:p>
    <w:p w:rsidR="00F1036F" w:rsidRPr="00E7216B" w:rsidRDefault="00F1036F" w:rsidP="00F1036F">
      <w:pPr>
        <w:autoSpaceDE w:val="0"/>
        <w:autoSpaceDN w:val="0"/>
        <w:adjustRightInd w:val="0"/>
        <w:spacing w:after="120"/>
        <w:jc w:val="center"/>
        <w:rPr>
          <w:rFonts w:ascii="Times New Roman" w:hAnsi="Times New Roman" w:cs="Times New Roman"/>
          <w:b/>
          <w:bCs/>
          <w:sz w:val="44"/>
          <w:szCs w:val="44"/>
        </w:rPr>
      </w:pPr>
    </w:p>
    <w:p w:rsidR="00F1036F" w:rsidRDefault="00F1036F" w:rsidP="00F1036F">
      <w:pPr>
        <w:autoSpaceDE w:val="0"/>
        <w:autoSpaceDN w:val="0"/>
        <w:adjustRightInd w:val="0"/>
        <w:spacing w:after="120"/>
        <w:jc w:val="center"/>
        <w:rPr>
          <w:rFonts w:ascii="Times New Roman" w:hAnsi="Times New Roman" w:cs="Times New Roman"/>
          <w:b/>
          <w:bCs/>
          <w:sz w:val="28"/>
          <w:szCs w:val="28"/>
        </w:rPr>
      </w:pPr>
    </w:p>
    <w:p w:rsidR="00636CC9" w:rsidRPr="00E7216B" w:rsidRDefault="00636CC9" w:rsidP="00F1036F">
      <w:pPr>
        <w:autoSpaceDE w:val="0"/>
        <w:autoSpaceDN w:val="0"/>
        <w:adjustRightInd w:val="0"/>
        <w:spacing w:after="120"/>
        <w:jc w:val="center"/>
        <w:rPr>
          <w:rFonts w:ascii="Times New Roman" w:hAnsi="Times New Roman" w:cs="Times New Roman"/>
          <w:b/>
          <w:bCs/>
          <w:sz w:val="28"/>
          <w:szCs w:val="28"/>
        </w:rPr>
      </w:pPr>
    </w:p>
    <w:p w:rsidR="00F1036F" w:rsidRPr="00E7216B" w:rsidRDefault="00F1036F" w:rsidP="00F1036F">
      <w:pPr>
        <w:autoSpaceDE w:val="0"/>
        <w:autoSpaceDN w:val="0"/>
        <w:adjustRightInd w:val="0"/>
        <w:spacing w:after="120"/>
        <w:jc w:val="center"/>
        <w:rPr>
          <w:rFonts w:ascii="Times New Roman" w:hAnsi="Times New Roman" w:cs="Times New Roman"/>
          <w:b/>
          <w:bCs/>
          <w:sz w:val="28"/>
          <w:szCs w:val="28"/>
        </w:rPr>
      </w:pPr>
    </w:p>
    <w:p w:rsidR="00281C6C" w:rsidRDefault="00281C6C" w:rsidP="00F1036F">
      <w:pPr>
        <w:autoSpaceDE w:val="0"/>
        <w:autoSpaceDN w:val="0"/>
        <w:adjustRightInd w:val="0"/>
        <w:spacing w:after="120"/>
        <w:jc w:val="center"/>
        <w:rPr>
          <w:rFonts w:ascii="Times New Roman" w:hAnsi="Times New Roman" w:cs="Times New Roman"/>
          <w:b/>
          <w:bCs/>
          <w:sz w:val="28"/>
          <w:szCs w:val="28"/>
          <w:lang w:val="uk-UA"/>
        </w:rPr>
      </w:pPr>
    </w:p>
    <w:p w:rsidR="006B1D5C" w:rsidRPr="00E7216B" w:rsidRDefault="006B1D5C" w:rsidP="00F1036F">
      <w:pPr>
        <w:autoSpaceDE w:val="0"/>
        <w:autoSpaceDN w:val="0"/>
        <w:adjustRightInd w:val="0"/>
        <w:spacing w:after="120"/>
        <w:jc w:val="center"/>
        <w:rPr>
          <w:rFonts w:ascii="Times New Roman" w:hAnsi="Times New Roman" w:cs="Times New Roman"/>
          <w:b/>
          <w:bCs/>
          <w:sz w:val="28"/>
          <w:szCs w:val="28"/>
          <w:lang w:val="uk-UA"/>
        </w:rPr>
      </w:pPr>
    </w:p>
    <w:p w:rsidR="00F1036F" w:rsidRPr="00E7216B" w:rsidRDefault="00F1036F" w:rsidP="00F03E0F">
      <w:pPr>
        <w:autoSpaceDE w:val="0"/>
        <w:autoSpaceDN w:val="0"/>
        <w:adjustRightInd w:val="0"/>
        <w:spacing w:after="120"/>
        <w:rPr>
          <w:rFonts w:ascii="Times New Roman" w:hAnsi="Times New Roman" w:cs="Times New Roman"/>
          <w:b/>
          <w:bCs/>
          <w:sz w:val="28"/>
          <w:szCs w:val="28"/>
        </w:rPr>
      </w:pPr>
    </w:p>
    <w:p w:rsidR="00BC4F45" w:rsidRPr="006B1D5C" w:rsidRDefault="00046A89" w:rsidP="00281C6C">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lastRenderedPageBreak/>
        <w:t>м. Вінниця –  2021</w:t>
      </w:r>
    </w:p>
    <w:tbl>
      <w:tblPr>
        <w:tblW w:w="9493" w:type="dxa"/>
        <w:jc w:val="center"/>
        <w:tblCellMar>
          <w:top w:w="15" w:type="dxa"/>
          <w:left w:w="15" w:type="dxa"/>
          <w:bottom w:w="15" w:type="dxa"/>
          <w:right w:w="15" w:type="dxa"/>
        </w:tblCellMar>
        <w:tblLook w:val="04A0" w:firstRow="1" w:lastRow="0" w:firstColumn="1" w:lastColumn="0" w:noHBand="0" w:noVBand="1"/>
      </w:tblPr>
      <w:tblGrid>
        <w:gridCol w:w="495"/>
        <w:gridCol w:w="3273"/>
        <w:gridCol w:w="5803"/>
      </w:tblGrid>
      <w:tr w:rsidR="0030639B"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w:t>
            </w:r>
          </w:p>
        </w:tc>
        <w:tc>
          <w:tcPr>
            <w:tcW w:w="9003"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AE7B3A"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AE7B3A"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00F1036F"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6"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AE7B3A"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AE7B3A"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AE7B3A"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5C3283"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00F1036F" w:rsidRPr="00E7216B">
                <w:rPr>
                  <w:rFonts w:ascii="Times New Roman" w:hAnsi="Times New Roman" w:cs="Times New Roman"/>
                  <w:sz w:val="24"/>
                  <w:szCs w:val="24"/>
                </w:rPr>
                <w:t>21050, м</w:t>
              </w:r>
            </w:smartTag>
            <w:r w:rsidR="00F1036F" w:rsidRPr="00E7216B">
              <w:rPr>
                <w:rFonts w:ascii="Times New Roman" w:hAnsi="Times New Roman" w:cs="Times New Roman"/>
                <w:sz w:val="24"/>
                <w:szCs w:val="24"/>
              </w:rPr>
              <w:t>. Вінниця, вул. Магістратська, 2</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spacing w:after="0"/>
              <w:jc w:val="both"/>
              <w:rPr>
                <w:rFonts w:ascii="Times New Roman" w:hAnsi="Times New Roman"/>
                <w:sz w:val="24"/>
                <w:szCs w:val="24"/>
                <w:lang w:eastAsia="uk-UA"/>
              </w:rPr>
            </w:pPr>
            <w:r>
              <w:rPr>
                <w:rFonts w:ascii="Times New Roman" w:hAnsi="Times New Roman"/>
                <w:sz w:val="24"/>
                <w:szCs w:val="24"/>
                <w:lang w:eastAsia="uk-UA"/>
              </w:rPr>
              <w:t xml:space="preserve">З технічних питань: </w:t>
            </w:r>
          </w:p>
          <w:p w:rsidR="00825897" w:rsidRPr="00893BEC" w:rsidRDefault="00825897" w:rsidP="00825897">
            <w:pPr>
              <w:spacing w:before="120"/>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rPr>
              <w:t xml:space="preserve">- </w:t>
            </w:r>
            <w:r w:rsidRPr="00893BEC">
              <w:rPr>
                <w:rFonts w:ascii="Times New Roman" w:hAnsi="Times New Roman"/>
                <w:sz w:val="24"/>
                <w:szCs w:val="24"/>
                <w:lang w:val="uk-UA"/>
              </w:rPr>
              <w:t>Ягодзинський Михайло Леонідович, телефон для зв’язку (0432) 52-50-12, Давидов Леонід Михайлович, телефон для зв’язку (0432) 65-63-78.</w:t>
            </w:r>
            <w:r w:rsidRPr="00893BEC">
              <w:rPr>
                <w:sz w:val="28"/>
                <w:szCs w:val="28"/>
                <w:lang w:val="uk-UA"/>
              </w:rPr>
              <w:t xml:space="preserve"> </w:t>
            </w:r>
            <w:r w:rsidRPr="00893BEC">
              <w:rPr>
                <w:rFonts w:ascii="Times New Roman" w:hAnsi="Times New Roman"/>
                <w:sz w:val="24"/>
                <w:szCs w:val="24"/>
                <w:lang w:val="uk-UA"/>
              </w:rPr>
              <w:t>Печерога Дмитро Петрович, телефон для зв’язку (0432)65-63-85, Трохимчук Павло Сергійович, телефон для зв’язку (0432)65-95-34,</w:t>
            </w:r>
            <w:r w:rsidR="005C3283">
              <w:rPr>
                <w:rFonts w:ascii="Times New Roman" w:hAnsi="Times New Roman"/>
                <w:sz w:val="24"/>
                <w:szCs w:val="24"/>
                <w:lang w:val="uk-UA"/>
              </w:rPr>
              <w:t xml:space="preserve"> </w:t>
            </w:r>
            <w:r w:rsidRPr="00893BEC">
              <w:rPr>
                <w:rFonts w:ascii="Times New Roman" w:hAnsi="Times New Roman"/>
                <w:sz w:val="24"/>
                <w:szCs w:val="24"/>
                <w:lang w:val="uk-UA"/>
              </w:rPr>
              <w:t>Кривешко Олександр Віталійович (0432)65-50-90.</w:t>
            </w:r>
          </w:p>
          <w:p w:rsidR="00825897" w:rsidRPr="00893BEC" w:rsidRDefault="00825897" w:rsidP="00825897">
            <w:pPr>
              <w:autoSpaceDE w:val="0"/>
              <w:autoSpaceDN w:val="0"/>
              <w:adjustRightInd w:val="0"/>
              <w:spacing w:after="0"/>
              <w:rPr>
                <w:rFonts w:ascii="Times New Roman" w:hAnsi="Times New Roman"/>
                <w:sz w:val="24"/>
                <w:szCs w:val="24"/>
                <w:lang w:val="uk-UA" w:eastAsia="uk-UA"/>
              </w:rPr>
            </w:pPr>
            <w:r w:rsidRPr="00893BEC">
              <w:rPr>
                <w:rFonts w:ascii="Times New Roman" w:hAnsi="Times New Roman"/>
                <w:sz w:val="24"/>
                <w:szCs w:val="24"/>
                <w:lang w:val="uk-UA" w:eastAsia="uk-UA"/>
              </w:rPr>
              <w:t>З організаційних питань:</w:t>
            </w:r>
          </w:p>
          <w:p w:rsidR="00825897" w:rsidRDefault="00825897" w:rsidP="00825897">
            <w:pPr>
              <w:spacing w:after="0" w:line="240" w:lineRule="auto"/>
              <w:jc w:val="both"/>
              <w:rPr>
                <w:rFonts w:ascii="Times New Roman" w:eastAsia="Times New Roman" w:hAnsi="Times New Roman" w:cs="Times New Roman"/>
                <w:sz w:val="24"/>
                <w:szCs w:val="24"/>
                <w:lang w:eastAsia="ru-RU"/>
              </w:rPr>
            </w:pPr>
            <w:r w:rsidRPr="00893BEC">
              <w:rPr>
                <w:rFonts w:ascii="Times New Roman" w:hAnsi="Times New Roman"/>
                <w:sz w:val="24"/>
                <w:szCs w:val="24"/>
                <w:lang w:val="uk-UA" w:eastAsia="uk-UA"/>
              </w:rPr>
              <w:t xml:space="preserve"> - </w:t>
            </w:r>
            <w:r w:rsidRPr="00893BEC">
              <w:rPr>
                <w:rFonts w:ascii="Times New Roman" w:hAnsi="Times New Roman"/>
                <w:sz w:val="24"/>
                <w:szCs w:val="24"/>
                <w:lang w:val="uk-UA"/>
              </w:rPr>
              <w:t>Гринішин</w:t>
            </w:r>
            <w:r>
              <w:rPr>
                <w:rFonts w:ascii="Times New Roman" w:hAnsi="Times New Roman"/>
                <w:sz w:val="24"/>
                <w:szCs w:val="24"/>
                <w:lang w:val="uk-UA"/>
              </w:rPr>
              <w:t xml:space="preserve"> Андрій Анатолійович, начальник відділу з закупівель товарів, м. Вінниця, вул. Магістратська, 2, 21050, каб. №528 , телефон/факс (0432) 65-95-76</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ідкриті торги</w:t>
            </w:r>
            <w:r>
              <w:rPr>
                <w:rFonts w:ascii="Times New Roman" w:eastAsia="Times New Roman" w:hAnsi="Times New Roman" w:cs="Times New Roman"/>
                <w:color w:val="000000"/>
                <w:sz w:val="24"/>
                <w:szCs w:val="24"/>
                <w:lang w:val="uk-UA" w:eastAsia="ru-RU"/>
              </w:rPr>
              <w:t xml:space="preserve"> з публікацією англійською мовою</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pStyle w:val="rvps2"/>
              <w:spacing w:before="0" w:beforeAutospacing="0" w:after="0" w:afterAutospacing="0" w:line="276" w:lineRule="auto"/>
              <w:jc w:val="both"/>
              <w:rPr>
                <w:b/>
                <w:color w:val="0000FF"/>
                <w:lang w:bidi="he-IL"/>
              </w:rPr>
            </w:pPr>
            <w:r>
              <w:rPr>
                <w:b/>
                <w:color w:val="0000FF"/>
                <w:lang w:bidi="he-IL"/>
              </w:rPr>
              <w:t>ДК 021:2015  код 31210000-1 Електрична апаратура для комутування та захисту електричних кіл</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5897" w:rsidRDefault="005C3283" w:rsidP="00825897">
            <w:pPr>
              <w:pStyle w:val="HTML"/>
              <w:spacing w:line="276" w:lineRule="auto"/>
              <w:rPr>
                <w:rFonts w:ascii="Times New Roman" w:hAnsi="Times New Roman" w:cs="Times New Roman"/>
                <w:b/>
                <w:color w:val="0000FF"/>
                <w:sz w:val="24"/>
                <w:szCs w:val="24"/>
              </w:rPr>
            </w:pPr>
            <w:r>
              <w:rPr>
                <w:rFonts w:ascii="Times New Roman" w:hAnsi="Times New Roman" w:cs="Times New Roman"/>
                <w:b/>
                <w:color w:val="0000FF"/>
                <w:sz w:val="24"/>
                <w:szCs w:val="24"/>
                <w:lang w:bidi="he-IL"/>
              </w:rPr>
              <w:t>Вимикачі, рубильники.</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A512CA" w:rsidRDefault="00825897" w:rsidP="00825897">
            <w:pPr>
              <w:pStyle w:val="rvps2"/>
              <w:spacing w:after="0"/>
              <w:jc w:val="both"/>
              <w:rPr>
                <w:rFonts w:eastAsiaTheme="minorHAnsi"/>
                <w:b/>
                <w:color w:val="0000FF"/>
                <w:lang w:eastAsia="en-US" w:bidi="he-IL"/>
              </w:rPr>
            </w:pPr>
            <w:r w:rsidRPr="00A512CA">
              <w:rPr>
                <w:rFonts w:eastAsiaTheme="minorHAnsi"/>
                <w:b/>
                <w:color w:val="0000FF"/>
                <w:lang w:eastAsia="en-US" w:bidi="he-IL"/>
              </w:rPr>
              <w:t>м.Вінн</w:t>
            </w:r>
            <w:r>
              <w:rPr>
                <w:rFonts w:eastAsiaTheme="minorHAnsi"/>
                <w:b/>
                <w:color w:val="0000FF"/>
                <w:lang w:eastAsia="en-US" w:bidi="he-IL"/>
              </w:rPr>
              <w:t>иця та Вінницька область, 421</w:t>
            </w:r>
            <w:r w:rsidRPr="00A512CA">
              <w:rPr>
                <w:rFonts w:eastAsiaTheme="minorHAnsi"/>
                <w:b/>
                <w:color w:val="0000FF"/>
                <w:lang w:eastAsia="en-US" w:bidi="he-IL"/>
              </w:rPr>
              <w:t xml:space="preserve"> шт.</w:t>
            </w:r>
          </w:p>
          <w:p w:rsidR="00825897" w:rsidRDefault="00825897" w:rsidP="00825897">
            <w:pPr>
              <w:pStyle w:val="rvps2"/>
              <w:spacing w:after="0"/>
              <w:jc w:val="both"/>
            </w:pPr>
            <w:r>
              <w:t xml:space="preserve">Поставка товару здійснюється партіями відповідно до письмових заявок Покупця, що є невід’ємною части-ною Договору. </w:t>
            </w:r>
          </w:p>
          <w:p w:rsidR="00825897" w:rsidRDefault="00825897" w:rsidP="00825897">
            <w:pPr>
              <w:pStyle w:val="rvps2"/>
              <w:spacing w:after="0"/>
              <w:jc w:val="both"/>
            </w:pPr>
            <w: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rsidR="00825897" w:rsidRDefault="00825897" w:rsidP="00825897">
            <w:pPr>
              <w:pStyle w:val="rvps2"/>
              <w:spacing w:after="0"/>
              <w:jc w:val="both"/>
            </w:pPr>
            <w:r>
              <w:lastRenderedPageBreak/>
              <w:t>- склади структурних підрозділів Покупця, розташовані на території Вінницькій області.</w:t>
            </w:r>
          </w:p>
          <w:p w:rsidR="00825897" w:rsidRDefault="00825897" w:rsidP="00825897">
            <w:pPr>
              <w:pStyle w:val="rvps2"/>
              <w:spacing w:after="0"/>
              <w:jc w:val="both"/>
            </w:pPr>
            <w:r>
              <w:t>- окремі об’єкти Покупця, розташовані на території Вінницької області:</w:t>
            </w:r>
          </w:p>
          <w:p w:rsidR="00825897" w:rsidRDefault="00825897" w:rsidP="00825897">
            <w:pPr>
              <w:pStyle w:val="rvps2"/>
              <w:spacing w:after="0"/>
              <w:jc w:val="both"/>
            </w:pPr>
            <w:r>
              <w:t>1. м. Вiнниця, вул. А. Янгеля,1;</w:t>
            </w:r>
          </w:p>
          <w:p w:rsidR="00825897" w:rsidRDefault="00825897" w:rsidP="00825897">
            <w:pPr>
              <w:pStyle w:val="rvps2"/>
              <w:spacing w:after="0"/>
              <w:jc w:val="both"/>
            </w:pPr>
            <w:r>
              <w:t>2. м.Вінниця, вул. Магістратська,2;</w:t>
            </w:r>
          </w:p>
          <w:p w:rsidR="00825897" w:rsidRDefault="00825897" w:rsidP="00825897">
            <w:pPr>
              <w:pStyle w:val="rvps2"/>
              <w:spacing w:after="0"/>
              <w:jc w:val="both"/>
            </w:pPr>
            <w:r>
              <w:t>3. м. Вінниця, вул. Гніванське шосе, 2;</w:t>
            </w:r>
          </w:p>
          <w:p w:rsidR="00825897" w:rsidRDefault="00825897" w:rsidP="00825897">
            <w:pPr>
              <w:pStyle w:val="rvps2"/>
              <w:spacing w:after="0"/>
              <w:jc w:val="both"/>
            </w:pPr>
            <w:r>
              <w:t>4. Вінницька обл. м. Гайсин, вул. I. Богуна, 122;</w:t>
            </w:r>
          </w:p>
          <w:p w:rsidR="00825897" w:rsidRDefault="00825897" w:rsidP="00825897">
            <w:pPr>
              <w:pStyle w:val="rvps2"/>
              <w:spacing w:after="0"/>
              <w:jc w:val="both"/>
            </w:pPr>
            <w:r>
              <w:t>5. Вінницька обл. м. Жмеринка, вул. Асмолова, 10;</w:t>
            </w:r>
          </w:p>
          <w:p w:rsidR="00825897" w:rsidRDefault="00825897" w:rsidP="00825897">
            <w:pPr>
              <w:pStyle w:val="rvps2"/>
              <w:spacing w:after="0"/>
              <w:jc w:val="both"/>
            </w:pPr>
            <w:r>
              <w:t xml:space="preserve"> 6. Вінницька обл. м. Могилiв - Подiльський, вул. Полтавська, 87;</w:t>
            </w:r>
          </w:p>
          <w:p w:rsidR="00825897" w:rsidRDefault="00825897" w:rsidP="00825897">
            <w:pPr>
              <w:pStyle w:val="rvps2"/>
              <w:spacing w:after="0"/>
              <w:jc w:val="both"/>
            </w:pPr>
            <w:r>
              <w:t xml:space="preserve"> 7. Вінницька обл.  м. Тульчин вул. Пушкiна,1а;</w:t>
            </w:r>
          </w:p>
          <w:p w:rsidR="00825897" w:rsidRDefault="00825897" w:rsidP="00825897">
            <w:pPr>
              <w:pStyle w:val="rvps2"/>
              <w:spacing w:after="0"/>
              <w:jc w:val="both"/>
            </w:pPr>
            <w:r>
              <w:t xml:space="preserve"> 8. Вінницька обл.  м. Хмiльник, вул. Столярчука, 19;</w:t>
            </w:r>
          </w:p>
          <w:p w:rsidR="00825897" w:rsidRDefault="00825897" w:rsidP="00825897">
            <w:pPr>
              <w:pStyle w:val="rvps2"/>
              <w:spacing w:after="0"/>
              <w:jc w:val="both"/>
            </w:pPr>
            <w:r>
              <w:t xml:space="preserve"> 9. Вінницька обл.  м. Iллiнцi вул. Європейська, 33;</w:t>
            </w:r>
          </w:p>
          <w:p w:rsidR="00825897" w:rsidRDefault="00825897" w:rsidP="00825897">
            <w:pPr>
              <w:pStyle w:val="rvps2"/>
              <w:spacing w:after="0"/>
              <w:jc w:val="both"/>
            </w:pPr>
            <w:r>
              <w:t xml:space="preserve"> 10. Вінницька обл. м. Немирів, вул. Горького,2;</w:t>
            </w:r>
          </w:p>
          <w:p w:rsidR="00825897" w:rsidRDefault="00825897" w:rsidP="00825897">
            <w:pPr>
              <w:pStyle w:val="rvps2"/>
              <w:spacing w:after="0"/>
              <w:jc w:val="both"/>
            </w:pPr>
            <w:r>
              <w:t>11. Вінницька обл. м. Ямпіль, вул. Свободи,5;</w:t>
            </w:r>
          </w:p>
          <w:p w:rsidR="00825897" w:rsidRDefault="00825897" w:rsidP="00825897">
            <w:pPr>
              <w:pStyle w:val="rvps2"/>
              <w:spacing w:after="0"/>
              <w:jc w:val="both"/>
            </w:pPr>
            <w:r>
              <w:t>12. Вінницька обл. м. Липовець, вул. Некрасова, 10;</w:t>
            </w:r>
          </w:p>
          <w:p w:rsidR="00825897" w:rsidRDefault="00825897" w:rsidP="00825897">
            <w:pPr>
              <w:pStyle w:val="rvps2"/>
              <w:spacing w:after="0"/>
              <w:jc w:val="both"/>
            </w:pPr>
            <w:r>
              <w:t>13. Вінницька обл. м. Оратів, вул. Паркова, 15;</w:t>
            </w:r>
          </w:p>
          <w:p w:rsidR="00825897" w:rsidRDefault="00825897" w:rsidP="00825897">
            <w:pPr>
              <w:pStyle w:val="rvps2"/>
              <w:spacing w:after="0"/>
              <w:jc w:val="both"/>
            </w:pPr>
            <w:r>
              <w:t>14. Вінницька обл. м. Тиврів, вул. Грушевського, 6;</w:t>
            </w:r>
          </w:p>
          <w:p w:rsidR="00825897" w:rsidRPr="00C01B1A" w:rsidRDefault="00825897" w:rsidP="00825897">
            <w:pPr>
              <w:jc w:val="both"/>
              <w:rPr>
                <w:rFonts w:ascii="Calibri" w:hAnsi="Calibri"/>
                <w:color w:val="000000"/>
              </w:rPr>
            </w:pPr>
            <w:r w:rsidRPr="00825897">
              <w:rPr>
                <w:rFonts w:ascii="Times New Roman" w:eastAsia="Calibri" w:hAnsi="Times New Roman" w:cs="Times New Roman"/>
                <w:sz w:val="24"/>
                <w:szCs w:val="24"/>
                <w:lang w:val="uk-UA" w:eastAsia="uk-UA"/>
              </w:rPr>
              <w:t>15. Вінницька обл. м. Тростянець, вул. Соборна, 28.</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rPr>
                <w:rFonts w:ascii="Times New Roman" w:eastAsia="Times New Roman" w:hAnsi="Times New Roman" w:cs="Times New Roman"/>
                <w:color w:val="000000"/>
                <w:sz w:val="24"/>
                <w:szCs w:val="24"/>
                <w:lang w:eastAsia="ru-RU"/>
              </w:rPr>
            </w:pP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p>
        </w:tc>
        <w:tc>
          <w:tcPr>
            <w:tcW w:w="578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W w:w="5926" w:type="dxa"/>
              <w:tblLook w:val="04A0" w:firstRow="1" w:lastRow="0" w:firstColumn="1" w:lastColumn="0" w:noHBand="0" w:noVBand="1"/>
            </w:tblPr>
            <w:tblGrid>
              <w:gridCol w:w="613"/>
              <w:gridCol w:w="3472"/>
              <w:gridCol w:w="1092"/>
              <w:gridCol w:w="749"/>
            </w:tblGrid>
            <w:tr w:rsidR="00825897" w:rsidRPr="008120B8" w:rsidTr="00085F2E">
              <w:trPr>
                <w:trHeight w:val="1248"/>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 xml:space="preserve">  № за/п</w:t>
                  </w:r>
                </w:p>
              </w:tc>
              <w:tc>
                <w:tcPr>
                  <w:tcW w:w="3472" w:type="dxa"/>
                  <w:tcBorders>
                    <w:top w:val="single" w:sz="4" w:space="0" w:color="auto"/>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Найменування згідно ТД</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Одиниці виміру</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Кіл-сть</w:t>
                  </w:r>
                </w:p>
              </w:tc>
            </w:tr>
            <w:tr w:rsidR="00825897" w:rsidRPr="008120B8" w:rsidTr="00085F2E">
              <w:trPr>
                <w:trHeight w:val="93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ПТРЛ5-63А(з валом  зміщеним)ТМ25-250–490мм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23</w:t>
                  </w:r>
                </w:p>
              </w:tc>
            </w:tr>
            <w:tr w:rsidR="00825897" w:rsidRPr="008120B8" w:rsidTr="00085F2E">
              <w:trPr>
                <w:trHeight w:val="93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2</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ПТРЛ-5-25А(Зірка)ТМ-63-250–580мм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51</w:t>
                  </w:r>
                </w:p>
              </w:tc>
            </w:tr>
            <w:tr w:rsidR="00825897" w:rsidRPr="008120B8" w:rsidTr="00085F2E">
              <w:trPr>
                <w:trHeight w:val="93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3</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ПТРЛ-5-5А(Зірка)ТМ-25-40–514мм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12</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lastRenderedPageBreak/>
                    <w:t>4</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ПТРЛ-5-80А (Зірка)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3</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5</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ПТРЛ-6-80А (Трикутник)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3</w:t>
                  </w:r>
                </w:p>
              </w:tc>
            </w:tr>
            <w:tr w:rsidR="00825897" w:rsidRPr="008120B8" w:rsidTr="00085F2E">
              <w:trPr>
                <w:trHeight w:val="93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6</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Перемикач ПТРЛ5-63А(Зірка)ТМ-25-250-357мм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12</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7</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Вимикач вакуумний ВР-35НСМ-35-20/1600(або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2</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8</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Модуль комутаційний КЕ для коміркиКРН-10(або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4</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9</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Вимикач навантаження ВНА-10/630-20 У3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2</w:t>
                  </w:r>
                </w:p>
              </w:tc>
            </w:tr>
            <w:tr w:rsidR="00825897" w:rsidRPr="008120B8" w:rsidTr="00085F2E">
              <w:trPr>
                <w:trHeight w:val="936"/>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10</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Роз'єднувач РЛНД-10/400 У1 з приводом ПРН-10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140</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11</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Роз'єднувач РЛН-20/400 У1 з приводом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2</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12</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Роз'єднувач РВЗ-10/630 УХЛ2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5</w:t>
                  </w:r>
                </w:p>
              </w:tc>
            </w:tr>
            <w:tr w:rsidR="00825897" w:rsidRPr="008120B8" w:rsidTr="00085F2E">
              <w:trPr>
                <w:trHeight w:val="624"/>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13</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Рубильник РБ-400А УХЛ3, права ручка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100</w:t>
                  </w:r>
                </w:p>
              </w:tc>
            </w:tr>
            <w:tr w:rsidR="00825897" w:rsidRPr="008120B8" w:rsidTr="00085F2E">
              <w:trPr>
                <w:trHeight w:val="1248"/>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14</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Рубильник РПС-250А, ліва ручка, в комплекті з трьома запобіжниками ПН2П-250-00 УХЛ3 250А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12</w:t>
                  </w:r>
                </w:p>
              </w:tc>
            </w:tr>
            <w:tr w:rsidR="00825897" w:rsidRPr="008120B8" w:rsidTr="00085F2E">
              <w:trPr>
                <w:trHeight w:val="1248"/>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15</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Рубильник РПС-250А, права ручка, в комплекті з трьома запобіжниками ПН2П-250-00 УХЛ3 250А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26</w:t>
                  </w:r>
                </w:p>
              </w:tc>
            </w:tr>
            <w:tr w:rsidR="00825897" w:rsidRPr="008120B8" w:rsidTr="00085F2E">
              <w:trPr>
                <w:trHeight w:val="1248"/>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16</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Рубильник РПС-400А, ліва ручка, в комплекті з трьома запобіжниками ПН2П-400-00 УХЛ3 400А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11</w:t>
                  </w:r>
                </w:p>
              </w:tc>
            </w:tr>
            <w:tr w:rsidR="00825897" w:rsidRPr="008120B8" w:rsidTr="00085F2E">
              <w:trPr>
                <w:trHeight w:val="1248"/>
              </w:trPr>
              <w:tc>
                <w:tcPr>
                  <w:tcW w:w="613" w:type="dxa"/>
                  <w:tcBorders>
                    <w:top w:val="nil"/>
                    <w:left w:val="single" w:sz="4" w:space="0" w:color="auto"/>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4"/>
                      <w:szCs w:val="24"/>
                      <w:lang w:eastAsia="ru-RU"/>
                    </w:rPr>
                  </w:pPr>
                  <w:r w:rsidRPr="008120B8">
                    <w:rPr>
                      <w:rFonts w:ascii="Times New Roman" w:eastAsia="Times New Roman" w:hAnsi="Times New Roman" w:cs="Times New Roman"/>
                      <w:color w:val="000000"/>
                      <w:sz w:val="24"/>
                      <w:szCs w:val="24"/>
                      <w:lang w:eastAsia="ru-RU"/>
                    </w:rPr>
                    <w:t>17</w:t>
                  </w:r>
                </w:p>
              </w:tc>
              <w:tc>
                <w:tcPr>
                  <w:tcW w:w="347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Рубильник РПС-400А, права ручка, в комплекті з трьома запобіжниками ПН2П-400-00 УХЛ3 400А (або еквівалент)</w:t>
                  </w:r>
                </w:p>
              </w:tc>
              <w:tc>
                <w:tcPr>
                  <w:tcW w:w="1092" w:type="dxa"/>
                  <w:tcBorders>
                    <w:top w:val="nil"/>
                    <w:left w:val="nil"/>
                    <w:bottom w:val="single" w:sz="4" w:space="0" w:color="auto"/>
                    <w:right w:val="single" w:sz="4" w:space="0" w:color="auto"/>
                  </w:tcBorders>
                  <w:shd w:val="clear" w:color="auto" w:fill="auto"/>
                  <w:vAlign w:val="center"/>
                  <w:hideMark/>
                </w:tcPr>
                <w:p w:rsidR="00825897" w:rsidRPr="008120B8" w:rsidRDefault="00825897" w:rsidP="00825897">
                  <w:pPr>
                    <w:spacing w:after="0" w:line="240" w:lineRule="auto"/>
                    <w:jc w:val="center"/>
                    <w:rPr>
                      <w:rFonts w:ascii="Times New Roman" w:eastAsia="Times New Roman" w:hAnsi="Times New Roman" w:cs="Times New Roman"/>
                      <w:color w:val="000000"/>
                      <w:sz w:val="28"/>
                      <w:szCs w:val="28"/>
                      <w:lang w:eastAsia="ru-RU"/>
                    </w:rPr>
                  </w:pPr>
                  <w:r w:rsidRPr="008120B8">
                    <w:rPr>
                      <w:rFonts w:ascii="Times New Roman" w:eastAsia="Times New Roman" w:hAnsi="Times New Roman" w:cs="Times New Roman"/>
                      <w:color w:val="000000"/>
                      <w:sz w:val="28"/>
                      <w:szCs w:val="28"/>
                      <w:lang w:eastAsia="ru-RU"/>
                    </w:rPr>
                    <w:t xml:space="preserve"> шт. </w:t>
                  </w:r>
                </w:p>
              </w:tc>
              <w:tc>
                <w:tcPr>
                  <w:tcW w:w="749" w:type="dxa"/>
                  <w:tcBorders>
                    <w:top w:val="nil"/>
                    <w:left w:val="nil"/>
                    <w:bottom w:val="single" w:sz="4" w:space="0" w:color="auto"/>
                    <w:right w:val="single" w:sz="4" w:space="0" w:color="auto"/>
                  </w:tcBorders>
                  <w:shd w:val="clear" w:color="auto" w:fill="auto"/>
                  <w:noWrap/>
                  <w:vAlign w:val="center"/>
                  <w:hideMark/>
                </w:tcPr>
                <w:p w:rsidR="00825897" w:rsidRPr="008120B8" w:rsidRDefault="00825897" w:rsidP="00825897">
                  <w:pPr>
                    <w:spacing w:after="0" w:line="240" w:lineRule="auto"/>
                    <w:jc w:val="center"/>
                    <w:rPr>
                      <w:rFonts w:ascii="Times New Roman" w:eastAsia="Times New Roman" w:hAnsi="Times New Roman" w:cs="Times New Roman"/>
                      <w:sz w:val="24"/>
                      <w:szCs w:val="24"/>
                      <w:lang w:eastAsia="ru-RU"/>
                    </w:rPr>
                  </w:pPr>
                  <w:r w:rsidRPr="008120B8">
                    <w:rPr>
                      <w:rFonts w:ascii="Times New Roman" w:eastAsia="Times New Roman" w:hAnsi="Times New Roman" w:cs="Times New Roman"/>
                      <w:sz w:val="24"/>
                      <w:szCs w:val="24"/>
                      <w:lang w:eastAsia="ru-RU"/>
                    </w:rPr>
                    <w:t>13</w:t>
                  </w:r>
                </w:p>
              </w:tc>
            </w:tr>
          </w:tbl>
          <w:p w:rsidR="00825897" w:rsidRPr="00113F2D" w:rsidRDefault="00825897" w:rsidP="00825897">
            <w:pPr>
              <w:spacing w:after="150"/>
              <w:jc w:val="center"/>
              <w:rPr>
                <w:rFonts w:ascii="Times New Roman" w:hAnsi="Times New Roman" w:cs="Times New Roman"/>
                <w:sz w:val="24"/>
                <w:szCs w:val="24"/>
                <w:lang w:val="uk-UA"/>
              </w:rPr>
            </w:pP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lastRenderedPageBreak/>
              <w:t>4.</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pStyle w:val="rvps2"/>
              <w:spacing w:before="0" w:beforeAutospacing="0" w:after="0" w:afterAutospacing="0"/>
              <w:jc w:val="both"/>
              <w:rPr>
                <w:color w:val="0000FF"/>
                <w:highlight w:val="yellow"/>
              </w:rPr>
            </w:pPr>
            <w:r w:rsidRPr="004F3D99">
              <w:rPr>
                <w:rFonts w:eastAsia="Times New Roman"/>
                <w:bCs/>
                <w:lang w:eastAsia="ru-RU"/>
              </w:rPr>
              <w:t>до 31.12.2021 р</w:t>
            </w:r>
            <w:r w:rsidRPr="00E7216B">
              <w:rPr>
                <w:color w:val="0000FF"/>
                <w:highlight w:val="yellow"/>
              </w:rPr>
              <w:t xml:space="preserve"> </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5.1. Учасники (резиденти та нерезиденти) всіх форм власності та організаційно-правових форм беруть </w:t>
            </w:r>
            <w:r w:rsidRPr="00E7216B">
              <w:rPr>
                <w:rFonts w:ascii="Times New Roman" w:eastAsia="Times New Roman" w:hAnsi="Times New Roman" w:cs="Times New Roman"/>
                <w:color w:val="000000"/>
                <w:sz w:val="24"/>
                <w:szCs w:val="24"/>
                <w:lang w:eastAsia="ru-RU"/>
              </w:rPr>
              <w:lastRenderedPageBreak/>
              <w:t>участь у процедурах закупівель на рівних умовах.</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825897" w:rsidRPr="00E7216B" w:rsidTr="00825897">
        <w:trPr>
          <w:trHeight w:val="522"/>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1.4. Зазначена у цій частині інформація оприлюднюється замовником відповідно до статті 10 </w:t>
            </w:r>
            <w:r w:rsidRPr="00E7216B">
              <w:rPr>
                <w:rFonts w:ascii="Times New Roman" w:eastAsia="Times New Roman" w:hAnsi="Times New Roman" w:cs="Times New Roman"/>
                <w:color w:val="000000"/>
                <w:sz w:val="24"/>
                <w:szCs w:val="24"/>
                <w:lang w:eastAsia="ru-RU"/>
              </w:rPr>
              <w:lastRenderedPageBreak/>
              <w:t>Закону.</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825897" w:rsidRPr="00E7216B" w:rsidTr="00825897">
        <w:trPr>
          <w:trHeight w:val="522"/>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 документів, що підтверджують повноваження відповідної особи або представника учасника процедури закупівлі щодо підпису документів </w:t>
            </w:r>
            <w:r w:rsidRPr="00E7216B">
              <w:rPr>
                <w:rFonts w:ascii="Times New Roman" w:eastAsia="Times New Roman" w:hAnsi="Times New Roman" w:cs="Times New Roman"/>
                <w:color w:val="000000"/>
                <w:sz w:val="24"/>
                <w:szCs w:val="24"/>
                <w:lang w:eastAsia="ru-RU"/>
              </w:rPr>
              <w:lastRenderedPageBreak/>
              <w:t>тендерної пропозиції</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w:t>
            </w:r>
            <w:r w:rsidRPr="00E7216B">
              <w:rPr>
                <w:rFonts w:ascii="Times New Roman" w:eastAsia="Times New Roman" w:hAnsi="Times New Roman" w:cs="Times New Roman"/>
                <w:color w:val="000000"/>
                <w:sz w:val="24"/>
                <w:szCs w:val="24"/>
                <w:lang w:eastAsia="ru-RU"/>
              </w:rPr>
              <w:lastRenderedPageBreak/>
              <w:t>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25897" w:rsidRPr="008A6BDD" w:rsidTr="00825897">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pStyle w:val="rvps2"/>
              <w:spacing w:before="0" w:beforeAutospacing="0" w:after="0" w:afterAutospacing="0"/>
              <w:jc w:val="both"/>
              <w:rPr>
                <w:b/>
              </w:rPr>
            </w:pPr>
            <w:r w:rsidRPr="00E7216B">
              <w:rPr>
                <w:rFonts w:eastAsia="Times New Roman"/>
                <w:color w:val="000000"/>
                <w:lang w:eastAsia="ru-RU"/>
              </w:rPr>
              <w:t xml:space="preserve">2.1. Замовник вимагає надання учасниками </w:t>
            </w:r>
            <w:r w:rsidRPr="00354ADF">
              <w:rPr>
                <w:rFonts w:eastAsia="Times New Roman"/>
                <w:color w:val="000000"/>
                <w:lang w:eastAsia="ru-RU"/>
              </w:rPr>
              <w:t xml:space="preserve">забезпечення тендерної пропозиції </w:t>
            </w:r>
            <w:r w:rsidRPr="00354ADF">
              <w:t xml:space="preserve">у вигляді </w:t>
            </w:r>
            <w:r w:rsidRPr="00354ADF">
              <w:rPr>
                <w:b/>
              </w:rPr>
              <w:t>безвідкличної електронної</w:t>
            </w:r>
            <w:r w:rsidR="004E1C19">
              <w:rPr>
                <w:b/>
              </w:rPr>
              <w:t xml:space="preserve"> банківської гарантії у розмірі</w:t>
            </w:r>
            <w:r w:rsidRPr="00B31582">
              <w:rPr>
                <w:rFonts w:eastAsia="Times New Roman"/>
                <w:lang w:eastAsia="ru-RU"/>
              </w:rPr>
              <w:t xml:space="preserve">: </w:t>
            </w:r>
            <w:r>
              <w:rPr>
                <w:rFonts w:eastAsia="Times New Roman"/>
                <w:b/>
                <w:color w:val="0000FF"/>
                <w:lang w:eastAsia="ru-RU"/>
              </w:rPr>
              <w:t>72 800</w:t>
            </w:r>
            <w:r w:rsidRPr="00B31582">
              <w:rPr>
                <w:rFonts w:eastAsia="Times New Roman"/>
                <w:b/>
                <w:color w:val="0000FF"/>
                <w:lang w:eastAsia="ru-RU"/>
              </w:rPr>
              <w:t>,00 грн</w:t>
            </w:r>
            <w:r w:rsidRPr="00354ADF">
              <w:rPr>
                <w:b/>
                <w:color w:val="0000FF"/>
              </w:rPr>
              <w:t xml:space="preserve">. </w:t>
            </w:r>
            <w:r>
              <w:rPr>
                <w:b/>
                <w:color w:val="0000FF"/>
              </w:rPr>
              <w:t>(Сімдесят дві</w:t>
            </w:r>
            <w:r w:rsidRPr="00B31582">
              <w:rPr>
                <w:b/>
                <w:color w:val="0000FF"/>
              </w:rPr>
              <w:t xml:space="preserve"> тисяч</w:t>
            </w:r>
            <w:r>
              <w:rPr>
                <w:b/>
                <w:color w:val="0000FF"/>
              </w:rPr>
              <w:t>і</w:t>
            </w:r>
            <w:r w:rsidRPr="00B31582">
              <w:rPr>
                <w:b/>
                <w:color w:val="0000FF"/>
              </w:rPr>
              <w:t xml:space="preserve"> </w:t>
            </w:r>
            <w:r>
              <w:rPr>
                <w:b/>
                <w:color w:val="0000FF"/>
              </w:rPr>
              <w:t xml:space="preserve">вісімсот </w:t>
            </w:r>
            <w:r w:rsidRPr="00B31582">
              <w:rPr>
                <w:b/>
                <w:color w:val="0000FF"/>
              </w:rPr>
              <w:t>гр</w:t>
            </w:r>
            <w:r>
              <w:rPr>
                <w:b/>
                <w:color w:val="0000FF"/>
              </w:rPr>
              <w:t>н.</w:t>
            </w:r>
            <w:r w:rsidRPr="00B31582">
              <w:rPr>
                <w:b/>
                <w:color w:val="0000FF"/>
              </w:rPr>
              <w:t xml:space="preserve"> 00 копійок</w:t>
            </w:r>
            <w:r w:rsidRPr="00354ADF">
              <w:rPr>
                <w:b/>
                <w:color w:val="0000FF"/>
              </w:rPr>
              <w:t>.)</w:t>
            </w:r>
            <w:r w:rsidRPr="00A3449D">
              <w:t xml:space="preserve">, </w:t>
            </w:r>
            <w:r w:rsidRPr="00354ADF">
              <w:t>яка надається одночасно</w:t>
            </w:r>
            <w:r w:rsidRPr="00E7216B">
              <w:t xml:space="preserve"> з поданням тендерної пропозиції.</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E7216B">
              <w:rPr>
                <w:rFonts w:ascii="Times New Roman" w:hAnsi="Times New Roman" w:cs="Times New Roman"/>
                <w:sz w:val="24"/>
                <w:szCs w:val="24"/>
                <w:lang w:val="uk-UA"/>
              </w:rPr>
              <w:t>відповідає строку дії</w:t>
            </w:r>
            <w:r w:rsidRPr="00E7216B">
              <w:rPr>
                <w:rFonts w:ascii="Times New Roman" w:hAnsi="Times New Roman" w:cs="Times New Roman"/>
                <w:bCs/>
                <w:sz w:val="24"/>
                <w:szCs w:val="24"/>
                <w:lang w:val="uk-UA"/>
              </w:rPr>
              <w:t xml:space="preserve"> тендерної пропозиції </w:t>
            </w:r>
            <w:r w:rsidRPr="00E7216B">
              <w:rPr>
                <w:rFonts w:ascii="Times New Roman" w:hAnsi="Times New Roman" w:cs="Times New Roman"/>
                <w:sz w:val="24"/>
                <w:szCs w:val="24"/>
                <w:lang w:val="uk-UA"/>
              </w:rPr>
              <w:t>та становить 90 днів з дати розкриття тендерних пропозицій.</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825897" w:rsidRPr="008A6BDD"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наявність в учасника процедури закупівлі обладнання, матеріально-технічної бази та технологій;</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наявність в учасника процедури закупівлі працівників відповідної кваліфікації, які мають необхідні знання та досвід;</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наявність документально підтвердженого досвіду виконання аналогічного (аналогічних) за предметом закупівлі договору (договорів);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наявність фінансової спроможності, яка підтверджується фінансовою звітністю.</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w:t>
            </w:r>
            <w:r w:rsidRPr="00E7216B">
              <w:rPr>
                <w:rFonts w:ascii="Times New Roman" w:eastAsia="Times New Roman" w:hAnsi="Times New Roman" w:cs="Times New Roman"/>
                <w:color w:val="000000"/>
                <w:sz w:val="24"/>
                <w:szCs w:val="24"/>
                <w:lang w:eastAsia="ru-RU"/>
              </w:rPr>
              <w:lastRenderedPageBreak/>
              <w:t>залучити потужності інших суб’єктів господарювання як субпідрядників/співвиконавців.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w:t>
            </w:r>
            <w:r>
              <w:rPr>
                <w:rFonts w:ascii="Times New Roman" w:eastAsia="Times New Roman" w:hAnsi="Times New Roman" w:cs="Times New Roman"/>
                <w:color w:val="000000"/>
                <w:sz w:val="24"/>
                <w:szCs w:val="24"/>
                <w:lang w:eastAsia="ru-RU"/>
              </w:rPr>
              <w:t xml:space="preserve">за кримінальне </w:t>
            </w:r>
            <w:r>
              <w:rPr>
                <w:rFonts w:ascii="Times New Roman" w:eastAsia="Times New Roman" w:hAnsi="Times New Roman" w:cs="Times New Roman"/>
                <w:color w:val="000000"/>
                <w:sz w:val="24"/>
                <w:szCs w:val="24"/>
                <w:lang w:eastAsia="ru-RU"/>
              </w:rPr>
              <w:lastRenderedPageBreak/>
              <w:t xml:space="preserve">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w:t>
            </w:r>
            <w:r w:rsidRPr="00E7216B">
              <w:rPr>
                <w:rFonts w:ascii="Times New Roman" w:eastAsia="Times New Roman" w:hAnsi="Times New Roman" w:cs="Times New Roman"/>
                <w:color w:val="000000"/>
                <w:sz w:val="24"/>
                <w:szCs w:val="24"/>
                <w:lang w:eastAsia="ru-RU"/>
              </w:rPr>
              <w:lastRenderedPageBreak/>
              <w:t>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825897" w:rsidRPr="00E7216B" w:rsidRDefault="00825897" w:rsidP="00825897">
            <w:pPr>
              <w:pStyle w:val="aa"/>
              <w:numPr>
                <w:ilvl w:val="0"/>
                <w:numId w:val="17"/>
              </w:numPr>
              <w:jc w:val="both"/>
              <w:rPr>
                <w:rFonts w:ascii="Times New Roman" w:hAnsi="Times New Roman" w:cs="Times New Roman"/>
                <w:sz w:val="24"/>
                <w:szCs w:val="24"/>
              </w:rPr>
            </w:pPr>
            <w:r w:rsidRPr="00E7216B">
              <w:rPr>
                <w:rFonts w:ascii="Times New Roman" w:hAnsi="Times New Roman" w:cs="Times New Roman"/>
                <w:sz w:val="24"/>
                <w:szCs w:val="24"/>
                <w:lang w:val="uk-UA"/>
              </w:rPr>
              <w:t>д</w:t>
            </w:r>
            <w:r w:rsidRPr="00E7216B">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w:t>
            </w:r>
            <w:r w:rsidRPr="00E7216B">
              <w:rPr>
                <w:rFonts w:ascii="Times New Roman" w:hAnsi="Times New Roman" w:cs="Times New Roman"/>
                <w:sz w:val="24"/>
                <w:szCs w:val="24"/>
              </w:rPr>
              <w:lastRenderedPageBreak/>
              <w:t xml:space="preserve">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w:t>
            </w:r>
            <w:r w:rsidRPr="00E7216B">
              <w:rPr>
                <w:rFonts w:ascii="Times New Roman"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w:t>
            </w:r>
            <w:r w:rsidRPr="00E7216B">
              <w:rPr>
                <w:rFonts w:ascii="Times New Roman" w:eastAsia="Times New Roman" w:hAnsi="Times New Roman" w:cs="Times New Roman"/>
                <w:color w:val="000000"/>
                <w:sz w:val="24"/>
                <w:szCs w:val="24"/>
                <w:lang w:eastAsia="ru-RU"/>
              </w:rPr>
              <w:lastRenderedPageBreak/>
              <w:t>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825897" w:rsidRPr="00E7216B" w:rsidTr="00825897">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w:t>
            </w:r>
            <w:r w:rsidRPr="00E7216B">
              <w:rPr>
                <w:rFonts w:ascii="Times New Roman" w:eastAsia="Times New Roman" w:hAnsi="Times New Roman" w:cs="Times New Roman"/>
                <w:color w:val="000000"/>
                <w:sz w:val="24"/>
                <w:szCs w:val="24"/>
                <w:lang w:eastAsia="ru-RU"/>
              </w:rPr>
              <w:lastRenderedPageBreak/>
              <w:t>або конкретне місце походження чи спосіб виробництва вживаються у значенні «…. «або еквівалент»».</w:t>
            </w:r>
          </w:p>
        </w:tc>
      </w:tr>
      <w:tr w:rsidR="00825897" w:rsidRPr="00E7216B" w:rsidTr="00825897">
        <w:trPr>
          <w:trHeight w:val="20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7</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маркування, протоколи випробувань або сертифікати, що підтверджують відповідність предмета закупівлі встановленим замовником вимогам (у разі потреби)</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свогорішення.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7.3.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8</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9</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825897" w:rsidRPr="00E7216B" w:rsidTr="00825897">
        <w:trPr>
          <w:trHeight w:val="522"/>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825897" w:rsidRPr="00E7216B" w:rsidRDefault="004E1C19" w:rsidP="00825897">
            <w:pPr>
              <w:pStyle w:val="rvps2"/>
              <w:spacing w:before="0" w:beforeAutospacing="0" w:after="0" w:afterAutospacing="0"/>
              <w:jc w:val="both"/>
              <w:rPr>
                <w:b/>
                <w:color w:val="0000FF"/>
              </w:rPr>
            </w:pPr>
            <w:r>
              <w:rPr>
                <w:b/>
                <w:color w:val="0000FF"/>
              </w:rPr>
              <w:t>14</w:t>
            </w:r>
            <w:r w:rsidR="00825897" w:rsidRPr="00E7216B">
              <w:rPr>
                <w:b/>
                <w:color w:val="0000FF"/>
              </w:rPr>
              <w:t>.</w:t>
            </w:r>
            <w:r w:rsidR="00825897">
              <w:rPr>
                <w:b/>
                <w:color w:val="0000FF"/>
              </w:rPr>
              <w:t>0</w:t>
            </w:r>
            <w:r>
              <w:rPr>
                <w:b/>
                <w:color w:val="0000FF"/>
              </w:rPr>
              <w:t>6</w:t>
            </w:r>
            <w:r w:rsidR="00825897" w:rsidRPr="00E7216B">
              <w:rPr>
                <w:b/>
                <w:color w:val="0000FF"/>
              </w:rPr>
              <w:t>.</w:t>
            </w:r>
            <w:r w:rsidR="00825897">
              <w:rPr>
                <w:b/>
                <w:color w:val="0000FF"/>
              </w:rPr>
              <w:t>2021</w:t>
            </w:r>
            <w:r w:rsidR="00825897" w:rsidRPr="00E7216B">
              <w:rPr>
                <w:b/>
                <w:color w:val="0000FF"/>
              </w:rPr>
              <w:t xml:space="preserve"> р.</w:t>
            </w:r>
          </w:p>
          <w:p w:rsidR="00825897" w:rsidRPr="00E7216B" w:rsidRDefault="00825897" w:rsidP="00825897">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Електронна система закупівель автоматично формує та надсилає повідомлення учаснику про </w:t>
            </w:r>
            <w:r w:rsidRPr="00E7216B">
              <w:rPr>
                <w:rFonts w:ascii="Times New Roman" w:eastAsia="Times New Roman" w:hAnsi="Times New Roman" w:cs="Times New Roman"/>
                <w:color w:val="000000"/>
                <w:sz w:val="24"/>
                <w:szCs w:val="24"/>
                <w:lang w:eastAsia="ru-RU"/>
              </w:rPr>
              <w:lastRenderedPageBreak/>
              <w:t>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sidRPr="00E7216B">
              <w:rPr>
                <w:rFonts w:ascii="Times New Roman" w:eastAsia="Times New Roman" w:hAnsi="Times New Roman" w:cs="Times New Roman"/>
                <w:color w:val="17365D"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825897" w:rsidRPr="00E7216B" w:rsidTr="00825897">
        <w:trPr>
          <w:trHeight w:val="522"/>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V. Оцінка тендерної пропозиції</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 xml:space="preserve">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w:t>
            </w:r>
            <w:r w:rsidRPr="00E7216B">
              <w:rPr>
                <w:rFonts w:ascii="Times New Roman" w:eastAsia="Times New Roman" w:hAnsi="Times New Roman" w:cs="Times New Roman"/>
                <w:i/>
                <w:iCs/>
                <w:color w:val="000000"/>
                <w:sz w:val="24"/>
                <w:szCs w:val="24"/>
                <w:lang w:eastAsia="ru-RU"/>
              </w:rPr>
              <w:lastRenderedPageBreak/>
              <w:t>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Замовник може відхилити аномально низьку тендерну пропозицію, у разі якщо учасник не надав </w:t>
            </w:r>
            <w:r w:rsidRPr="00E7216B">
              <w:rPr>
                <w:rFonts w:ascii="Times New Roman" w:eastAsia="Times New Roman" w:hAnsi="Times New Roman" w:cs="Times New Roman"/>
                <w:color w:val="000000"/>
                <w:sz w:val="24"/>
                <w:szCs w:val="24"/>
                <w:lang w:eastAsia="ru-RU"/>
              </w:rPr>
              <w:lastRenderedPageBreak/>
              <w:t>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перелік інформації та/або документів, які повинен подати учасник для усунення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w:t>
            </w:r>
            <w:r w:rsidRPr="00E7216B">
              <w:rPr>
                <w:rFonts w:ascii="Times New Roman" w:eastAsia="Times New Roman" w:hAnsi="Times New Roman" w:cs="Times New Roman"/>
                <w:color w:val="000000"/>
                <w:sz w:val="24"/>
                <w:szCs w:val="24"/>
                <w:lang w:eastAsia="ru-RU"/>
              </w:rPr>
              <w:lastRenderedPageBreak/>
              <w:t>моменту розміщення замовником в електронній системі закупівель повідомлення з вимогою про усунення таких невідповідностей. </w:t>
            </w:r>
          </w:p>
          <w:p w:rsidR="00825897"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086EF4">
              <w:rPr>
                <w:rFonts w:ascii="Times New Roman" w:eastAsia="Times New Roman" w:hAnsi="Times New Roman" w:cs="Times New Roman"/>
                <w:b/>
                <w:sz w:val="24"/>
                <w:szCs w:val="24"/>
                <w:lang w:val="uk-UA"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умовам технічної специфікації та іншим вимогам щодо предмету закупівлі тендерної документації;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викладена іншою мовою (мовами), аніж мова (мови), що вимагається тендерною документацією;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825897" w:rsidRPr="00E7216B" w:rsidTr="00825897">
        <w:trPr>
          <w:trHeight w:val="522"/>
          <w:jc w:val="center"/>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lastRenderedPageBreak/>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2)  скорочення видатків на здійснення закупівлі товарів, робіт і послуг.</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 копію ліцензії або документа дозвільного характеру (у разі їх наявності) на провадження </w:t>
            </w:r>
            <w:r w:rsidRPr="00E7216B">
              <w:rPr>
                <w:rFonts w:ascii="Times New Roman" w:eastAsia="Times New Roman" w:hAnsi="Times New Roman" w:cs="Times New Roman"/>
                <w:color w:val="000000"/>
                <w:sz w:val="24"/>
                <w:szCs w:val="24"/>
                <w:lang w:eastAsia="ru-RU"/>
              </w:rPr>
              <w:lastRenderedPageBreak/>
              <w:t>певного виду господарської діяльності, якщо отримання дозволу або ліцензії на провадження такого виду діяльності передбачено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825897" w:rsidRPr="00E7216B" w:rsidTr="00825897">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5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Учасник-переможець не пізніше дати укладення договору про закупівлю повинен надати забезпечення виконання договору у вигляді банківської гарантії в розмірі 5% вартості договору про закупівлюта укласти договір застави в редакціі згідно Додатку № 4.</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Замовник повертає забезпечення виконання договору про закупівлю не пізніше ніж протягом п’яти банківських днів з дня настання наступних обставин:</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виконання учасником-переможцем договору;</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у випадках, передбачених статтею 43 Закону;</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згідно з умовами, зазначеними в договорі про закупівлю, але не пізніше ніж протягом п’яти банківських днів з дня настання зазначених обставин.</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 xml:space="preserve">Кошти, що надійшли як забезпечення виконання договору (у разі якщо вони не повертаються), підлягають перерахуванню на рахунок Замовника. </w:t>
            </w:r>
          </w:p>
          <w:p w:rsidR="00825897" w:rsidRPr="00086EF4" w:rsidRDefault="00825897" w:rsidP="00825897">
            <w:pPr>
              <w:spacing w:after="0" w:line="240" w:lineRule="auto"/>
              <w:jc w:val="both"/>
              <w:rPr>
                <w:rFonts w:ascii="Times New Roman" w:hAnsi="Times New Roman" w:cs="Times New Roman"/>
                <w:sz w:val="24"/>
                <w:szCs w:val="24"/>
              </w:rPr>
            </w:pPr>
            <w:r w:rsidRPr="00086EF4">
              <w:rPr>
                <w:rFonts w:ascii="Times New Roman" w:hAnsi="Times New Roman" w:cs="Times New Roman"/>
                <w:sz w:val="24"/>
                <w:szCs w:val="24"/>
              </w:rPr>
              <w:t xml:space="preserve">Ненадання Учасником-переможцем забезпечення виконання договору буде розцінено як відмова переможця від підписання договору про закупівлю та тягне за собою наслідки відповідно </w:t>
            </w:r>
            <w:proofErr w:type="gramStart"/>
            <w:r w:rsidRPr="00086EF4">
              <w:rPr>
                <w:rFonts w:ascii="Times New Roman" w:hAnsi="Times New Roman" w:cs="Times New Roman"/>
                <w:sz w:val="24"/>
                <w:szCs w:val="24"/>
              </w:rPr>
              <w:t>до абзацу</w:t>
            </w:r>
            <w:proofErr w:type="gramEnd"/>
            <w:r w:rsidRPr="00086EF4">
              <w:rPr>
                <w:rFonts w:ascii="Times New Roman" w:hAnsi="Times New Roman" w:cs="Times New Roman"/>
                <w:sz w:val="24"/>
                <w:szCs w:val="24"/>
              </w:rPr>
              <w:t xml:space="preserve"> п’ятого пункту 3 частини першої статті 31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086EF4">
              <w:rPr>
                <w:rFonts w:ascii="Times New Roman" w:hAnsi="Times New Roman" w:cs="Times New Roman"/>
                <w:sz w:val="24"/>
                <w:szCs w:val="24"/>
              </w:rPr>
              <w:t>Розрахунковий рахунок замовника буде уточнюватесь при укладанні договору застави.</w:t>
            </w:r>
          </w:p>
        </w:tc>
      </w:tr>
    </w:tbl>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lastRenderedPageBreak/>
        <w:t>ФОРМА «ПРОПОЗИЦІЯ»</w:t>
      </w: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3D52B2" w:rsidRPr="006D55D6" w:rsidTr="00FE1FD5">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t>Відомості про Учасника процедури закупівлі</w:t>
            </w: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490"/>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175"/>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3D52B2" w:rsidRPr="006D55D6" w:rsidRDefault="003D52B2" w:rsidP="003D52B2">
      <w:pPr>
        <w:spacing w:after="0" w:line="240" w:lineRule="auto"/>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ab/>
      </w:r>
    </w:p>
    <w:p w:rsidR="003D52B2" w:rsidRPr="006D55D6" w:rsidRDefault="003D52B2" w:rsidP="003D52B2">
      <w:pPr>
        <w:spacing w:after="0" w:line="240" w:lineRule="auto"/>
        <w:ind w:firstLine="708"/>
        <w:jc w:val="both"/>
        <w:rPr>
          <w:rFonts w:ascii="Times New Roman" w:eastAsia="Times New Roman" w:hAnsi="Times New Roman" w:cs="Times New Roman"/>
          <w:bCs/>
          <w:sz w:val="24"/>
          <w:szCs w:val="24"/>
          <w:lang w:val="uk-UA" w:eastAsia="ru-RU"/>
        </w:rPr>
      </w:pPr>
      <w:r w:rsidRPr="006D55D6">
        <w:rPr>
          <w:rFonts w:ascii="Times New Roman" w:eastAsia="Times New Roman" w:hAnsi="Times New Roman" w:cs="Times New Roman"/>
          <w:sz w:val="24"/>
          <w:szCs w:val="24"/>
          <w:lang w:val="uk-UA" w:eastAsia="ru-RU"/>
        </w:rPr>
        <w:t>Ми, (</w:t>
      </w:r>
      <w:r w:rsidRPr="006D55D6">
        <w:rPr>
          <w:rFonts w:ascii="Times New Roman" w:eastAsia="Times New Roman" w:hAnsi="Times New Roman" w:cs="Times New Roman"/>
          <w:b/>
          <w:sz w:val="24"/>
          <w:szCs w:val="24"/>
          <w:lang w:val="uk-UA" w:eastAsia="ru-RU"/>
        </w:rPr>
        <w:t>назва Учасника</w:t>
      </w:r>
      <w:r w:rsidRPr="006D55D6">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6D55D6">
        <w:rPr>
          <w:rFonts w:ascii="Times New Roman" w:eastAsia="Times New Roman" w:hAnsi="Times New Roman" w:cs="Times New Roman"/>
          <w:b/>
          <w:sz w:val="24"/>
          <w:szCs w:val="24"/>
          <w:lang w:val="uk-UA" w:eastAsia="ru-RU"/>
        </w:rPr>
        <w:t>__________________________________________</w:t>
      </w:r>
      <w:r w:rsidRPr="006D55D6">
        <w:rPr>
          <w:rFonts w:ascii="Times New Roman" w:eastAsia="Times New Roman" w:hAnsi="Times New Roman" w:cs="Times New Roman"/>
          <w:sz w:val="24"/>
          <w:szCs w:val="24"/>
          <w:lang w:val="uk-UA" w:eastAsia="ru-RU"/>
        </w:rPr>
        <w:t>____________________________________________</w:t>
      </w:r>
    </w:p>
    <w:p w:rsidR="003D52B2" w:rsidRPr="006D55D6" w:rsidRDefault="003D52B2" w:rsidP="003D52B2">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3D52B2" w:rsidRPr="006D55D6" w:rsidTr="00FE1FD5">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w:t>
            </w:r>
          </w:p>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Виробник товару</w:t>
            </w: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6D55D6">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3D52B2" w:rsidRPr="006D55D6" w:rsidTr="00790C50">
        <w:tc>
          <w:tcPr>
            <w:tcW w:w="4312" w:type="dxa"/>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6D55D6">
              <w:rPr>
                <w:rFonts w:ascii="Times New Roman" w:eastAsia="Times New Roman" w:hAnsi="Times New Roman" w:cs="Times New Roman"/>
                <w:b/>
                <w:sz w:val="24"/>
                <w:szCs w:val="24"/>
                <w:lang w:val="uk-UA" w:eastAsia="ar-SA"/>
              </w:rPr>
              <w:t>__________________________</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en-US" w:eastAsia="ar-SA"/>
              </w:rPr>
              <w:t xml:space="preserve">         </w:t>
            </w:r>
            <w:r w:rsidRPr="006D55D6">
              <w:rPr>
                <w:rFonts w:ascii="Times New Roman" w:eastAsia="Times New Roman" w:hAnsi="Times New Roman" w:cs="Times New Roman"/>
                <w:i/>
                <w:sz w:val="24"/>
                <w:szCs w:val="24"/>
                <w:lang w:val="uk-UA" w:eastAsia="ar-SA"/>
              </w:rPr>
              <w:t xml:space="preserve">(підпис) МП (за наявності) </w:t>
            </w:r>
            <w:r w:rsidRPr="006D55D6">
              <w:rPr>
                <w:rFonts w:ascii="Times New Roman" w:eastAsia="Times New Roman" w:hAnsi="Times New Roman" w:cs="Times New Roman"/>
                <w:i/>
                <w:sz w:val="24"/>
                <w:szCs w:val="24"/>
                <w:lang w:eastAsia="ar-SA"/>
              </w:rPr>
              <w:t xml:space="preserve"> </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uk-UA" w:eastAsia="ru-RU"/>
              </w:rPr>
              <w:t xml:space="preserve">       </w:t>
            </w:r>
          </w:p>
        </w:tc>
        <w:tc>
          <w:tcPr>
            <w:tcW w:w="1424" w:type="dxa"/>
          </w:tcPr>
          <w:p w:rsidR="003D52B2" w:rsidRPr="006D55D6" w:rsidRDefault="003D52B2" w:rsidP="00790C50">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6D55D6">
              <w:rPr>
                <w:rFonts w:ascii="Times New Roman" w:eastAsia="Times New Roman" w:hAnsi="Times New Roman" w:cs="Times New Roman"/>
                <w:i/>
                <w:sz w:val="20"/>
                <w:szCs w:val="20"/>
                <w:lang w:val="uk-UA" w:eastAsia="ru-RU"/>
              </w:rPr>
              <w:t>(ім</w:t>
            </w:r>
            <w:r w:rsidRPr="006D55D6">
              <w:rPr>
                <w:rFonts w:ascii="Times New Roman" w:eastAsia="Times New Roman" w:hAnsi="Times New Roman" w:cs="Times New Roman"/>
                <w:i/>
                <w:sz w:val="20"/>
                <w:szCs w:val="20"/>
                <w:lang w:val="en-US" w:eastAsia="ru-RU"/>
              </w:rPr>
              <w:t>’</w:t>
            </w:r>
            <w:r w:rsidRPr="006D55D6">
              <w:rPr>
                <w:rFonts w:ascii="Times New Roman" w:eastAsia="Times New Roman" w:hAnsi="Times New Roman" w:cs="Times New Roman"/>
                <w:i/>
                <w:sz w:val="20"/>
                <w:szCs w:val="20"/>
                <w:lang w:val="uk-UA" w:eastAsia="ru-RU"/>
              </w:rPr>
              <w:t>я та ПРІЗВИЩЕ)</w:t>
            </w:r>
          </w:p>
        </w:tc>
      </w:tr>
    </w:tbl>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rPr>
          <w:rFonts w:ascii="Times New Roman" w:eastAsia="Times New Roman" w:hAnsi="Times New Roman" w:cs="Times New Roman CYR"/>
          <w:b/>
          <w:bCs/>
          <w:sz w:val="24"/>
          <w:szCs w:val="24"/>
          <w:lang w:val="uk-UA" w:eastAsia="ru-RU"/>
        </w:rPr>
      </w:pPr>
      <w:r w:rsidRPr="006D55D6">
        <w:rPr>
          <w:rFonts w:ascii="Times New Roman" w:eastAsia="Times New Roman" w:hAnsi="Times New Roman" w:cs="Times New Roman"/>
          <w:b/>
          <w:i/>
          <w:iCs/>
          <w:sz w:val="24"/>
          <w:szCs w:val="24"/>
          <w:lang w:val="uk-UA" w:eastAsia="ru-RU"/>
        </w:rPr>
        <w:t>Примітки:</w:t>
      </w:r>
      <w:r w:rsidRPr="006D55D6">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155C82" w:rsidRDefault="00155C8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P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907827" w:rsidRDefault="00907827" w:rsidP="007E0CF5">
      <w:pPr>
        <w:tabs>
          <w:tab w:val="left" w:pos="3225"/>
        </w:tabs>
        <w:spacing w:after="0" w:line="240" w:lineRule="auto"/>
        <w:ind w:left="2832"/>
        <w:jc w:val="right"/>
        <w:rPr>
          <w:rFonts w:ascii="Times New Roman" w:hAnsi="Times New Roman" w:cs="Times New Roman"/>
          <w:b/>
          <w:bCs/>
          <w:iCs/>
          <w:sz w:val="24"/>
          <w:szCs w:val="24"/>
        </w:rPr>
      </w:pPr>
    </w:p>
    <w:sectPr w:rsidR="00907827" w:rsidSect="004755C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99E"/>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207A0"/>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C4388"/>
    <w:multiLevelType w:val="multilevel"/>
    <w:tmpl w:val="D76A75A2"/>
    <w:lvl w:ilvl="0">
      <w:start w:val="13"/>
      <w:numFmt w:val="decimal"/>
      <w:lvlText w:val="%1-"/>
      <w:lvlJc w:val="left"/>
      <w:pPr>
        <w:ind w:left="624" w:hanging="624"/>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214E2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5" w15:restartNumberingAfterBreak="0">
    <w:nsid w:val="1DE05A7E"/>
    <w:multiLevelType w:val="hybridMultilevel"/>
    <w:tmpl w:val="58B0F2F0"/>
    <w:lvl w:ilvl="0" w:tplc="2AE63B0A">
      <w:start w:val="5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D4D1334"/>
    <w:multiLevelType w:val="hybridMultilevel"/>
    <w:tmpl w:val="14C65264"/>
    <w:lvl w:ilvl="0" w:tplc="61A0A88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AD0360"/>
    <w:multiLevelType w:val="hybridMultilevel"/>
    <w:tmpl w:val="A54CE396"/>
    <w:lvl w:ilvl="0" w:tplc="4380E5C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20936E7"/>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4B3412"/>
    <w:multiLevelType w:val="hybridMultilevel"/>
    <w:tmpl w:val="46B0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25440"/>
    <w:multiLevelType w:val="hybridMultilevel"/>
    <w:tmpl w:val="19E26156"/>
    <w:lvl w:ilvl="0" w:tplc="794E2B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601728"/>
    <w:multiLevelType w:val="hybridMultilevel"/>
    <w:tmpl w:val="1E46C70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5" w15:restartNumberingAfterBreak="0">
    <w:nsid w:val="40302F50"/>
    <w:multiLevelType w:val="hybridMultilevel"/>
    <w:tmpl w:val="4132814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404F54DC"/>
    <w:multiLevelType w:val="hybridMultilevel"/>
    <w:tmpl w:val="C81424C2"/>
    <w:lvl w:ilvl="0" w:tplc="0419000F">
      <w:start w:val="1"/>
      <w:numFmt w:val="decimal"/>
      <w:lvlText w:val="%1."/>
      <w:lvlJc w:val="left"/>
      <w:pPr>
        <w:tabs>
          <w:tab w:val="num" w:pos="720"/>
        </w:tabs>
        <w:ind w:left="720" w:hanging="360"/>
      </w:pPr>
      <w:rPr>
        <w:rFonts w:hint="default"/>
      </w:rPr>
    </w:lvl>
    <w:lvl w:ilvl="1" w:tplc="98F80A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1A2BD1"/>
    <w:multiLevelType w:val="hybridMultilevel"/>
    <w:tmpl w:val="3AA8C4EE"/>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18" w15:restartNumberingAfterBreak="0">
    <w:nsid w:val="42DD48A3"/>
    <w:multiLevelType w:val="hybridMultilevel"/>
    <w:tmpl w:val="F90E43CE"/>
    <w:lvl w:ilvl="0" w:tplc="0422000F">
      <w:start w:val="1"/>
      <w:numFmt w:val="decimal"/>
      <w:lvlText w:val="%1."/>
      <w:lvlJc w:val="left"/>
      <w:pPr>
        <w:tabs>
          <w:tab w:val="num" w:pos="502"/>
        </w:tabs>
        <w:ind w:left="502"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42F5618D"/>
    <w:multiLevelType w:val="hybridMultilevel"/>
    <w:tmpl w:val="E3DE7D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2D2010"/>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F0CED"/>
    <w:multiLevelType w:val="multilevel"/>
    <w:tmpl w:val="0292D7FE"/>
    <w:lvl w:ilvl="0">
      <w:numFmt w:val="bullet"/>
      <w:lvlText w:val="-"/>
      <w:lvlJc w:val="left"/>
      <w:pPr>
        <w:tabs>
          <w:tab w:val="num" w:pos="108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D57EF0"/>
    <w:multiLevelType w:val="hybridMultilevel"/>
    <w:tmpl w:val="D11A8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2E2BEC"/>
    <w:multiLevelType w:val="hybridMultilevel"/>
    <w:tmpl w:val="5D969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164164"/>
    <w:multiLevelType w:val="hybridMultilevel"/>
    <w:tmpl w:val="C9BCA90E"/>
    <w:lvl w:ilvl="0" w:tplc="0CC8BB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2512BA"/>
    <w:multiLevelType w:val="hybridMultilevel"/>
    <w:tmpl w:val="EB8AB61A"/>
    <w:lvl w:ilvl="0" w:tplc="26D28EC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13924AD"/>
    <w:multiLevelType w:val="hybridMultilevel"/>
    <w:tmpl w:val="A6BC1F28"/>
    <w:lvl w:ilvl="0" w:tplc="578645A2">
      <w:start w:val="1"/>
      <w:numFmt w:val="decimal"/>
      <w:lvlText w:val="%1."/>
      <w:lvlJc w:val="left"/>
      <w:pPr>
        <w:tabs>
          <w:tab w:val="num" w:pos="780"/>
        </w:tabs>
        <w:ind w:left="780" w:hanging="360"/>
      </w:pPr>
      <w:rPr>
        <w:strike w:val="0"/>
        <w:dstrike w:val="0"/>
        <w:u w:val="none"/>
        <w:effect w:val="none"/>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8"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30" w15:restartNumberingAfterBreak="0">
    <w:nsid w:val="6BB12170"/>
    <w:multiLevelType w:val="hybridMultilevel"/>
    <w:tmpl w:val="B9DE1EAA"/>
    <w:lvl w:ilvl="0" w:tplc="7E6A0C5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15:restartNumberingAfterBreak="0">
    <w:nsid w:val="6C33414A"/>
    <w:multiLevelType w:val="hybridMultilevel"/>
    <w:tmpl w:val="DC70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C35067A"/>
    <w:multiLevelType w:val="hybridMultilevel"/>
    <w:tmpl w:val="C972B4C2"/>
    <w:lvl w:ilvl="0" w:tplc="252A428E">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3" w15:restartNumberingAfterBreak="0">
    <w:nsid w:val="6F5C7EAC"/>
    <w:multiLevelType w:val="hybridMultilevel"/>
    <w:tmpl w:val="A8F073E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35" w15:restartNumberingAfterBreak="0">
    <w:nsid w:val="7DC94CBF"/>
    <w:multiLevelType w:val="hybridMultilevel"/>
    <w:tmpl w:val="D6503440"/>
    <w:lvl w:ilvl="0" w:tplc="10CCA1F6">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34"/>
  </w:num>
  <w:num w:numId="4">
    <w:abstractNumId w:val="4"/>
  </w:num>
  <w:num w:numId="5">
    <w:abstractNumId w:val="29"/>
  </w:num>
  <w:num w:numId="6">
    <w:abstractNumId w:val="8"/>
  </w:num>
  <w:num w:numId="7">
    <w:abstractNumId w:val="25"/>
  </w:num>
  <w:num w:numId="8">
    <w:abstractNumId w:val="21"/>
  </w:num>
  <w:num w:numId="9">
    <w:abstractNumId w:val="13"/>
  </w:num>
  <w:num w:numId="10">
    <w:abstractNumId w:val="1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0"/>
  </w:num>
  <w:num w:numId="14">
    <w:abstractNumId w:val="14"/>
  </w:num>
  <w:num w:numId="15">
    <w:abstractNumId w:val="31"/>
  </w:num>
  <w:num w:numId="16">
    <w:abstractNumId w:val="17"/>
  </w:num>
  <w:num w:numId="17">
    <w:abstractNumId w:val="28"/>
  </w:num>
  <w:num w:numId="18">
    <w:abstractNumId w:val="22"/>
  </w:num>
  <w:num w:numId="19">
    <w:abstractNumId w:val="26"/>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5"/>
  </w:num>
  <w:num w:numId="26">
    <w:abstractNumId w:val="10"/>
  </w:num>
  <w:num w:numId="27">
    <w:abstractNumId w:val="23"/>
  </w:num>
  <w:num w:numId="28">
    <w:abstractNumId w:val="3"/>
  </w:num>
  <w:num w:numId="29">
    <w:abstractNumId w:val="1"/>
  </w:num>
  <w:num w:numId="30">
    <w:abstractNumId w:val="0"/>
  </w:num>
  <w:num w:numId="31">
    <w:abstractNumId w:val="11"/>
  </w:num>
  <w:num w:numId="32">
    <w:abstractNumId w:val="18"/>
  </w:num>
  <w:num w:numId="33">
    <w:abstractNumId w:val="5"/>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3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47F4"/>
    <w:rsid w:val="0000552E"/>
    <w:rsid w:val="00015A32"/>
    <w:rsid w:val="00016426"/>
    <w:rsid w:val="000238DE"/>
    <w:rsid w:val="00024196"/>
    <w:rsid w:val="00024AA3"/>
    <w:rsid w:val="00025895"/>
    <w:rsid w:val="000259F5"/>
    <w:rsid w:val="00031FF2"/>
    <w:rsid w:val="00040784"/>
    <w:rsid w:val="000424B9"/>
    <w:rsid w:val="00046263"/>
    <w:rsid w:val="00046A89"/>
    <w:rsid w:val="000610CC"/>
    <w:rsid w:val="000629AD"/>
    <w:rsid w:val="00073393"/>
    <w:rsid w:val="00080AB7"/>
    <w:rsid w:val="000810DB"/>
    <w:rsid w:val="00083086"/>
    <w:rsid w:val="00085F2E"/>
    <w:rsid w:val="0008673B"/>
    <w:rsid w:val="00086EF4"/>
    <w:rsid w:val="00090C85"/>
    <w:rsid w:val="00095C7C"/>
    <w:rsid w:val="000B0311"/>
    <w:rsid w:val="000B1F1A"/>
    <w:rsid w:val="000B5FC6"/>
    <w:rsid w:val="000B6FA1"/>
    <w:rsid w:val="000C1F41"/>
    <w:rsid w:val="000E4A16"/>
    <w:rsid w:val="000F3289"/>
    <w:rsid w:val="000F430D"/>
    <w:rsid w:val="000F5958"/>
    <w:rsid w:val="0010100F"/>
    <w:rsid w:val="00113F2D"/>
    <w:rsid w:val="00121902"/>
    <w:rsid w:val="00122ACE"/>
    <w:rsid w:val="00125C08"/>
    <w:rsid w:val="001274E5"/>
    <w:rsid w:val="001468DB"/>
    <w:rsid w:val="00152D23"/>
    <w:rsid w:val="00152D42"/>
    <w:rsid w:val="00155C29"/>
    <w:rsid w:val="00155C82"/>
    <w:rsid w:val="00194328"/>
    <w:rsid w:val="00194699"/>
    <w:rsid w:val="001A033B"/>
    <w:rsid w:val="001A1D04"/>
    <w:rsid w:val="001A2D2A"/>
    <w:rsid w:val="001B1AB1"/>
    <w:rsid w:val="001C2A6E"/>
    <w:rsid w:val="001C4CAD"/>
    <w:rsid w:val="001D7146"/>
    <w:rsid w:val="001D71D9"/>
    <w:rsid w:val="001D751B"/>
    <w:rsid w:val="001E19F8"/>
    <w:rsid w:val="001E4920"/>
    <w:rsid w:val="001F08D9"/>
    <w:rsid w:val="001F098F"/>
    <w:rsid w:val="001F2363"/>
    <w:rsid w:val="001F615A"/>
    <w:rsid w:val="00204936"/>
    <w:rsid w:val="0020777D"/>
    <w:rsid w:val="002103D4"/>
    <w:rsid w:val="002154D5"/>
    <w:rsid w:val="00227016"/>
    <w:rsid w:val="00227E56"/>
    <w:rsid w:val="002343BA"/>
    <w:rsid w:val="002357B0"/>
    <w:rsid w:val="00241F1A"/>
    <w:rsid w:val="002448CC"/>
    <w:rsid w:val="00247605"/>
    <w:rsid w:val="00263E0C"/>
    <w:rsid w:val="00274497"/>
    <w:rsid w:val="00281C6C"/>
    <w:rsid w:val="00293A32"/>
    <w:rsid w:val="00295BC6"/>
    <w:rsid w:val="002A4920"/>
    <w:rsid w:val="002A6110"/>
    <w:rsid w:val="002A7D5E"/>
    <w:rsid w:val="002B0431"/>
    <w:rsid w:val="002B1AEC"/>
    <w:rsid w:val="002B3FF5"/>
    <w:rsid w:val="002B55C2"/>
    <w:rsid w:val="002B608C"/>
    <w:rsid w:val="002C157C"/>
    <w:rsid w:val="002D08F8"/>
    <w:rsid w:val="002D5046"/>
    <w:rsid w:val="002D68C0"/>
    <w:rsid w:val="002E267E"/>
    <w:rsid w:val="002E7DA5"/>
    <w:rsid w:val="002F3593"/>
    <w:rsid w:val="0030639B"/>
    <w:rsid w:val="00314917"/>
    <w:rsid w:val="003200F5"/>
    <w:rsid w:val="0032150F"/>
    <w:rsid w:val="0032700A"/>
    <w:rsid w:val="003322E1"/>
    <w:rsid w:val="003439A2"/>
    <w:rsid w:val="00346D77"/>
    <w:rsid w:val="00353EBF"/>
    <w:rsid w:val="00354938"/>
    <w:rsid w:val="00354ADF"/>
    <w:rsid w:val="00367496"/>
    <w:rsid w:val="003750F2"/>
    <w:rsid w:val="003759D1"/>
    <w:rsid w:val="003906DF"/>
    <w:rsid w:val="00390E72"/>
    <w:rsid w:val="00392866"/>
    <w:rsid w:val="003963E4"/>
    <w:rsid w:val="003A152A"/>
    <w:rsid w:val="003A5D89"/>
    <w:rsid w:val="003B2D7F"/>
    <w:rsid w:val="003C2639"/>
    <w:rsid w:val="003D52B2"/>
    <w:rsid w:val="003E13B5"/>
    <w:rsid w:val="003E2C47"/>
    <w:rsid w:val="003F30AD"/>
    <w:rsid w:val="003F5453"/>
    <w:rsid w:val="003F5A3A"/>
    <w:rsid w:val="003F5EB6"/>
    <w:rsid w:val="00404AF8"/>
    <w:rsid w:val="004076BC"/>
    <w:rsid w:val="00411E81"/>
    <w:rsid w:val="00413F83"/>
    <w:rsid w:val="00414562"/>
    <w:rsid w:val="00416E8E"/>
    <w:rsid w:val="00420C3A"/>
    <w:rsid w:val="004215AC"/>
    <w:rsid w:val="0042798D"/>
    <w:rsid w:val="004340E7"/>
    <w:rsid w:val="00440F00"/>
    <w:rsid w:val="00442BDB"/>
    <w:rsid w:val="00470C44"/>
    <w:rsid w:val="004721B2"/>
    <w:rsid w:val="00472811"/>
    <w:rsid w:val="00472F43"/>
    <w:rsid w:val="004755CE"/>
    <w:rsid w:val="00485AB2"/>
    <w:rsid w:val="00490A69"/>
    <w:rsid w:val="00491749"/>
    <w:rsid w:val="00491933"/>
    <w:rsid w:val="00491CD0"/>
    <w:rsid w:val="00496C0E"/>
    <w:rsid w:val="004A1D5A"/>
    <w:rsid w:val="004A4BA3"/>
    <w:rsid w:val="004A7F8A"/>
    <w:rsid w:val="004B181D"/>
    <w:rsid w:val="004B3A85"/>
    <w:rsid w:val="004C1977"/>
    <w:rsid w:val="004C2C51"/>
    <w:rsid w:val="004D18C0"/>
    <w:rsid w:val="004D34F3"/>
    <w:rsid w:val="004D753B"/>
    <w:rsid w:val="004E0F8F"/>
    <w:rsid w:val="004E1C19"/>
    <w:rsid w:val="004E4EC3"/>
    <w:rsid w:val="004F0AE0"/>
    <w:rsid w:val="004F3D99"/>
    <w:rsid w:val="004F56EC"/>
    <w:rsid w:val="00502334"/>
    <w:rsid w:val="00506DE8"/>
    <w:rsid w:val="00510E87"/>
    <w:rsid w:val="00513732"/>
    <w:rsid w:val="00514CD6"/>
    <w:rsid w:val="005172DB"/>
    <w:rsid w:val="00523B56"/>
    <w:rsid w:val="00524EA3"/>
    <w:rsid w:val="00527340"/>
    <w:rsid w:val="00527AB3"/>
    <w:rsid w:val="00530639"/>
    <w:rsid w:val="00534D2A"/>
    <w:rsid w:val="005559E1"/>
    <w:rsid w:val="005762E7"/>
    <w:rsid w:val="005801DE"/>
    <w:rsid w:val="0058154A"/>
    <w:rsid w:val="00592CFB"/>
    <w:rsid w:val="005A01D9"/>
    <w:rsid w:val="005B5989"/>
    <w:rsid w:val="005B59A6"/>
    <w:rsid w:val="005C1FDB"/>
    <w:rsid w:val="005C25F0"/>
    <w:rsid w:val="005C3283"/>
    <w:rsid w:val="005C4BB5"/>
    <w:rsid w:val="005C6AF0"/>
    <w:rsid w:val="005C7765"/>
    <w:rsid w:val="005C7A9E"/>
    <w:rsid w:val="005D6312"/>
    <w:rsid w:val="005E10E6"/>
    <w:rsid w:val="005F54C4"/>
    <w:rsid w:val="005F6101"/>
    <w:rsid w:val="0060144E"/>
    <w:rsid w:val="00605522"/>
    <w:rsid w:val="00615B9F"/>
    <w:rsid w:val="0062306D"/>
    <w:rsid w:val="00631D88"/>
    <w:rsid w:val="00636CC9"/>
    <w:rsid w:val="00636F3A"/>
    <w:rsid w:val="0063726C"/>
    <w:rsid w:val="006447DE"/>
    <w:rsid w:val="006579BF"/>
    <w:rsid w:val="00664FCD"/>
    <w:rsid w:val="00671DB9"/>
    <w:rsid w:val="00676A57"/>
    <w:rsid w:val="00693210"/>
    <w:rsid w:val="006976C4"/>
    <w:rsid w:val="00697CB8"/>
    <w:rsid w:val="006A0743"/>
    <w:rsid w:val="006A6F77"/>
    <w:rsid w:val="006B1D5C"/>
    <w:rsid w:val="006C23D5"/>
    <w:rsid w:val="006D55D6"/>
    <w:rsid w:val="006D775B"/>
    <w:rsid w:val="006D7FBC"/>
    <w:rsid w:val="006E0889"/>
    <w:rsid w:val="006E10AD"/>
    <w:rsid w:val="006E2650"/>
    <w:rsid w:val="006E29CE"/>
    <w:rsid w:val="006F0259"/>
    <w:rsid w:val="006F2B39"/>
    <w:rsid w:val="006F3489"/>
    <w:rsid w:val="00701BC2"/>
    <w:rsid w:val="0070321C"/>
    <w:rsid w:val="00710DED"/>
    <w:rsid w:val="00741B93"/>
    <w:rsid w:val="00744015"/>
    <w:rsid w:val="007476CF"/>
    <w:rsid w:val="007637BA"/>
    <w:rsid w:val="00763FCF"/>
    <w:rsid w:val="007675AB"/>
    <w:rsid w:val="0077277D"/>
    <w:rsid w:val="00774326"/>
    <w:rsid w:val="0078035C"/>
    <w:rsid w:val="00781FB3"/>
    <w:rsid w:val="0078386B"/>
    <w:rsid w:val="00790C50"/>
    <w:rsid w:val="0079278C"/>
    <w:rsid w:val="00794664"/>
    <w:rsid w:val="007A1681"/>
    <w:rsid w:val="007B0748"/>
    <w:rsid w:val="007D3478"/>
    <w:rsid w:val="007E0CF5"/>
    <w:rsid w:val="007E3562"/>
    <w:rsid w:val="007E6F0F"/>
    <w:rsid w:val="007F7999"/>
    <w:rsid w:val="008071A3"/>
    <w:rsid w:val="008107A3"/>
    <w:rsid w:val="00812F8E"/>
    <w:rsid w:val="00814B2E"/>
    <w:rsid w:val="00814F78"/>
    <w:rsid w:val="00820F0C"/>
    <w:rsid w:val="00825897"/>
    <w:rsid w:val="00836300"/>
    <w:rsid w:val="00852CA1"/>
    <w:rsid w:val="00856151"/>
    <w:rsid w:val="00860ACA"/>
    <w:rsid w:val="00881681"/>
    <w:rsid w:val="008846D2"/>
    <w:rsid w:val="00884E2D"/>
    <w:rsid w:val="008915B5"/>
    <w:rsid w:val="008A6BDD"/>
    <w:rsid w:val="008B52C3"/>
    <w:rsid w:val="008C32AA"/>
    <w:rsid w:val="008C4250"/>
    <w:rsid w:val="008D126D"/>
    <w:rsid w:val="008D59F9"/>
    <w:rsid w:val="008D6BB2"/>
    <w:rsid w:val="008D7261"/>
    <w:rsid w:val="008E06BF"/>
    <w:rsid w:val="008E5EDE"/>
    <w:rsid w:val="008F4B3F"/>
    <w:rsid w:val="00907827"/>
    <w:rsid w:val="0091558D"/>
    <w:rsid w:val="009363B9"/>
    <w:rsid w:val="009370A3"/>
    <w:rsid w:val="00943D4E"/>
    <w:rsid w:val="009451A3"/>
    <w:rsid w:val="00946859"/>
    <w:rsid w:val="0095148B"/>
    <w:rsid w:val="00951FD9"/>
    <w:rsid w:val="00960D41"/>
    <w:rsid w:val="0096200C"/>
    <w:rsid w:val="00970E10"/>
    <w:rsid w:val="009946E1"/>
    <w:rsid w:val="009B0DF3"/>
    <w:rsid w:val="009D330E"/>
    <w:rsid w:val="009D7AF9"/>
    <w:rsid w:val="009F1594"/>
    <w:rsid w:val="009F5BC6"/>
    <w:rsid w:val="00A00A9E"/>
    <w:rsid w:val="00A22057"/>
    <w:rsid w:val="00A221B8"/>
    <w:rsid w:val="00A23ED2"/>
    <w:rsid w:val="00A31C69"/>
    <w:rsid w:val="00A331DE"/>
    <w:rsid w:val="00A3449D"/>
    <w:rsid w:val="00A35445"/>
    <w:rsid w:val="00A36363"/>
    <w:rsid w:val="00A37E97"/>
    <w:rsid w:val="00A40071"/>
    <w:rsid w:val="00A512CA"/>
    <w:rsid w:val="00A53726"/>
    <w:rsid w:val="00A56C8A"/>
    <w:rsid w:val="00A723AF"/>
    <w:rsid w:val="00A81950"/>
    <w:rsid w:val="00A83D09"/>
    <w:rsid w:val="00A95D73"/>
    <w:rsid w:val="00AA0093"/>
    <w:rsid w:val="00AA2B90"/>
    <w:rsid w:val="00AB3D4F"/>
    <w:rsid w:val="00AC08FE"/>
    <w:rsid w:val="00AC11B8"/>
    <w:rsid w:val="00AC7C56"/>
    <w:rsid w:val="00AE74EB"/>
    <w:rsid w:val="00AE7B3A"/>
    <w:rsid w:val="00AE7F8C"/>
    <w:rsid w:val="00AF129C"/>
    <w:rsid w:val="00AF3265"/>
    <w:rsid w:val="00AF76F3"/>
    <w:rsid w:val="00B0167F"/>
    <w:rsid w:val="00B02496"/>
    <w:rsid w:val="00B03528"/>
    <w:rsid w:val="00B059DF"/>
    <w:rsid w:val="00B10F26"/>
    <w:rsid w:val="00B177B5"/>
    <w:rsid w:val="00B20F9A"/>
    <w:rsid w:val="00B31582"/>
    <w:rsid w:val="00B33895"/>
    <w:rsid w:val="00B45938"/>
    <w:rsid w:val="00B45A2B"/>
    <w:rsid w:val="00B47ACA"/>
    <w:rsid w:val="00B47FED"/>
    <w:rsid w:val="00B51DEF"/>
    <w:rsid w:val="00B55B32"/>
    <w:rsid w:val="00B74EA3"/>
    <w:rsid w:val="00B75DAF"/>
    <w:rsid w:val="00B84D63"/>
    <w:rsid w:val="00BA2319"/>
    <w:rsid w:val="00BA236F"/>
    <w:rsid w:val="00BB03F2"/>
    <w:rsid w:val="00BB0642"/>
    <w:rsid w:val="00BC4F45"/>
    <w:rsid w:val="00BC68DD"/>
    <w:rsid w:val="00BD39DF"/>
    <w:rsid w:val="00BE3EAB"/>
    <w:rsid w:val="00C00AB2"/>
    <w:rsid w:val="00C013C6"/>
    <w:rsid w:val="00C01B1A"/>
    <w:rsid w:val="00C103C8"/>
    <w:rsid w:val="00C109D9"/>
    <w:rsid w:val="00C16381"/>
    <w:rsid w:val="00C16815"/>
    <w:rsid w:val="00C464C0"/>
    <w:rsid w:val="00C560E3"/>
    <w:rsid w:val="00C742F7"/>
    <w:rsid w:val="00C769DF"/>
    <w:rsid w:val="00C77B75"/>
    <w:rsid w:val="00C8496A"/>
    <w:rsid w:val="00C858AE"/>
    <w:rsid w:val="00C867C7"/>
    <w:rsid w:val="00C929CA"/>
    <w:rsid w:val="00C9764C"/>
    <w:rsid w:val="00CA1BB9"/>
    <w:rsid w:val="00CA781C"/>
    <w:rsid w:val="00CB35BE"/>
    <w:rsid w:val="00CC53ED"/>
    <w:rsid w:val="00CC5A7B"/>
    <w:rsid w:val="00CD7257"/>
    <w:rsid w:val="00CE0A8B"/>
    <w:rsid w:val="00CE4500"/>
    <w:rsid w:val="00CE4E9B"/>
    <w:rsid w:val="00CE5D09"/>
    <w:rsid w:val="00CE6A15"/>
    <w:rsid w:val="00CF348A"/>
    <w:rsid w:val="00D1251A"/>
    <w:rsid w:val="00D2104C"/>
    <w:rsid w:val="00D26F5F"/>
    <w:rsid w:val="00D36911"/>
    <w:rsid w:val="00D40289"/>
    <w:rsid w:val="00D41F93"/>
    <w:rsid w:val="00D604ED"/>
    <w:rsid w:val="00D7197C"/>
    <w:rsid w:val="00D75257"/>
    <w:rsid w:val="00D9206F"/>
    <w:rsid w:val="00D93FAF"/>
    <w:rsid w:val="00D940F5"/>
    <w:rsid w:val="00DA22D0"/>
    <w:rsid w:val="00DA3564"/>
    <w:rsid w:val="00DA44FD"/>
    <w:rsid w:val="00DA5DF6"/>
    <w:rsid w:val="00DA6629"/>
    <w:rsid w:val="00DC4EC2"/>
    <w:rsid w:val="00DC5272"/>
    <w:rsid w:val="00DC6471"/>
    <w:rsid w:val="00DD2FDA"/>
    <w:rsid w:val="00DD4A8D"/>
    <w:rsid w:val="00DD4F1E"/>
    <w:rsid w:val="00DE2E70"/>
    <w:rsid w:val="00DE62E7"/>
    <w:rsid w:val="00DF4D38"/>
    <w:rsid w:val="00DF5064"/>
    <w:rsid w:val="00E0452D"/>
    <w:rsid w:val="00E13324"/>
    <w:rsid w:val="00E16ECD"/>
    <w:rsid w:val="00E20973"/>
    <w:rsid w:val="00E23F74"/>
    <w:rsid w:val="00E364AB"/>
    <w:rsid w:val="00E41695"/>
    <w:rsid w:val="00E4197B"/>
    <w:rsid w:val="00E45237"/>
    <w:rsid w:val="00E50C90"/>
    <w:rsid w:val="00E57E0B"/>
    <w:rsid w:val="00E6361A"/>
    <w:rsid w:val="00E70E59"/>
    <w:rsid w:val="00E7216B"/>
    <w:rsid w:val="00E77F0D"/>
    <w:rsid w:val="00E83EEA"/>
    <w:rsid w:val="00E8626C"/>
    <w:rsid w:val="00E864D9"/>
    <w:rsid w:val="00E87490"/>
    <w:rsid w:val="00E957E3"/>
    <w:rsid w:val="00EA040F"/>
    <w:rsid w:val="00EA484B"/>
    <w:rsid w:val="00EA5004"/>
    <w:rsid w:val="00EB2ED0"/>
    <w:rsid w:val="00EC6B87"/>
    <w:rsid w:val="00ED584E"/>
    <w:rsid w:val="00ED7052"/>
    <w:rsid w:val="00EE3219"/>
    <w:rsid w:val="00EE7F15"/>
    <w:rsid w:val="00EF43C2"/>
    <w:rsid w:val="00EF4FF1"/>
    <w:rsid w:val="00F03E0F"/>
    <w:rsid w:val="00F1036F"/>
    <w:rsid w:val="00F10D3D"/>
    <w:rsid w:val="00F111BE"/>
    <w:rsid w:val="00F118A7"/>
    <w:rsid w:val="00F128F2"/>
    <w:rsid w:val="00F26E83"/>
    <w:rsid w:val="00F27DD2"/>
    <w:rsid w:val="00F31FE1"/>
    <w:rsid w:val="00F412C2"/>
    <w:rsid w:val="00F5024B"/>
    <w:rsid w:val="00F6357C"/>
    <w:rsid w:val="00F66410"/>
    <w:rsid w:val="00F6690B"/>
    <w:rsid w:val="00F71FDD"/>
    <w:rsid w:val="00F938F0"/>
    <w:rsid w:val="00F95FEB"/>
    <w:rsid w:val="00F972F6"/>
    <w:rsid w:val="00FA3B06"/>
    <w:rsid w:val="00FB044E"/>
    <w:rsid w:val="00FB0935"/>
    <w:rsid w:val="00FB1781"/>
    <w:rsid w:val="00FC0997"/>
    <w:rsid w:val="00FC75F7"/>
    <w:rsid w:val="00FC7987"/>
    <w:rsid w:val="00FD205B"/>
    <w:rsid w:val="00FD206D"/>
    <w:rsid w:val="00FD3E71"/>
    <w:rsid w:val="00FD4451"/>
    <w:rsid w:val="00FE1FD5"/>
    <w:rsid w:val="00FF35AF"/>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8AC09A-D060-4C35-8FF3-0A169F8F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style>
  <w:style w:type="paragraph" w:styleId="2">
    <w:name w:val="heading 2"/>
    <w:basedOn w:val="a"/>
    <w:next w:val="a"/>
    <w:link w:val="20"/>
    <w:uiPriority w:val="9"/>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rsid w:val="008D7261"/>
    <w:rPr>
      <w:rFonts w:asciiTheme="majorHAnsi" w:eastAsiaTheme="majorEastAsia" w:hAnsiTheme="majorHAnsi" w:cstheme="majorBidi"/>
      <w:i/>
      <w:iCs/>
      <w:color w:val="365F91" w:themeColor="accent1" w:themeShade="BF"/>
    </w:rPr>
  </w:style>
  <w:style w:type="paragraph" w:styleId="a3">
    <w:name w:val="Normal (Web)"/>
    <w:basedOn w:val="a"/>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2DB"/>
    <w:rPr>
      <w:color w:val="0000FF"/>
      <w:u w:val="single"/>
    </w:rPr>
  </w:style>
  <w:style w:type="paragraph" w:styleId="HTML">
    <w:name w:val="HTML Preformatted"/>
    <w:basedOn w:val="a"/>
    <w:link w:val="HTML0"/>
    <w:uiPriority w:val="99"/>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uiPriority w:val="99"/>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0">
    <w:name w:val="Без интервала1"/>
    <w:uiPriority w:val="99"/>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basedOn w:val="a"/>
    <w:uiPriority w:val="34"/>
    <w:qFormat/>
    <w:rsid w:val="00E6361A"/>
    <w:pPr>
      <w:ind w:left="720"/>
      <w:contextualSpacing/>
    </w:pPr>
  </w:style>
  <w:style w:type="paragraph" w:styleId="ab">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rsid w:val="0078035C"/>
    <w:rPr>
      <w:rFonts w:ascii="Calibri" w:eastAsia="Calibri" w:hAnsi="Calibri" w:cs="Times New Roman"/>
      <w:sz w:val="16"/>
      <w:szCs w:val="16"/>
      <w:lang w:val="uk-UA"/>
    </w:rPr>
  </w:style>
  <w:style w:type="paragraph" w:styleId="ac">
    <w:name w:val="Balloon Text"/>
    <w:basedOn w:val="a"/>
    <w:link w:val="ad"/>
    <w:uiPriority w:val="99"/>
    <w:semiHidden/>
    <w:unhideWhenUsed/>
    <w:rsid w:val="00002C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02CF0"/>
    <w:rPr>
      <w:rFonts w:ascii="Segoe UI" w:hAnsi="Segoe UI" w:cs="Segoe UI"/>
      <w:sz w:val="18"/>
      <w:szCs w:val="18"/>
    </w:rPr>
  </w:style>
  <w:style w:type="paragraph" w:customStyle="1" w:styleId="ae">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1">
    <w:name w:val="Table Grid"/>
    <w:basedOn w:val="a1"/>
    <w:uiPriority w:val="5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3">
    <w:name w:val="header"/>
    <w:basedOn w:val="a"/>
    <w:link w:val="af4"/>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4">
    <w:name w:val="Верхний колонтитул Знак"/>
    <w:basedOn w:val="a0"/>
    <w:link w:val="af3"/>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1">
    <w:name w:val="Сетка таблицы1"/>
    <w:basedOn w:val="a1"/>
    <w:next w:val="af1"/>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1"/>
    <w:uiPriority w:val="39"/>
    <w:rsid w:val="0011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82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172">
      <w:bodyDiv w:val="1"/>
      <w:marLeft w:val="0"/>
      <w:marRight w:val="0"/>
      <w:marTop w:val="0"/>
      <w:marBottom w:val="0"/>
      <w:divBdr>
        <w:top w:val="none" w:sz="0" w:space="0" w:color="auto"/>
        <w:left w:val="none" w:sz="0" w:space="0" w:color="auto"/>
        <w:bottom w:val="none" w:sz="0" w:space="0" w:color="auto"/>
        <w:right w:val="none" w:sz="0" w:space="0" w:color="auto"/>
      </w:divBdr>
    </w:div>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67328494">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299652465">
      <w:bodyDiv w:val="1"/>
      <w:marLeft w:val="0"/>
      <w:marRight w:val="0"/>
      <w:marTop w:val="0"/>
      <w:marBottom w:val="0"/>
      <w:divBdr>
        <w:top w:val="none" w:sz="0" w:space="0" w:color="auto"/>
        <w:left w:val="none" w:sz="0" w:space="0" w:color="auto"/>
        <w:bottom w:val="none" w:sz="0" w:space="0" w:color="auto"/>
        <w:right w:val="none" w:sz="0" w:space="0" w:color="auto"/>
      </w:divBdr>
    </w:div>
    <w:div w:id="357896017">
      <w:bodyDiv w:val="1"/>
      <w:marLeft w:val="0"/>
      <w:marRight w:val="0"/>
      <w:marTop w:val="0"/>
      <w:marBottom w:val="0"/>
      <w:divBdr>
        <w:top w:val="none" w:sz="0" w:space="0" w:color="auto"/>
        <w:left w:val="none" w:sz="0" w:space="0" w:color="auto"/>
        <w:bottom w:val="none" w:sz="0" w:space="0" w:color="auto"/>
        <w:right w:val="none" w:sz="0" w:space="0" w:color="auto"/>
      </w:divBdr>
    </w:div>
    <w:div w:id="379400180">
      <w:bodyDiv w:val="1"/>
      <w:marLeft w:val="0"/>
      <w:marRight w:val="0"/>
      <w:marTop w:val="0"/>
      <w:marBottom w:val="0"/>
      <w:divBdr>
        <w:top w:val="none" w:sz="0" w:space="0" w:color="auto"/>
        <w:left w:val="none" w:sz="0" w:space="0" w:color="auto"/>
        <w:bottom w:val="none" w:sz="0" w:space="0" w:color="auto"/>
        <w:right w:val="none" w:sz="0" w:space="0" w:color="auto"/>
      </w:divBdr>
    </w:div>
    <w:div w:id="386759115">
      <w:bodyDiv w:val="1"/>
      <w:marLeft w:val="0"/>
      <w:marRight w:val="0"/>
      <w:marTop w:val="0"/>
      <w:marBottom w:val="0"/>
      <w:divBdr>
        <w:top w:val="none" w:sz="0" w:space="0" w:color="auto"/>
        <w:left w:val="none" w:sz="0" w:space="0" w:color="auto"/>
        <w:bottom w:val="none" w:sz="0" w:space="0" w:color="auto"/>
        <w:right w:val="none" w:sz="0" w:space="0" w:color="auto"/>
      </w:divBdr>
    </w:div>
    <w:div w:id="469979103">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20767190">
      <w:bodyDiv w:val="1"/>
      <w:marLeft w:val="0"/>
      <w:marRight w:val="0"/>
      <w:marTop w:val="0"/>
      <w:marBottom w:val="0"/>
      <w:divBdr>
        <w:top w:val="none" w:sz="0" w:space="0" w:color="auto"/>
        <w:left w:val="none" w:sz="0" w:space="0" w:color="auto"/>
        <w:bottom w:val="none" w:sz="0" w:space="0" w:color="auto"/>
        <w:right w:val="none" w:sz="0" w:space="0" w:color="auto"/>
      </w:divBdr>
    </w:div>
    <w:div w:id="639648282">
      <w:bodyDiv w:val="1"/>
      <w:marLeft w:val="0"/>
      <w:marRight w:val="0"/>
      <w:marTop w:val="0"/>
      <w:marBottom w:val="0"/>
      <w:divBdr>
        <w:top w:val="none" w:sz="0" w:space="0" w:color="auto"/>
        <w:left w:val="none" w:sz="0" w:space="0" w:color="auto"/>
        <w:bottom w:val="none" w:sz="0" w:space="0" w:color="auto"/>
        <w:right w:val="none" w:sz="0" w:space="0" w:color="auto"/>
      </w:divBdr>
    </w:div>
    <w:div w:id="66501289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54127056">
      <w:bodyDiv w:val="1"/>
      <w:marLeft w:val="0"/>
      <w:marRight w:val="0"/>
      <w:marTop w:val="0"/>
      <w:marBottom w:val="0"/>
      <w:divBdr>
        <w:top w:val="none" w:sz="0" w:space="0" w:color="auto"/>
        <w:left w:val="none" w:sz="0" w:space="0" w:color="auto"/>
        <w:bottom w:val="none" w:sz="0" w:space="0" w:color="auto"/>
        <w:right w:val="none" w:sz="0" w:space="0" w:color="auto"/>
      </w:divBdr>
    </w:div>
    <w:div w:id="811099860">
      <w:bodyDiv w:val="1"/>
      <w:marLeft w:val="0"/>
      <w:marRight w:val="0"/>
      <w:marTop w:val="0"/>
      <w:marBottom w:val="0"/>
      <w:divBdr>
        <w:top w:val="none" w:sz="0" w:space="0" w:color="auto"/>
        <w:left w:val="none" w:sz="0" w:space="0" w:color="auto"/>
        <w:bottom w:val="none" w:sz="0" w:space="0" w:color="auto"/>
        <w:right w:val="none" w:sz="0" w:space="0" w:color="auto"/>
      </w:divBdr>
    </w:div>
    <w:div w:id="859514179">
      <w:bodyDiv w:val="1"/>
      <w:marLeft w:val="0"/>
      <w:marRight w:val="0"/>
      <w:marTop w:val="0"/>
      <w:marBottom w:val="0"/>
      <w:divBdr>
        <w:top w:val="none" w:sz="0" w:space="0" w:color="auto"/>
        <w:left w:val="none" w:sz="0" w:space="0" w:color="auto"/>
        <w:bottom w:val="none" w:sz="0" w:space="0" w:color="auto"/>
        <w:right w:val="none" w:sz="0" w:space="0" w:color="auto"/>
      </w:divBdr>
    </w:div>
    <w:div w:id="869533190">
      <w:bodyDiv w:val="1"/>
      <w:marLeft w:val="0"/>
      <w:marRight w:val="0"/>
      <w:marTop w:val="0"/>
      <w:marBottom w:val="0"/>
      <w:divBdr>
        <w:top w:val="none" w:sz="0" w:space="0" w:color="auto"/>
        <w:left w:val="none" w:sz="0" w:space="0" w:color="auto"/>
        <w:bottom w:val="none" w:sz="0" w:space="0" w:color="auto"/>
        <w:right w:val="none" w:sz="0" w:space="0" w:color="auto"/>
      </w:divBdr>
    </w:div>
    <w:div w:id="913589388">
      <w:bodyDiv w:val="1"/>
      <w:marLeft w:val="0"/>
      <w:marRight w:val="0"/>
      <w:marTop w:val="0"/>
      <w:marBottom w:val="0"/>
      <w:divBdr>
        <w:top w:val="none" w:sz="0" w:space="0" w:color="auto"/>
        <w:left w:val="none" w:sz="0" w:space="0" w:color="auto"/>
        <w:bottom w:val="none" w:sz="0" w:space="0" w:color="auto"/>
        <w:right w:val="none" w:sz="0" w:space="0" w:color="auto"/>
      </w:divBdr>
    </w:div>
    <w:div w:id="939293657">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1001546011">
      <w:bodyDiv w:val="1"/>
      <w:marLeft w:val="0"/>
      <w:marRight w:val="0"/>
      <w:marTop w:val="0"/>
      <w:marBottom w:val="0"/>
      <w:divBdr>
        <w:top w:val="none" w:sz="0" w:space="0" w:color="auto"/>
        <w:left w:val="none" w:sz="0" w:space="0" w:color="auto"/>
        <w:bottom w:val="none" w:sz="0" w:space="0" w:color="auto"/>
        <w:right w:val="none" w:sz="0" w:space="0" w:color="auto"/>
      </w:divBdr>
    </w:div>
    <w:div w:id="1112239071">
      <w:bodyDiv w:val="1"/>
      <w:marLeft w:val="0"/>
      <w:marRight w:val="0"/>
      <w:marTop w:val="0"/>
      <w:marBottom w:val="0"/>
      <w:divBdr>
        <w:top w:val="none" w:sz="0" w:space="0" w:color="auto"/>
        <w:left w:val="none" w:sz="0" w:space="0" w:color="auto"/>
        <w:bottom w:val="none" w:sz="0" w:space="0" w:color="auto"/>
        <w:right w:val="none" w:sz="0" w:space="0" w:color="auto"/>
      </w:divBdr>
    </w:div>
    <w:div w:id="1159229374">
      <w:bodyDiv w:val="1"/>
      <w:marLeft w:val="0"/>
      <w:marRight w:val="0"/>
      <w:marTop w:val="0"/>
      <w:marBottom w:val="0"/>
      <w:divBdr>
        <w:top w:val="none" w:sz="0" w:space="0" w:color="auto"/>
        <w:left w:val="none" w:sz="0" w:space="0" w:color="auto"/>
        <w:bottom w:val="none" w:sz="0" w:space="0" w:color="auto"/>
        <w:right w:val="none" w:sz="0" w:space="0" w:color="auto"/>
      </w:divBdr>
    </w:div>
    <w:div w:id="1193420547">
      <w:bodyDiv w:val="1"/>
      <w:marLeft w:val="0"/>
      <w:marRight w:val="0"/>
      <w:marTop w:val="0"/>
      <w:marBottom w:val="0"/>
      <w:divBdr>
        <w:top w:val="none" w:sz="0" w:space="0" w:color="auto"/>
        <w:left w:val="none" w:sz="0" w:space="0" w:color="auto"/>
        <w:bottom w:val="none" w:sz="0" w:space="0" w:color="auto"/>
        <w:right w:val="none" w:sz="0" w:space="0" w:color="auto"/>
      </w:divBdr>
    </w:div>
    <w:div w:id="1207134044">
      <w:bodyDiv w:val="1"/>
      <w:marLeft w:val="0"/>
      <w:marRight w:val="0"/>
      <w:marTop w:val="0"/>
      <w:marBottom w:val="0"/>
      <w:divBdr>
        <w:top w:val="none" w:sz="0" w:space="0" w:color="auto"/>
        <w:left w:val="none" w:sz="0" w:space="0" w:color="auto"/>
        <w:bottom w:val="none" w:sz="0" w:space="0" w:color="auto"/>
        <w:right w:val="none" w:sz="0" w:space="0" w:color="auto"/>
      </w:divBdr>
    </w:div>
    <w:div w:id="1221330500">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1038879">
      <w:bodyDiv w:val="1"/>
      <w:marLeft w:val="0"/>
      <w:marRight w:val="0"/>
      <w:marTop w:val="0"/>
      <w:marBottom w:val="0"/>
      <w:divBdr>
        <w:top w:val="none" w:sz="0" w:space="0" w:color="auto"/>
        <w:left w:val="none" w:sz="0" w:space="0" w:color="auto"/>
        <w:bottom w:val="none" w:sz="0" w:space="0" w:color="auto"/>
        <w:right w:val="none" w:sz="0" w:space="0" w:color="auto"/>
      </w:divBdr>
    </w:div>
    <w:div w:id="1259826864">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293364271">
      <w:bodyDiv w:val="1"/>
      <w:marLeft w:val="0"/>
      <w:marRight w:val="0"/>
      <w:marTop w:val="0"/>
      <w:marBottom w:val="0"/>
      <w:divBdr>
        <w:top w:val="none" w:sz="0" w:space="0" w:color="auto"/>
        <w:left w:val="none" w:sz="0" w:space="0" w:color="auto"/>
        <w:bottom w:val="none" w:sz="0" w:space="0" w:color="auto"/>
        <w:right w:val="none" w:sz="0" w:space="0" w:color="auto"/>
      </w:divBdr>
    </w:div>
    <w:div w:id="1329870923">
      <w:bodyDiv w:val="1"/>
      <w:marLeft w:val="0"/>
      <w:marRight w:val="0"/>
      <w:marTop w:val="0"/>
      <w:marBottom w:val="0"/>
      <w:divBdr>
        <w:top w:val="none" w:sz="0" w:space="0" w:color="auto"/>
        <w:left w:val="none" w:sz="0" w:space="0" w:color="auto"/>
        <w:bottom w:val="none" w:sz="0" w:space="0" w:color="auto"/>
        <w:right w:val="none" w:sz="0" w:space="0" w:color="auto"/>
      </w:divBdr>
    </w:div>
    <w:div w:id="1385713006">
      <w:bodyDiv w:val="1"/>
      <w:marLeft w:val="0"/>
      <w:marRight w:val="0"/>
      <w:marTop w:val="0"/>
      <w:marBottom w:val="0"/>
      <w:divBdr>
        <w:top w:val="none" w:sz="0" w:space="0" w:color="auto"/>
        <w:left w:val="none" w:sz="0" w:space="0" w:color="auto"/>
        <w:bottom w:val="none" w:sz="0" w:space="0" w:color="auto"/>
        <w:right w:val="none" w:sz="0" w:space="0" w:color="auto"/>
      </w:divBdr>
    </w:div>
    <w:div w:id="1391076124">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16074960">
      <w:bodyDiv w:val="1"/>
      <w:marLeft w:val="0"/>
      <w:marRight w:val="0"/>
      <w:marTop w:val="0"/>
      <w:marBottom w:val="0"/>
      <w:divBdr>
        <w:top w:val="none" w:sz="0" w:space="0" w:color="auto"/>
        <w:left w:val="none" w:sz="0" w:space="0" w:color="auto"/>
        <w:bottom w:val="none" w:sz="0" w:space="0" w:color="auto"/>
        <w:right w:val="none" w:sz="0" w:space="0" w:color="auto"/>
      </w:divBdr>
    </w:div>
    <w:div w:id="1525248756">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 w:id="1605918708">
      <w:bodyDiv w:val="1"/>
      <w:marLeft w:val="0"/>
      <w:marRight w:val="0"/>
      <w:marTop w:val="0"/>
      <w:marBottom w:val="0"/>
      <w:divBdr>
        <w:top w:val="none" w:sz="0" w:space="0" w:color="auto"/>
        <w:left w:val="none" w:sz="0" w:space="0" w:color="auto"/>
        <w:bottom w:val="none" w:sz="0" w:space="0" w:color="auto"/>
        <w:right w:val="none" w:sz="0" w:space="0" w:color="auto"/>
      </w:divBdr>
    </w:div>
    <w:div w:id="1643189457">
      <w:bodyDiv w:val="1"/>
      <w:marLeft w:val="0"/>
      <w:marRight w:val="0"/>
      <w:marTop w:val="0"/>
      <w:marBottom w:val="0"/>
      <w:divBdr>
        <w:top w:val="none" w:sz="0" w:space="0" w:color="auto"/>
        <w:left w:val="none" w:sz="0" w:space="0" w:color="auto"/>
        <w:bottom w:val="none" w:sz="0" w:space="0" w:color="auto"/>
        <w:right w:val="none" w:sz="0" w:space="0" w:color="auto"/>
      </w:divBdr>
    </w:div>
    <w:div w:id="1766421163">
      <w:bodyDiv w:val="1"/>
      <w:marLeft w:val="0"/>
      <w:marRight w:val="0"/>
      <w:marTop w:val="0"/>
      <w:marBottom w:val="0"/>
      <w:divBdr>
        <w:top w:val="none" w:sz="0" w:space="0" w:color="auto"/>
        <w:left w:val="none" w:sz="0" w:space="0" w:color="auto"/>
        <w:bottom w:val="none" w:sz="0" w:space="0" w:color="auto"/>
        <w:right w:val="none" w:sz="0" w:space="0" w:color="auto"/>
      </w:divBdr>
    </w:div>
    <w:div w:id="1790666297">
      <w:bodyDiv w:val="1"/>
      <w:marLeft w:val="0"/>
      <w:marRight w:val="0"/>
      <w:marTop w:val="0"/>
      <w:marBottom w:val="0"/>
      <w:divBdr>
        <w:top w:val="none" w:sz="0" w:space="0" w:color="auto"/>
        <w:left w:val="none" w:sz="0" w:space="0" w:color="auto"/>
        <w:bottom w:val="none" w:sz="0" w:space="0" w:color="auto"/>
        <w:right w:val="none" w:sz="0" w:space="0" w:color="auto"/>
      </w:divBdr>
    </w:div>
    <w:div w:id="1857381024">
      <w:bodyDiv w:val="1"/>
      <w:marLeft w:val="0"/>
      <w:marRight w:val="0"/>
      <w:marTop w:val="0"/>
      <w:marBottom w:val="0"/>
      <w:divBdr>
        <w:top w:val="none" w:sz="0" w:space="0" w:color="auto"/>
        <w:left w:val="none" w:sz="0" w:space="0" w:color="auto"/>
        <w:bottom w:val="none" w:sz="0" w:space="0" w:color="auto"/>
        <w:right w:val="none" w:sz="0" w:space="0" w:color="auto"/>
      </w:divBdr>
    </w:div>
    <w:div w:id="1898084185">
      <w:bodyDiv w:val="1"/>
      <w:marLeft w:val="0"/>
      <w:marRight w:val="0"/>
      <w:marTop w:val="0"/>
      <w:marBottom w:val="0"/>
      <w:divBdr>
        <w:top w:val="none" w:sz="0" w:space="0" w:color="auto"/>
        <w:left w:val="none" w:sz="0" w:space="0" w:color="auto"/>
        <w:bottom w:val="none" w:sz="0" w:space="0" w:color="auto"/>
        <w:right w:val="none" w:sz="0" w:space="0" w:color="auto"/>
      </w:divBdr>
    </w:div>
    <w:div w:id="1929148023">
      <w:bodyDiv w:val="1"/>
      <w:marLeft w:val="0"/>
      <w:marRight w:val="0"/>
      <w:marTop w:val="0"/>
      <w:marBottom w:val="0"/>
      <w:divBdr>
        <w:top w:val="none" w:sz="0" w:space="0" w:color="auto"/>
        <w:left w:val="none" w:sz="0" w:space="0" w:color="auto"/>
        <w:bottom w:val="none" w:sz="0" w:space="0" w:color="auto"/>
        <w:right w:val="none" w:sz="0" w:space="0" w:color="auto"/>
      </w:divBdr>
    </w:div>
    <w:div w:id="2034720331">
      <w:bodyDiv w:val="1"/>
      <w:marLeft w:val="0"/>
      <w:marRight w:val="0"/>
      <w:marTop w:val="0"/>
      <w:marBottom w:val="0"/>
      <w:divBdr>
        <w:top w:val="none" w:sz="0" w:space="0" w:color="auto"/>
        <w:left w:val="none" w:sz="0" w:space="0" w:color="auto"/>
        <w:bottom w:val="none" w:sz="0" w:space="0" w:color="auto"/>
        <w:right w:val="none" w:sz="0" w:space="0" w:color="auto"/>
      </w:divBdr>
    </w:div>
    <w:div w:id="2035156776">
      <w:bodyDiv w:val="1"/>
      <w:marLeft w:val="0"/>
      <w:marRight w:val="0"/>
      <w:marTop w:val="0"/>
      <w:marBottom w:val="0"/>
      <w:divBdr>
        <w:top w:val="none" w:sz="0" w:space="0" w:color="auto"/>
        <w:left w:val="none" w:sz="0" w:space="0" w:color="auto"/>
        <w:bottom w:val="none" w:sz="0" w:space="0" w:color="auto"/>
        <w:right w:val="none" w:sz="0" w:space="0" w:color="auto"/>
      </w:divBdr>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
    <w:div w:id="21121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19628-4228-4E95-9211-8A6994F0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31885</Words>
  <Characters>18175</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Яцко Іван Васильович</dc:creator>
  <cp:lastModifiedBy>Гринішин Андрій Анатолійович</cp:lastModifiedBy>
  <cp:revision>2</cp:revision>
  <cp:lastPrinted>2020-07-10T10:37:00Z</cp:lastPrinted>
  <dcterms:created xsi:type="dcterms:W3CDTF">2021-09-30T09:50:00Z</dcterms:created>
  <dcterms:modified xsi:type="dcterms:W3CDTF">2021-09-30T09:50:00Z</dcterms:modified>
</cp:coreProperties>
</file>