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A7310E">
        <w:rPr>
          <w:bCs/>
        </w:rPr>
        <w:t xml:space="preserve"> 8</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2276C4">
        <w:rPr>
          <w:bCs/>
          <w:lang w:val="uk-UA"/>
        </w:rPr>
        <w:t>16</w:t>
      </w:r>
      <w:r w:rsidR="00E66A5F" w:rsidRPr="00D93B02">
        <w:rPr>
          <w:bCs/>
          <w:lang w:val="uk-UA"/>
        </w:rPr>
        <w:t>.12</w:t>
      </w:r>
      <w:r w:rsidR="00E455D6" w:rsidRPr="005F2FF0">
        <w:rPr>
          <w:bCs/>
          <w:color w:val="FF0000"/>
          <w:lang w:val="uk-UA"/>
        </w:rPr>
        <w:t>.</w:t>
      </w:r>
      <w:r w:rsidR="00E455D6" w:rsidRPr="007A3018">
        <w:rPr>
          <w:bCs/>
          <w:lang w:val="uk-UA"/>
        </w:rPr>
        <w:t>202</w:t>
      </w:r>
      <w:r w:rsidR="002276C4">
        <w:rPr>
          <w:bCs/>
          <w:lang w:val="uk-UA"/>
        </w:rPr>
        <w:t>1</w:t>
      </w:r>
      <w:r w:rsidR="00E455D6" w:rsidRPr="007A3018">
        <w:rPr>
          <w:bCs/>
          <w:lang w:val="uk-UA"/>
        </w:rPr>
        <w:t xml:space="preserve">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276C4">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9F068A" w:rsidRDefault="00D45EDC" w:rsidP="009F068A">
      <w:pPr>
        <w:tabs>
          <w:tab w:val="left" w:pos="1700"/>
        </w:tabs>
        <w:jc w:val="center"/>
        <w:rPr>
          <w:i/>
          <w:color w:val="0000FF"/>
          <w:sz w:val="36"/>
          <w:szCs w:val="36"/>
          <w:lang w:val="uk-UA"/>
        </w:rPr>
      </w:pPr>
      <w:r w:rsidRPr="00AE0489">
        <w:rPr>
          <w:b/>
          <w:color w:val="0000FF"/>
          <w:sz w:val="36"/>
          <w:szCs w:val="36"/>
          <w:lang w:val="uk-UA"/>
        </w:rPr>
        <w:t xml:space="preserve">ДК 021:2015 код </w:t>
      </w:r>
      <w:r w:rsidR="00B4765E" w:rsidRPr="00B4765E">
        <w:rPr>
          <w:b/>
          <w:color w:val="0000FF"/>
          <w:sz w:val="36"/>
          <w:szCs w:val="36"/>
          <w:lang w:val="uk-UA"/>
        </w:rPr>
        <w:t>72250000-2</w:t>
      </w:r>
      <w:r w:rsidR="00B4765E" w:rsidRPr="00B4765E">
        <w:rPr>
          <w:b/>
          <w:color w:val="0000FF"/>
          <w:sz w:val="36"/>
          <w:szCs w:val="36"/>
        </w:rPr>
        <w:t xml:space="preserve"> Послуги, пов’язані із системами та підтримкою </w:t>
      </w:r>
      <w:r w:rsidR="009F068A">
        <w:rPr>
          <w:b/>
          <w:color w:val="0000FF"/>
          <w:sz w:val="36"/>
          <w:szCs w:val="36"/>
          <w:lang w:val="uk-UA"/>
        </w:rPr>
        <w:t>(</w:t>
      </w:r>
      <w:r w:rsidR="00B4765E">
        <w:rPr>
          <w:b/>
          <w:color w:val="0000FF"/>
          <w:sz w:val="36"/>
          <w:szCs w:val="36"/>
          <w:lang w:val="uk-UA"/>
        </w:rPr>
        <w:t xml:space="preserve">ЛОТ №1 - </w:t>
      </w:r>
      <w:r w:rsidR="009F068A">
        <w:rPr>
          <w:b/>
          <w:color w:val="0000FF"/>
          <w:sz w:val="36"/>
          <w:szCs w:val="36"/>
          <w:lang w:val="uk-UA"/>
        </w:rPr>
        <w:t>Послуги по супровод</w:t>
      </w:r>
      <w:r w:rsidR="005715E9">
        <w:rPr>
          <w:b/>
          <w:color w:val="0000FF"/>
          <w:sz w:val="36"/>
          <w:szCs w:val="36"/>
          <w:lang w:val="uk-UA"/>
        </w:rPr>
        <w:t>у</w:t>
      </w:r>
      <w:r w:rsidR="009F068A">
        <w:rPr>
          <w:b/>
          <w:color w:val="0000FF"/>
          <w:sz w:val="36"/>
          <w:szCs w:val="36"/>
          <w:lang w:val="uk-UA"/>
        </w:rPr>
        <w:t xml:space="preserve"> ГІТС</w:t>
      </w:r>
      <w:r w:rsidR="00B4765E">
        <w:rPr>
          <w:b/>
          <w:color w:val="0000FF"/>
          <w:sz w:val="36"/>
          <w:szCs w:val="36"/>
          <w:lang w:val="uk-UA"/>
        </w:rPr>
        <w:t xml:space="preserve">, ЛОТ №2 - </w:t>
      </w:r>
      <w:r w:rsidR="00B4765E" w:rsidRPr="00B4765E">
        <w:rPr>
          <w:b/>
          <w:color w:val="0000FF"/>
          <w:sz w:val="36"/>
          <w:szCs w:val="36"/>
        </w:rPr>
        <w:t>Технічна підтримка програмного комплексу"Послуги"</w:t>
      </w:r>
      <w:r w:rsidR="009F068A" w:rsidRPr="00B4765E">
        <w:rPr>
          <w:b/>
          <w:color w:val="0000FF"/>
          <w:sz w:val="36"/>
          <w:szCs w:val="36"/>
          <w:lang w:val="uk-UA"/>
        </w:rPr>
        <w:t>)</w:t>
      </w:r>
    </w:p>
    <w:p w:rsidR="00D45EDC" w:rsidRPr="00AE0489"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B4765E">
        <w:rPr>
          <w:b/>
          <w:lang w:val="uk-UA"/>
        </w:rPr>
        <w:t>1</w:t>
      </w:r>
      <w:r>
        <w:rPr>
          <w:b/>
          <w:lang w:val="uk-UA"/>
        </w:rPr>
        <w:t xml:space="preserve"> р.</w:t>
      </w:r>
    </w:p>
    <w:p w:rsidR="009F068A" w:rsidRDefault="009F068A" w:rsidP="00D45EDC">
      <w:pPr>
        <w:jc w:val="center"/>
        <w:rPr>
          <w:b/>
          <w:lang w:val="uk-UA"/>
        </w:rPr>
      </w:pPr>
    </w:p>
    <w:p w:rsidR="009F068A" w:rsidRDefault="009F068A" w:rsidP="00D45EDC">
      <w:pPr>
        <w:jc w:val="center"/>
        <w:rPr>
          <w:b/>
          <w:lang w:val="uk-UA"/>
        </w:rPr>
      </w:pPr>
    </w:p>
    <w:p w:rsidR="009F068A" w:rsidRPr="004B5A13" w:rsidRDefault="009F068A"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B4765E" w:rsidRPr="00B4765E" w:rsidRDefault="00B4765E" w:rsidP="00B4765E">
            <w:pPr>
              <w:tabs>
                <w:tab w:val="left" w:pos="1700"/>
              </w:tabs>
              <w:rPr>
                <w:i/>
                <w:color w:val="0000FF"/>
                <w:lang w:val="uk-UA"/>
              </w:rPr>
            </w:pPr>
            <w:r w:rsidRPr="00B4765E">
              <w:rPr>
                <w:b/>
                <w:color w:val="0000FF"/>
                <w:lang w:val="uk-UA"/>
              </w:rPr>
              <w:t>ДК 021:2015 код 72250000-2</w:t>
            </w:r>
            <w:r w:rsidRPr="00B4765E">
              <w:rPr>
                <w:b/>
                <w:color w:val="0000FF"/>
              </w:rPr>
              <w:t xml:space="preserve"> Послуги, пов’язані із системами та підтримкою </w:t>
            </w:r>
            <w:r w:rsidRPr="00B4765E">
              <w:rPr>
                <w:b/>
                <w:color w:val="0000FF"/>
                <w:lang w:val="uk-UA"/>
              </w:rPr>
              <w:t xml:space="preserve">(ЛОТ №1 - Послуги по супроводу ГІТС, ЛОТ №2 - </w:t>
            </w:r>
            <w:r w:rsidRPr="00B4765E">
              <w:rPr>
                <w:b/>
                <w:color w:val="0000FF"/>
              </w:rPr>
              <w:t>Технічна підтримка програмного комплексу"Послуги"</w:t>
            </w:r>
            <w:r w:rsidRPr="00B4765E">
              <w:rPr>
                <w:b/>
                <w:color w:val="0000FF"/>
                <w:lang w:val="uk-UA"/>
              </w:rPr>
              <w:t>)</w:t>
            </w:r>
          </w:p>
          <w:p w:rsidR="00D45EDC" w:rsidRPr="00C7473C" w:rsidRDefault="00D45EDC" w:rsidP="001A0148">
            <w:pPr>
              <w:tabs>
                <w:tab w:val="left" w:pos="1700"/>
              </w:tabs>
              <w:jc w:val="both"/>
              <w:rPr>
                <w:lang w:val="uk-UA"/>
              </w:rPr>
            </w:pPr>
            <w:r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Пропозиції учасників повинні задовольняти вимог</w:t>
            </w:r>
            <w:r w:rsidR="00E31545">
              <w:rPr>
                <w:rStyle w:val="rvts0"/>
                <w:lang w:val="uk-UA"/>
              </w:rPr>
              <w:t>ам</w:t>
            </w:r>
            <w:r w:rsidRPr="003520DB">
              <w:rPr>
                <w:rStyle w:val="rvts0"/>
                <w:lang w:val="uk-UA"/>
              </w:rPr>
              <w:t xml:space="preserve"> до предмету закупівлі, визначен</w:t>
            </w:r>
            <w:r w:rsidR="00E31545">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860D93">
            <w:pPr>
              <w:numPr>
                <w:ilvl w:val="0"/>
                <w:numId w:val="1"/>
              </w:numPr>
              <w:tabs>
                <w:tab w:val="left" w:pos="224"/>
                <w:tab w:val="left" w:pos="284"/>
              </w:tabs>
              <w:spacing w:after="150"/>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5A59AA">
            <w:pPr>
              <w:rPr>
                <w:b/>
                <w:lang w:val="uk-UA"/>
              </w:rPr>
            </w:pPr>
            <w:r>
              <w:rPr>
                <w:b/>
                <w:color w:val="0000FF"/>
                <w:lang w:val="uk-UA"/>
              </w:rPr>
              <w:t>м.Вінниця,</w:t>
            </w:r>
            <w:r w:rsidR="00B4765E">
              <w:rPr>
                <w:b/>
                <w:color w:val="0000FF"/>
                <w:lang w:val="uk-UA"/>
              </w:rPr>
              <w:t xml:space="preserve"> </w:t>
            </w:r>
            <w:r w:rsidR="00B4765E" w:rsidRPr="00B4765E">
              <w:rPr>
                <w:b/>
                <w:color w:val="0000FF"/>
                <w:lang w:val="uk-UA"/>
              </w:rPr>
              <w:t xml:space="preserve">ЛОТ №1 - Послуги по супроводу ГІТС, ЛОТ №2 - </w:t>
            </w:r>
            <w:r w:rsidR="00B4765E" w:rsidRPr="00B4765E">
              <w:rPr>
                <w:b/>
                <w:color w:val="0000FF"/>
              </w:rPr>
              <w:t>Технічна підтримка програмного комплексу"Послуги"</w:t>
            </w:r>
            <w:r w:rsidR="00F31994">
              <w:rPr>
                <w:b/>
                <w:color w:val="0000FF"/>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0D93">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B4765E">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B4765E">
              <w:rPr>
                <w:b/>
                <w:color w:val="0000FF"/>
                <w:lang w:val="uk-UA"/>
              </w:rPr>
              <w:t>2</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B4765E"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B4765E" w:rsidRDefault="00B4765E" w:rsidP="001B2CAF">
            <w:pPr>
              <w:jc w:val="both"/>
              <w:rPr>
                <w:b/>
                <w:color w:val="0000FF"/>
                <w:lang w:val="uk-UA"/>
              </w:rPr>
            </w:pPr>
            <w:r>
              <w:rPr>
                <w:b/>
                <w:color w:val="0000FF"/>
                <w:lang w:val="uk-UA"/>
              </w:rPr>
              <w:t xml:space="preserve">ЛОТ №1 – </w:t>
            </w:r>
            <w:r w:rsidR="00E3693D">
              <w:rPr>
                <w:b/>
                <w:color w:val="0000FF"/>
                <w:lang w:val="uk-UA"/>
              </w:rPr>
              <w:t>335 160</w:t>
            </w:r>
            <w:r w:rsidRPr="00B4765E">
              <w:rPr>
                <w:b/>
                <w:color w:val="0000FF"/>
                <w:lang w:val="uk-UA"/>
              </w:rPr>
              <w:t xml:space="preserve">,00 </w:t>
            </w:r>
            <w:r w:rsidR="00F94F7D" w:rsidRPr="00B856C4">
              <w:rPr>
                <w:b/>
                <w:color w:val="0000FF"/>
                <w:lang w:val="uk-UA"/>
              </w:rPr>
              <w:t xml:space="preserve">грн. </w:t>
            </w:r>
            <w:r>
              <w:rPr>
                <w:b/>
                <w:color w:val="0000FF"/>
                <w:lang w:val="uk-UA"/>
              </w:rPr>
              <w:t>без</w:t>
            </w:r>
            <w:r w:rsidR="00D45EDC" w:rsidRPr="00B856C4">
              <w:rPr>
                <w:b/>
                <w:color w:val="0000FF"/>
                <w:lang w:val="uk-UA"/>
              </w:rPr>
              <w:t xml:space="preserve"> ПДВ.</w:t>
            </w:r>
            <w:r>
              <w:rPr>
                <w:b/>
                <w:color w:val="0000FF"/>
                <w:lang w:val="uk-UA"/>
              </w:rPr>
              <w:t>,</w:t>
            </w:r>
          </w:p>
          <w:p w:rsidR="00B4765E" w:rsidRDefault="00B4765E" w:rsidP="00B4765E">
            <w:pPr>
              <w:jc w:val="both"/>
              <w:rPr>
                <w:b/>
                <w:color w:val="0000FF"/>
                <w:lang w:val="uk-UA"/>
              </w:rPr>
            </w:pPr>
            <w:r>
              <w:rPr>
                <w:b/>
                <w:color w:val="0000FF"/>
                <w:lang w:val="uk-UA"/>
              </w:rPr>
              <w:t xml:space="preserve">ЛОТ №2 – </w:t>
            </w:r>
            <w:bookmarkStart w:id="0" w:name="_GoBack"/>
            <w:r w:rsidR="00E3693D">
              <w:rPr>
                <w:b/>
                <w:color w:val="0000FF"/>
                <w:lang w:val="uk-UA"/>
              </w:rPr>
              <w:t>197 400</w:t>
            </w:r>
            <w:r w:rsidRPr="00B4765E">
              <w:rPr>
                <w:b/>
                <w:color w:val="0000FF"/>
                <w:lang w:val="uk-UA"/>
              </w:rPr>
              <w:t xml:space="preserve">,00  </w:t>
            </w:r>
            <w:bookmarkEnd w:id="0"/>
            <w:r w:rsidRPr="00B856C4">
              <w:rPr>
                <w:b/>
                <w:color w:val="0000FF"/>
                <w:lang w:val="uk-UA"/>
              </w:rPr>
              <w:t xml:space="preserve">грн. </w:t>
            </w:r>
            <w:r>
              <w:rPr>
                <w:b/>
                <w:color w:val="0000FF"/>
                <w:lang w:val="uk-UA"/>
              </w:rPr>
              <w:t>без</w:t>
            </w:r>
            <w:r w:rsidRPr="00B856C4">
              <w:rPr>
                <w:b/>
                <w:color w:val="0000FF"/>
                <w:lang w:val="uk-UA"/>
              </w:rPr>
              <w:t xml:space="preserve"> ПДВ.</w:t>
            </w:r>
          </w:p>
          <w:p w:rsidR="00D45EDC" w:rsidRPr="001A0148" w:rsidRDefault="00D45EDC" w:rsidP="001B2CAF">
            <w:pPr>
              <w:jc w:val="both"/>
              <w:rPr>
                <w:b/>
                <w:lang w:val="uk-UA"/>
              </w:rPr>
            </w:pP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D927D7" w:rsidP="00A43AE2">
            <w:pPr>
              <w:spacing w:after="150"/>
              <w:rPr>
                <w:color w:val="0000FF"/>
                <w:lang w:val="uk-UA"/>
              </w:rPr>
            </w:pPr>
            <w:r>
              <w:rPr>
                <w:rStyle w:val="rvts0"/>
                <w:b/>
                <w:color w:val="0000FF"/>
                <w:lang w:val="uk-UA"/>
              </w:rPr>
              <w:t>29</w:t>
            </w:r>
            <w:r w:rsidR="001A0148" w:rsidRPr="00D93B02">
              <w:rPr>
                <w:rStyle w:val="rvts0"/>
                <w:b/>
                <w:color w:val="0000FF"/>
                <w:lang w:val="uk-UA"/>
              </w:rPr>
              <w:t>.</w:t>
            </w:r>
            <w:r w:rsidR="00297976" w:rsidRPr="00D93B02">
              <w:rPr>
                <w:rStyle w:val="rvts0"/>
                <w:b/>
                <w:color w:val="0000FF"/>
                <w:lang w:val="uk-UA"/>
              </w:rPr>
              <w:t>1</w:t>
            </w:r>
            <w:r w:rsidR="00081935" w:rsidRPr="00D93B02">
              <w:rPr>
                <w:rStyle w:val="rvts0"/>
                <w:b/>
                <w:color w:val="0000FF"/>
                <w:lang w:val="en-US"/>
              </w:rPr>
              <w:t>2</w:t>
            </w:r>
            <w:r w:rsidR="00D45EDC" w:rsidRPr="00D93B02">
              <w:rPr>
                <w:rStyle w:val="rvts0"/>
                <w:b/>
                <w:color w:val="0000FF"/>
                <w:lang w:val="uk-UA"/>
              </w:rPr>
              <w:t>.</w:t>
            </w:r>
            <w:r w:rsidR="00FD5329">
              <w:rPr>
                <w:rStyle w:val="rvts0"/>
                <w:b/>
                <w:color w:val="0000FF"/>
                <w:lang w:val="uk-UA"/>
              </w:rPr>
              <w:t>202</w:t>
            </w:r>
            <w:r w:rsidR="00FD5329">
              <w:rPr>
                <w:rStyle w:val="rvts0"/>
                <w:b/>
                <w:color w:val="0000FF"/>
                <w:lang w:val="en-US"/>
              </w:rPr>
              <w:t>1</w:t>
            </w:r>
            <w:r w:rsidR="00D45EDC" w:rsidRPr="005A349D">
              <w:rPr>
                <w:rStyle w:val="rvts0"/>
                <w:b/>
                <w:color w:val="0000FF"/>
              </w:rPr>
              <w:t xml:space="preserve"> </w:t>
            </w:r>
            <w:r w:rsidR="00D45EDC" w:rsidRPr="005A349D">
              <w:rPr>
                <w:rStyle w:val="rvts0"/>
                <w:b/>
                <w:color w:val="0000FF"/>
                <w:lang w:val="uk-UA"/>
              </w:rPr>
              <w:t xml:space="preserve">р. 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B4765E"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B4765E" w:rsidRPr="00B4765E">
              <w:rPr>
                <w:rFonts w:ascii="Times New Roman" w:hAnsi="Times New Roman"/>
                <w:b/>
                <w:color w:val="0000FF"/>
                <w:sz w:val="24"/>
                <w:szCs w:val="24"/>
                <w:lang w:val="uk-UA"/>
              </w:rPr>
              <w:t>ЛОТ №1 –</w:t>
            </w:r>
            <w:r w:rsidR="00B4765E">
              <w:rPr>
                <w:rFonts w:ascii="Times New Roman" w:hAnsi="Times New Roman"/>
                <w:b/>
                <w:color w:val="0000FF"/>
                <w:sz w:val="24"/>
                <w:szCs w:val="24"/>
                <w:lang w:val="uk-UA"/>
              </w:rPr>
              <w:t xml:space="preserve"> 6 384 грн.,</w:t>
            </w:r>
            <w:r w:rsidR="00B4765E" w:rsidRPr="00B4765E">
              <w:rPr>
                <w:rFonts w:ascii="Times New Roman" w:hAnsi="Times New Roman"/>
                <w:b/>
                <w:color w:val="0000FF"/>
                <w:sz w:val="24"/>
                <w:szCs w:val="24"/>
                <w:lang w:val="uk-UA"/>
              </w:rPr>
              <w:t xml:space="preserve"> ЛОТ </w:t>
            </w:r>
            <w:r w:rsidR="00B4765E">
              <w:rPr>
                <w:rFonts w:ascii="Times New Roman" w:hAnsi="Times New Roman"/>
                <w:b/>
                <w:color w:val="0000FF"/>
                <w:sz w:val="24"/>
                <w:szCs w:val="24"/>
                <w:lang w:val="uk-UA"/>
              </w:rPr>
              <w:t xml:space="preserve">№2 </w:t>
            </w:r>
            <w:r w:rsidR="0074172B">
              <w:rPr>
                <w:rFonts w:ascii="Times New Roman" w:hAnsi="Times New Roman"/>
                <w:b/>
                <w:color w:val="0000FF"/>
                <w:sz w:val="24"/>
                <w:szCs w:val="24"/>
                <w:lang w:val="uk-UA"/>
              </w:rPr>
              <w:t>– 3 760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901B7A" w:rsidRDefault="00901B7A" w:rsidP="00901B7A">
            <w:pPr>
              <w:widowControl w:val="0"/>
              <w:ind w:hanging="21"/>
              <w:contextualSpacing/>
              <w:jc w:val="both"/>
              <w:rPr>
                <w:lang w:val="uk-UA"/>
              </w:rPr>
            </w:pPr>
            <w:r>
              <w:rPr>
                <w:lang w:val="uk-UA"/>
              </w:rPr>
              <w:t>5. Довідку в довільній формі, що підтверджує наявність досвіду виконання аналогічних договорів.</w:t>
            </w:r>
          </w:p>
          <w:p w:rsidR="00A02A66" w:rsidRDefault="00901B7A" w:rsidP="00A02A66">
            <w:pPr>
              <w:ind w:left="17"/>
              <w:jc w:val="both"/>
              <w:rPr>
                <w:lang w:val="uk-UA"/>
              </w:rPr>
            </w:pPr>
            <w:r>
              <w:rPr>
                <w:lang w:val="uk-UA"/>
              </w:rPr>
              <w:t>6</w:t>
            </w:r>
            <w:r w:rsidR="00A02A66">
              <w:rPr>
                <w:lang w:val="uk-UA"/>
              </w:rPr>
              <w:t>.</w:t>
            </w:r>
            <w:r w:rsidR="00A02A66" w:rsidRPr="00FB7855">
              <w:rPr>
                <w:lang w:val="uk-UA"/>
              </w:rPr>
              <w:t>Електронну банківську гарантію;</w:t>
            </w:r>
          </w:p>
          <w:p w:rsidR="00A02A66" w:rsidRDefault="00901B7A" w:rsidP="00A02A66">
            <w:pPr>
              <w:widowControl w:val="0"/>
              <w:ind w:hanging="21"/>
              <w:contextualSpacing/>
              <w:jc w:val="both"/>
            </w:pPr>
            <w:r>
              <w:t>7</w:t>
            </w:r>
            <w:r w:rsidR="00A02A66" w:rsidRPr="00332B8E">
              <w:rPr>
                <w:lang w:val="uk-UA"/>
              </w:rPr>
              <w:t>.</w:t>
            </w:r>
            <w:r w:rsidR="00A02A66">
              <w:t xml:space="preserve">Інші документи, передбачені цією документацією.     </w:t>
            </w:r>
          </w:p>
          <w:p w:rsidR="00A02A66" w:rsidRDefault="00A02A66" w:rsidP="00A02A66">
            <w:pPr>
              <w:widowControl w:val="0"/>
              <w:ind w:hanging="21"/>
              <w:contextualSpacing/>
              <w:jc w:val="both"/>
            </w:pPr>
            <w:r w:rsidRPr="00427F6F">
              <w:t xml:space="preserve">Кожен учасник має право подати тільки </w:t>
            </w:r>
            <w:proofErr w:type="gramStart"/>
            <w:r w:rsidRPr="00427F6F">
              <w:t>одну  пропозицію</w:t>
            </w:r>
            <w:proofErr w:type="gramEnd"/>
            <w:r w:rsidRPr="00427F6F">
              <w:t>.</w:t>
            </w:r>
            <w:r w:rsidRPr="00726B61">
              <w:rPr>
                <w:sz w:val="28"/>
                <w:szCs w:val="28"/>
              </w:rPr>
              <w:t xml:space="preserve"> </w:t>
            </w:r>
            <w:r w:rsidRPr="008D74D6">
              <w:t>Учасник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02A66" w:rsidRPr="008D74D6" w:rsidRDefault="00A02A66" w:rsidP="00A02A66">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A02A66" w:rsidP="00A02A66">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sz w:val="28"/>
          <w:szCs w:val="28"/>
          <w:lang w:val="uk-UA"/>
        </w:rPr>
      </w:pPr>
    </w:p>
    <w:p w:rsidR="001A0148" w:rsidRPr="00D00273" w:rsidRDefault="001A0148" w:rsidP="001A0148">
      <w:pPr>
        <w:jc w:val="center"/>
        <w:rPr>
          <w:lang w:val="uk-UA"/>
        </w:rPr>
      </w:pPr>
      <w:r w:rsidRPr="00D00273">
        <w:rPr>
          <w:b/>
          <w:lang w:val="uk-UA"/>
        </w:rPr>
        <w:t xml:space="preserve">ТЕХНІЧНЕ  ЗАВДАННЯ  </w:t>
      </w:r>
    </w:p>
    <w:p w:rsidR="00BC6B2D" w:rsidRPr="00BC6B2D" w:rsidRDefault="00BC6B2D" w:rsidP="00BC6B2D">
      <w:pPr>
        <w:tabs>
          <w:tab w:val="left" w:pos="3015"/>
        </w:tabs>
        <w:jc w:val="center"/>
        <w:rPr>
          <w:b/>
          <w:color w:val="0000FF"/>
          <w:szCs w:val="28"/>
          <w:lang w:val="uk-UA"/>
        </w:rPr>
      </w:pPr>
      <w:r w:rsidRPr="00BC6B2D">
        <w:rPr>
          <w:b/>
          <w:color w:val="0000FF"/>
          <w:sz w:val="28"/>
          <w:szCs w:val="28"/>
          <w:lang w:val="uk-UA"/>
        </w:rPr>
        <w:t>ЛОТ №1 - Послуги програмного забезпечення геодезичної інформаційно-технічної системи об’єктів електроенергетики</w:t>
      </w:r>
    </w:p>
    <w:p w:rsidR="00BC6B2D" w:rsidRPr="00BC6B2D" w:rsidRDefault="00BC6B2D" w:rsidP="00BC6B2D">
      <w:pPr>
        <w:pStyle w:val="afb"/>
        <w:rPr>
          <w:rFonts w:ascii="Times New Roman" w:hAnsi="Times New Roman"/>
          <w:b/>
          <w:color w:val="000000"/>
          <w:sz w:val="24"/>
          <w:szCs w:val="24"/>
          <w:lang w:val="uk-UA"/>
        </w:rPr>
      </w:pPr>
      <w:r w:rsidRPr="00BC6B2D">
        <w:rPr>
          <w:rFonts w:ascii="Times New Roman" w:hAnsi="Times New Roman"/>
          <w:b/>
          <w:color w:val="000000"/>
          <w:sz w:val="24"/>
          <w:szCs w:val="24"/>
          <w:lang w:val="uk-UA"/>
        </w:rPr>
        <w:t>Цілями надання послуг є:</w:t>
      </w:r>
    </w:p>
    <w:p w:rsidR="00BC6B2D" w:rsidRPr="00BC6B2D" w:rsidRDefault="00BC6B2D" w:rsidP="00BC6B2D">
      <w:pPr>
        <w:pStyle w:val="afb"/>
        <w:numPr>
          <w:ilvl w:val="0"/>
          <w:numId w:val="27"/>
        </w:numPr>
        <w:spacing w:after="160"/>
        <w:contextualSpacing/>
        <w:jc w:val="both"/>
        <w:rPr>
          <w:rFonts w:ascii="Times New Roman" w:hAnsi="Times New Roman"/>
          <w:b/>
          <w:color w:val="000000"/>
          <w:sz w:val="24"/>
          <w:szCs w:val="24"/>
          <w:lang w:val="uk-UA"/>
        </w:rPr>
      </w:pPr>
      <w:r w:rsidRPr="00BC6B2D">
        <w:rPr>
          <w:rFonts w:ascii="Times New Roman" w:hAnsi="Times New Roman"/>
          <w:sz w:val="24"/>
          <w:szCs w:val="24"/>
          <w:lang w:val="uk-UA"/>
        </w:rPr>
        <w:t>Оновлення версій ПЗ у разі зміни законодавства України чи функціонального оновлення модулів для потреб бізнес процесів (ASP.NET MVC Framework, ADO.NET Entity Framework, NHibernate , Jquery, Openlayers, Google Geocoding API);</w:t>
      </w:r>
    </w:p>
    <w:p w:rsidR="00BE1B4E" w:rsidRPr="00BE1B4E" w:rsidRDefault="00BE1B4E" w:rsidP="00BE1B4E">
      <w:pPr>
        <w:pStyle w:val="afb"/>
        <w:numPr>
          <w:ilvl w:val="0"/>
          <w:numId w:val="27"/>
        </w:numPr>
        <w:jc w:val="both"/>
        <w:rPr>
          <w:rFonts w:ascii="Times New Roman" w:hAnsi="Times New Roman" w:cs="Times New Roman"/>
          <w:b/>
          <w:sz w:val="24"/>
          <w:szCs w:val="24"/>
          <w:lang w:val="uk-UA"/>
        </w:rPr>
      </w:pPr>
      <w:r w:rsidRPr="00BE1B4E">
        <w:rPr>
          <w:rFonts w:ascii="Times New Roman" w:hAnsi="Times New Roman" w:cs="Times New Roman"/>
          <w:color w:val="000000"/>
          <w:sz w:val="24"/>
          <w:szCs w:val="24"/>
          <w:lang w:val="uk-UA"/>
        </w:rPr>
        <w:t>Тестувавння, виявлення та усунення помилок в нових версіях</w:t>
      </w:r>
      <w:r w:rsidR="00E31545">
        <w:rPr>
          <w:rFonts w:ascii="Times New Roman" w:hAnsi="Times New Roman" w:cs="Times New Roman"/>
          <w:color w:val="000000"/>
          <w:sz w:val="24"/>
          <w:szCs w:val="24"/>
          <w:lang w:val="uk-UA"/>
        </w:rPr>
        <w:t>;</w:t>
      </w:r>
    </w:p>
    <w:p w:rsidR="00BE1B4E" w:rsidRPr="00BE1B4E" w:rsidRDefault="00BE1B4E" w:rsidP="00BE1B4E">
      <w:pPr>
        <w:pStyle w:val="afb"/>
        <w:numPr>
          <w:ilvl w:val="0"/>
          <w:numId w:val="27"/>
        </w:numPr>
        <w:jc w:val="both"/>
        <w:rPr>
          <w:rFonts w:ascii="Times New Roman" w:hAnsi="Times New Roman" w:cs="Times New Roman"/>
          <w:b/>
          <w:sz w:val="24"/>
          <w:szCs w:val="24"/>
          <w:lang w:val="uk-UA"/>
        </w:rPr>
      </w:pPr>
      <w:r w:rsidRPr="00BE1B4E">
        <w:rPr>
          <w:rFonts w:ascii="Times New Roman" w:hAnsi="Times New Roman" w:cs="Times New Roman"/>
          <w:color w:val="000000"/>
          <w:sz w:val="24"/>
          <w:szCs w:val="24"/>
          <w:lang w:val="uk-UA"/>
        </w:rPr>
        <w:t>Консультування користувачів системи в режимі 24/7;</w:t>
      </w:r>
      <w:r w:rsidR="00BC6B2D" w:rsidRPr="00BE1B4E">
        <w:rPr>
          <w:rFonts w:ascii="Times New Roman" w:hAnsi="Times New Roman" w:cs="Times New Roman"/>
          <w:b/>
          <w:color w:val="000000"/>
          <w:sz w:val="24"/>
          <w:szCs w:val="24"/>
          <w:lang w:val="uk-UA"/>
        </w:rPr>
        <w:t xml:space="preserve"> </w:t>
      </w:r>
    </w:p>
    <w:p w:rsidR="00BC6B2D" w:rsidRPr="00BE1B4E" w:rsidRDefault="00BC6B2D" w:rsidP="00BE1B4E">
      <w:pPr>
        <w:pStyle w:val="afb"/>
        <w:numPr>
          <w:ilvl w:val="0"/>
          <w:numId w:val="27"/>
        </w:numPr>
        <w:jc w:val="both"/>
        <w:rPr>
          <w:rFonts w:ascii="Times New Roman" w:hAnsi="Times New Roman" w:cs="Times New Roman"/>
          <w:b/>
          <w:sz w:val="24"/>
          <w:szCs w:val="24"/>
          <w:lang w:val="uk-UA"/>
        </w:rPr>
      </w:pPr>
      <w:r w:rsidRPr="00BE1B4E">
        <w:rPr>
          <w:rFonts w:ascii="Times New Roman" w:hAnsi="Times New Roman"/>
          <w:sz w:val="24"/>
          <w:szCs w:val="24"/>
          <w:lang w:val="uk-UA"/>
        </w:rPr>
        <w:t xml:space="preserve">Забезпечення безвідмовної інтеграції ГІС  з інформаційно-аналітичними системами підприємства та зовнішніми ресурсами, а саме: </w:t>
      </w:r>
    </w:p>
    <w:p w:rsidR="00BC6B2D" w:rsidRPr="00BC6B2D" w:rsidRDefault="00BC6B2D" w:rsidP="00BE1B4E">
      <w:pPr>
        <w:pStyle w:val="afb"/>
        <w:numPr>
          <w:ilvl w:val="1"/>
          <w:numId w:val="27"/>
        </w:numPr>
        <w:spacing w:after="160"/>
        <w:ind w:left="1134" w:firstLine="425"/>
        <w:contextualSpacing/>
        <w:jc w:val="both"/>
        <w:rPr>
          <w:rFonts w:ascii="Times New Roman" w:hAnsi="Times New Roman"/>
          <w:sz w:val="24"/>
          <w:szCs w:val="24"/>
          <w:lang w:val="uk-UA"/>
        </w:rPr>
      </w:pPr>
      <w:r w:rsidRPr="00BC6B2D">
        <w:rPr>
          <w:rFonts w:ascii="Times New Roman" w:hAnsi="Times New Roman"/>
          <w:sz w:val="24"/>
          <w:szCs w:val="24"/>
          <w:lang w:val="uk-UA"/>
        </w:rPr>
        <w:t>Системи SAP модуль технічне обслуговування та ремонт обладнання (TOPO) для щодобової  актуалізації даних енергетичної схеми нормального режиму;</w:t>
      </w:r>
    </w:p>
    <w:p w:rsidR="00BC6B2D" w:rsidRPr="00BC6B2D" w:rsidRDefault="00BC6B2D" w:rsidP="00BE1B4E">
      <w:pPr>
        <w:pStyle w:val="afb"/>
        <w:numPr>
          <w:ilvl w:val="1"/>
          <w:numId w:val="27"/>
        </w:numPr>
        <w:spacing w:after="160"/>
        <w:ind w:left="1134" w:firstLine="425"/>
        <w:contextualSpacing/>
        <w:jc w:val="both"/>
        <w:rPr>
          <w:rFonts w:ascii="Times New Roman" w:hAnsi="Times New Roman"/>
          <w:sz w:val="24"/>
          <w:szCs w:val="24"/>
          <w:lang w:val="uk-UA"/>
        </w:rPr>
      </w:pPr>
      <w:r w:rsidRPr="00BC6B2D">
        <w:rPr>
          <w:rFonts w:ascii="Times New Roman" w:hAnsi="Times New Roman"/>
          <w:sz w:val="24"/>
          <w:szCs w:val="24"/>
          <w:lang w:val="uk-UA"/>
        </w:rPr>
        <w:t>ПТК «Кол-центр»:</w:t>
      </w:r>
    </w:p>
    <w:p w:rsidR="00BC6B2D" w:rsidRPr="00BC6B2D" w:rsidRDefault="00BC6B2D" w:rsidP="00BE1B4E">
      <w:pPr>
        <w:pStyle w:val="afb"/>
        <w:numPr>
          <w:ilvl w:val="0"/>
          <w:numId w:val="14"/>
        </w:numPr>
        <w:spacing w:after="160"/>
        <w:ind w:left="1560" w:firstLine="425"/>
        <w:contextualSpacing/>
        <w:jc w:val="both"/>
        <w:rPr>
          <w:rFonts w:ascii="Times New Roman" w:hAnsi="Times New Roman"/>
          <w:sz w:val="24"/>
          <w:szCs w:val="24"/>
          <w:lang w:val="uk-UA"/>
        </w:rPr>
      </w:pPr>
      <w:r w:rsidRPr="00BC6B2D">
        <w:rPr>
          <w:rFonts w:ascii="Times New Roman" w:hAnsi="Times New Roman"/>
          <w:sz w:val="24"/>
          <w:szCs w:val="24"/>
          <w:lang w:val="uk-UA"/>
        </w:rPr>
        <w:t>Для введення дислокації пошкоджень електричних мереж оператором</w:t>
      </w:r>
      <w:r w:rsidR="00BE1B4E">
        <w:rPr>
          <w:rFonts w:ascii="Times New Roman" w:hAnsi="Times New Roman"/>
          <w:sz w:val="24"/>
          <w:szCs w:val="24"/>
          <w:lang w:val="uk-UA"/>
        </w:rPr>
        <w:t xml:space="preserve"> </w:t>
      </w:r>
      <w:r w:rsidRPr="00BC6B2D">
        <w:rPr>
          <w:rFonts w:ascii="Times New Roman" w:hAnsi="Times New Roman"/>
          <w:sz w:val="24"/>
          <w:szCs w:val="24"/>
          <w:lang w:val="uk-UA"/>
        </w:rPr>
        <w:t xml:space="preserve">  ПТК Кол-центр; </w:t>
      </w:r>
    </w:p>
    <w:p w:rsidR="00BC6B2D" w:rsidRPr="00BC6B2D" w:rsidRDefault="00BC6B2D" w:rsidP="00BE1B4E">
      <w:pPr>
        <w:pStyle w:val="afb"/>
        <w:numPr>
          <w:ilvl w:val="0"/>
          <w:numId w:val="14"/>
        </w:numPr>
        <w:spacing w:after="160"/>
        <w:ind w:left="1560" w:firstLine="425"/>
        <w:contextualSpacing/>
        <w:jc w:val="both"/>
        <w:rPr>
          <w:rFonts w:ascii="Times New Roman" w:hAnsi="Times New Roman"/>
          <w:sz w:val="24"/>
          <w:szCs w:val="24"/>
          <w:lang w:val="uk-UA"/>
        </w:rPr>
      </w:pPr>
      <w:r w:rsidRPr="00BC6B2D">
        <w:rPr>
          <w:rFonts w:ascii="Times New Roman" w:hAnsi="Times New Roman"/>
          <w:sz w:val="24"/>
          <w:szCs w:val="24"/>
          <w:lang w:val="uk-UA"/>
        </w:rPr>
        <w:t xml:space="preserve">Для </w:t>
      </w:r>
      <w:r w:rsidRPr="00BC6B2D">
        <w:rPr>
          <w:rFonts w:ascii="Times New Roman" w:hAnsi="Times New Roman"/>
          <w:color w:val="000000"/>
          <w:sz w:val="24"/>
          <w:szCs w:val="24"/>
          <w:lang w:val="uk-UA"/>
        </w:rPr>
        <w:t>візуалізації оперативних даних про відключення споживачів на карті</w:t>
      </w:r>
      <w:r w:rsidRPr="00BC6B2D">
        <w:rPr>
          <w:rFonts w:ascii="Times New Roman" w:hAnsi="Times New Roman"/>
          <w:sz w:val="24"/>
          <w:szCs w:val="24"/>
          <w:lang w:val="uk-UA"/>
        </w:rPr>
        <w:t>;</w:t>
      </w:r>
    </w:p>
    <w:p w:rsidR="00BC6B2D" w:rsidRPr="00BC6B2D" w:rsidRDefault="00BC6B2D" w:rsidP="00BE1B4E">
      <w:pPr>
        <w:pStyle w:val="afb"/>
        <w:numPr>
          <w:ilvl w:val="0"/>
          <w:numId w:val="14"/>
        </w:numPr>
        <w:spacing w:after="160"/>
        <w:ind w:left="1560" w:firstLine="425"/>
        <w:contextualSpacing/>
        <w:jc w:val="both"/>
        <w:rPr>
          <w:rFonts w:ascii="Times New Roman" w:hAnsi="Times New Roman"/>
          <w:sz w:val="24"/>
          <w:szCs w:val="24"/>
          <w:lang w:val="uk-UA"/>
        </w:rPr>
      </w:pPr>
      <w:r w:rsidRPr="00BC6B2D">
        <w:rPr>
          <w:rFonts w:ascii="Times New Roman" w:hAnsi="Times New Roman"/>
          <w:sz w:val="24"/>
          <w:szCs w:val="24"/>
          <w:lang w:val="uk-UA"/>
        </w:rPr>
        <w:t xml:space="preserve">Для забезпечення виконання вимог </w:t>
      </w:r>
      <w:r w:rsidRPr="00BC6B2D">
        <w:rPr>
          <w:rStyle w:val="rvts23"/>
          <w:rFonts w:ascii="Times New Roman" w:hAnsi="Times New Roman"/>
          <w:sz w:val="24"/>
          <w:szCs w:val="24"/>
          <w:lang w:val="uk-UA"/>
        </w:rPr>
        <w:t>Кодексу систем розподілу</w:t>
      </w:r>
      <w:r w:rsidRPr="00BC6B2D">
        <w:rPr>
          <w:rFonts w:ascii="Times New Roman" w:hAnsi="Times New Roman"/>
          <w:sz w:val="24"/>
          <w:szCs w:val="24"/>
          <w:lang w:val="uk-UA"/>
        </w:rPr>
        <w:t xml:space="preserve">  щодо єдиного підходу при визначенні типу приєднання (стандартне/нестандартне).</w:t>
      </w:r>
    </w:p>
    <w:p w:rsidR="00BC6B2D" w:rsidRPr="00BC6B2D" w:rsidRDefault="00BC6B2D" w:rsidP="00BE1B4E">
      <w:pPr>
        <w:pStyle w:val="afb"/>
        <w:numPr>
          <w:ilvl w:val="1"/>
          <w:numId w:val="27"/>
        </w:numPr>
        <w:spacing w:after="160"/>
        <w:ind w:left="1134" w:firstLine="425"/>
        <w:contextualSpacing/>
        <w:jc w:val="both"/>
        <w:rPr>
          <w:rFonts w:ascii="Times New Roman" w:hAnsi="Times New Roman"/>
          <w:sz w:val="24"/>
          <w:szCs w:val="24"/>
          <w:lang w:val="uk-UA"/>
        </w:rPr>
      </w:pPr>
      <w:r w:rsidRPr="00BC6B2D">
        <w:rPr>
          <w:rFonts w:ascii="Times New Roman" w:hAnsi="Times New Roman"/>
          <w:color w:val="000000"/>
          <w:sz w:val="24"/>
          <w:szCs w:val="24"/>
          <w:lang w:val="uk-UA"/>
        </w:rPr>
        <w:t>Забезпечення інтеграції з публічними картами (публічна кадастрова карта України, тощо);</w:t>
      </w:r>
    </w:p>
    <w:p w:rsidR="00BC6B2D" w:rsidRPr="00BC6B2D" w:rsidRDefault="00BC6B2D" w:rsidP="00BE1B4E">
      <w:pPr>
        <w:pStyle w:val="afb"/>
        <w:numPr>
          <w:ilvl w:val="1"/>
          <w:numId w:val="27"/>
        </w:numPr>
        <w:spacing w:after="160"/>
        <w:ind w:left="1134" w:firstLine="425"/>
        <w:contextualSpacing/>
        <w:jc w:val="both"/>
        <w:rPr>
          <w:rFonts w:ascii="Times New Roman" w:hAnsi="Times New Roman"/>
          <w:sz w:val="24"/>
          <w:szCs w:val="24"/>
          <w:lang w:val="uk-UA"/>
        </w:rPr>
      </w:pPr>
      <w:r w:rsidRPr="00BC6B2D">
        <w:rPr>
          <w:rFonts w:ascii="Times New Roman" w:hAnsi="Times New Roman"/>
          <w:sz w:val="24"/>
          <w:szCs w:val="24"/>
          <w:lang w:val="uk-UA"/>
        </w:rPr>
        <w:t>Офіційного веб  сайту підприємства;</w:t>
      </w:r>
    </w:p>
    <w:p w:rsidR="00BC6B2D" w:rsidRPr="00BC6B2D" w:rsidRDefault="00BC6B2D" w:rsidP="00BE1B4E">
      <w:pPr>
        <w:pStyle w:val="afb"/>
        <w:numPr>
          <w:ilvl w:val="1"/>
          <w:numId w:val="27"/>
        </w:numPr>
        <w:spacing w:after="160"/>
        <w:ind w:left="1134" w:firstLine="425"/>
        <w:contextualSpacing/>
        <w:jc w:val="both"/>
        <w:rPr>
          <w:rFonts w:ascii="Times New Roman" w:hAnsi="Times New Roman"/>
          <w:sz w:val="24"/>
          <w:szCs w:val="24"/>
          <w:lang w:val="uk-UA"/>
        </w:rPr>
      </w:pPr>
      <w:r w:rsidRPr="00BC6B2D">
        <w:rPr>
          <w:rFonts w:ascii="Times New Roman" w:hAnsi="Times New Roman"/>
          <w:sz w:val="24"/>
          <w:szCs w:val="24"/>
          <w:lang w:val="uk-UA"/>
        </w:rPr>
        <w:t>АСКОЕ «Енергоцентр» для відображення споживання.</w:t>
      </w:r>
    </w:p>
    <w:p w:rsidR="00BC6B2D" w:rsidRPr="00BC6B2D" w:rsidRDefault="00BC6B2D" w:rsidP="00BE1B4E">
      <w:pPr>
        <w:pStyle w:val="afb"/>
        <w:numPr>
          <w:ilvl w:val="0"/>
          <w:numId w:val="27"/>
        </w:numPr>
        <w:spacing w:after="160"/>
        <w:ind w:left="709" w:firstLine="0"/>
        <w:contextualSpacing/>
        <w:jc w:val="both"/>
        <w:rPr>
          <w:rFonts w:ascii="Times New Roman" w:hAnsi="Times New Roman"/>
          <w:sz w:val="24"/>
          <w:szCs w:val="24"/>
          <w:lang w:val="uk-UA"/>
        </w:rPr>
      </w:pPr>
      <w:r w:rsidRPr="00BC6B2D">
        <w:rPr>
          <w:rFonts w:ascii="Times New Roman" w:hAnsi="Times New Roman"/>
          <w:sz w:val="24"/>
          <w:szCs w:val="24"/>
          <w:lang w:val="uk-UA"/>
        </w:rPr>
        <w:t>Організація і підтримка роботи файлового сховища об'єктів ГІС</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Відновлення роботи ПЗ на протязі 4 годин;</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Встановлення та адміністрування Linux;</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Встановлення та адміністрування Postgresql-11+;</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Оновлення версій Postgresql;</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Розробка нових та модифікація існуючих stored procedures;</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Забезпечення онлайн резервування;</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Проведення регламентних заходів з сервером баз даних;</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Встановлення та адміністрування серверу геоданих (GeoServer);</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Розробка нових та редагування існуючих шарів мапи;</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Створення та актуалізація документації для користувачів;</w:t>
      </w:r>
    </w:p>
    <w:p w:rsidR="00BC6B2D" w:rsidRP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 xml:space="preserve">Розробка </w:t>
      </w:r>
      <w:r w:rsidR="00BE1B4E">
        <w:rPr>
          <w:rFonts w:ascii="Times New Roman" w:hAnsi="Times New Roman"/>
          <w:sz w:val="24"/>
          <w:szCs w:val="24"/>
          <w:lang w:val="uk-UA"/>
        </w:rPr>
        <w:t xml:space="preserve">та впровадження нових </w:t>
      </w:r>
      <w:r w:rsidRPr="00BC6B2D">
        <w:rPr>
          <w:rFonts w:ascii="Times New Roman" w:hAnsi="Times New Roman"/>
          <w:sz w:val="24"/>
          <w:szCs w:val="24"/>
          <w:lang w:val="uk-UA"/>
        </w:rPr>
        <w:t>аналітичних звітів;</w:t>
      </w:r>
    </w:p>
    <w:p w:rsidR="00BC6B2D" w:rsidRDefault="00BC6B2D" w:rsidP="00BE1B4E">
      <w:pPr>
        <w:pStyle w:val="afb"/>
        <w:numPr>
          <w:ilvl w:val="0"/>
          <w:numId w:val="27"/>
        </w:numPr>
        <w:spacing w:after="160"/>
        <w:ind w:left="284" w:firstLine="425"/>
        <w:contextualSpacing/>
        <w:jc w:val="both"/>
        <w:rPr>
          <w:rFonts w:ascii="Times New Roman" w:hAnsi="Times New Roman"/>
          <w:sz w:val="24"/>
          <w:szCs w:val="24"/>
          <w:lang w:val="uk-UA"/>
        </w:rPr>
      </w:pPr>
      <w:r w:rsidRPr="00BC6B2D">
        <w:rPr>
          <w:rFonts w:ascii="Times New Roman" w:hAnsi="Times New Roman"/>
          <w:sz w:val="24"/>
          <w:szCs w:val="24"/>
          <w:lang w:val="uk-UA"/>
        </w:rPr>
        <w:t>Забезпечення технічної та консультаційної підтримки користувачів.</w:t>
      </w:r>
    </w:p>
    <w:p w:rsidR="00BC6B2D" w:rsidRPr="00BC6B2D" w:rsidRDefault="00BC6B2D" w:rsidP="00BC6B2D">
      <w:pPr>
        <w:pStyle w:val="afb"/>
        <w:spacing w:line="276" w:lineRule="auto"/>
        <w:jc w:val="both"/>
        <w:rPr>
          <w:rFonts w:ascii="Times New Roman" w:hAnsi="Times New Roman" w:cs="Times New Roman"/>
          <w:b/>
          <w:color w:val="0000FF"/>
          <w:sz w:val="28"/>
          <w:szCs w:val="28"/>
          <w:lang w:val="uk-UA"/>
        </w:rPr>
      </w:pPr>
      <w:r w:rsidRPr="00BC6B2D">
        <w:rPr>
          <w:rFonts w:ascii="Times New Roman" w:hAnsi="Times New Roman" w:cs="Times New Roman"/>
          <w:b/>
          <w:color w:val="0000FF"/>
          <w:sz w:val="28"/>
          <w:szCs w:val="28"/>
          <w:lang w:val="uk-UA"/>
        </w:rPr>
        <w:t xml:space="preserve">ЛОТ №2 - </w:t>
      </w:r>
      <w:r w:rsidRPr="00BC6B2D">
        <w:rPr>
          <w:rFonts w:ascii="Times New Roman" w:hAnsi="Times New Roman" w:cs="Times New Roman"/>
          <w:b/>
          <w:color w:val="0000FF"/>
          <w:sz w:val="28"/>
          <w:szCs w:val="28"/>
        </w:rPr>
        <w:t xml:space="preserve">Послуги з інформаційно-технічної підтримки </w:t>
      </w:r>
      <w:r w:rsidRPr="00BC6B2D">
        <w:rPr>
          <w:rFonts w:ascii="Times New Roman" w:hAnsi="Times New Roman" w:cs="Times New Roman"/>
          <w:b/>
          <w:color w:val="0000FF"/>
          <w:sz w:val="28"/>
          <w:szCs w:val="28"/>
          <w:lang w:val="uk-UA"/>
        </w:rPr>
        <w:t>модулю «Приєднання»</w:t>
      </w:r>
      <w:r w:rsidRPr="00BC6B2D">
        <w:rPr>
          <w:rFonts w:ascii="Times New Roman" w:hAnsi="Times New Roman" w:cs="Times New Roman"/>
          <w:b/>
          <w:color w:val="0000FF"/>
          <w:sz w:val="28"/>
          <w:szCs w:val="28"/>
        </w:rPr>
        <w:t xml:space="preserve"> програмно-комплексу «</w:t>
      </w:r>
      <w:r w:rsidRPr="00BC6B2D">
        <w:rPr>
          <w:rFonts w:ascii="Times New Roman" w:hAnsi="Times New Roman" w:cs="Times New Roman"/>
          <w:b/>
          <w:color w:val="0000FF"/>
          <w:sz w:val="28"/>
          <w:szCs w:val="28"/>
          <w:lang w:val="uk-UA"/>
        </w:rPr>
        <w:t>Послуга</w:t>
      </w:r>
      <w:r w:rsidRPr="00BC6B2D">
        <w:rPr>
          <w:rFonts w:ascii="Times New Roman" w:hAnsi="Times New Roman" w:cs="Times New Roman"/>
          <w:b/>
          <w:color w:val="0000FF"/>
          <w:sz w:val="28"/>
          <w:szCs w:val="28"/>
        </w:rPr>
        <w:t>» (ПК)</w:t>
      </w:r>
    </w:p>
    <w:p w:rsidR="00BC6B2D" w:rsidRPr="00BC6B2D" w:rsidRDefault="00BC6B2D" w:rsidP="00BC6B2D">
      <w:pPr>
        <w:pStyle w:val="afb"/>
        <w:spacing w:line="276" w:lineRule="auto"/>
        <w:ind w:firstLine="360"/>
        <w:jc w:val="both"/>
        <w:rPr>
          <w:rFonts w:ascii="Times New Roman" w:hAnsi="Times New Roman" w:cs="Times New Roman"/>
          <w:b/>
          <w:color w:val="000000"/>
          <w:sz w:val="24"/>
          <w:szCs w:val="24"/>
          <w:lang w:val="uk-UA"/>
        </w:rPr>
      </w:pPr>
    </w:p>
    <w:p w:rsidR="00BC6B2D" w:rsidRPr="00BC6B2D" w:rsidRDefault="00BC6B2D" w:rsidP="00BC6B2D">
      <w:pPr>
        <w:pStyle w:val="afb"/>
        <w:spacing w:line="276" w:lineRule="auto"/>
        <w:ind w:firstLine="360"/>
        <w:jc w:val="both"/>
        <w:rPr>
          <w:rFonts w:ascii="Times New Roman" w:hAnsi="Times New Roman" w:cs="Times New Roman"/>
          <w:b/>
          <w:color w:val="000000"/>
          <w:sz w:val="24"/>
          <w:szCs w:val="24"/>
          <w:lang w:val="uk-UA"/>
        </w:rPr>
      </w:pPr>
      <w:r w:rsidRPr="00BC6B2D">
        <w:rPr>
          <w:rFonts w:ascii="Times New Roman" w:hAnsi="Times New Roman" w:cs="Times New Roman"/>
          <w:b/>
          <w:color w:val="000000"/>
          <w:sz w:val="24"/>
          <w:szCs w:val="24"/>
          <w:lang w:val="uk-UA"/>
        </w:rPr>
        <w:t>До послуг системи входить:</w:t>
      </w:r>
    </w:p>
    <w:p w:rsidR="00BC6B2D" w:rsidRPr="00BC6B2D" w:rsidRDefault="00BC6B2D" w:rsidP="00BC6B2D">
      <w:pPr>
        <w:pStyle w:val="afb"/>
        <w:spacing w:line="276" w:lineRule="auto"/>
        <w:jc w:val="both"/>
        <w:rPr>
          <w:rFonts w:ascii="Times New Roman" w:hAnsi="Times New Roman" w:cs="Times New Roman"/>
          <w:b/>
          <w:color w:val="000000"/>
          <w:sz w:val="24"/>
          <w:szCs w:val="24"/>
        </w:rPr>
      </w:pPr>
    </w:p>
    <w:p w:rsidR="00BC6B2D" w:rsidRPr="0078567C" w:rsidRDefault="00BC6B2D" w:rsidP="00BC6B2D">
      <w:pPr>
        <w:pStyle w:val="afb"/>
        <w:numPr>
          <w:ilvl w:val="0"/>
          <w:numId w:val="28"/>
        </w:numPr>
        <w:autoSpaceDN w:val="0"/>
        <w:spacing w:after="160" w:line="276" w:lineRule="auto"/>
        <w:contextualSpacing/>
        <w:jc w:val="both"/>
        <w:rPr>
          <w:rFonts w:ascii="Times New Roman" w:hAnsi="Times New Roman" w:cs="Times New Roman"/>
          <w:b/>
          <w:color w:val="000000"/>
          <w:sz w:val="24"/>
          <w:szCs w:val="24"/>
          <w:lang w:val="uk-UA"/>
        </w:rPr>
      </w:pPr>
      <w:r w:rsidRPr="00BC6B2D">
        <w:rPr>
          <w:rFonts w:ascii="Times New Roman" w:hAnsi="Times New Roman" w:cs="Times New Roman"/>
          <w:sz w:val="24"/>
          <w:szCs w:val="24"/>
          <w:lang w:val="uk-UA"/>
        </w:rPr>
        <w:t>Оновлення версій ПЗ у разі зміни законодавства України чи функціонального оновлення ПТК для потреб бізнес процесів (python web2py Framework);</w:t>
      </w:r>
    </w:p>
    <w:p w:rsidR="0078567C" w:rsidRPr="00BE1B4E" w:rsidRDefault="0078567C" w:rsidP="0078567C">
      <w:pPr>
        <w:pStyle w:val="afb"/>
        <w:numPr>
          <w:ilvl w:val="0"/>
          <w:numId w:val="28"/>
        </w:numPr>
        <w:jc w:val="both"/>
        <w:rPr>
          <w:rFonts w:ascii="Times New Roman" w:hAnsi="Times New Roman" w:cs="Times New Roman"/>
          <w:b/>
          <w:sz w:val="24"/>
          <w:szCs w:val="24"/>
          <w:lang w:val="uk-UA"/>
        </w:rPr>
      </w:pPr>
      <w:r w:rsidRPr="00BE1B4E">
        <w:rPr>
          <w:rFonts w:ascii="Times New Roman" w:hAnsi="Times New Roman" w:cs="Times New Roman"/>
          <w:color w:val="000000"/>
          <w:sz w:val="24"/>
          <w:szCs w:val="24"/>
          <w:lang w:val="uk-UA"/>
        </w:rPr>
        <w:t>Тестувавння, виявлення та усунення помилок в нових версіях</w:t>
      </w:r>
      <w:r>
        <w:rPr>
          <w:rFonts w:ascii="Times New Roman" w:hAnsi="Times New Roman" w:cs="Times New Roman"/>
          <w:color w:val="000000"/>
          <w:sz w:val="24"/>
          <w:szCs w:val="24"/>
          <w:lang w:val="uk-UA"/>
        </w:rPr>
        <w:t>;</w:t>
      </w:r>
    </w:p>
    <w:p w:rsidR="0078567C" w:rsidRPr="0078567C" w:rsidRDefault="0078567C" w:rsidP="0078567C">
      <w:pPr>
        <w:pStyle w:val="afb"/>
        <w:numPr>
          <w:ilvl w:val="0"/>
          <w:numId w:val="28"/>
        </w:numPr>
        <w:jc w:val="both"/>
        <w:rPr>
          <w:rFonts w:ascii="Times New Roman" w:hAnsi="Times New Roman" w:cs="Times New Roman"/>
          <w:b/>
          <w:sz w:val="24"/>
          <w:szCs w:val="24"/>
          <w:lang w:val="uk-UA"/>
        </w:rPr>
      </w:pPr>
      <w:r w:rsidRPr="00BE1B4E">
        <w:rPr>
          <w:rFonts w:ascii="Times New Roman" w:hAnsi="Times New Roman" w:cs="Times New Roman"/>
          <w:color w:val="000000"/>
          <w:sz w:val="24"/>
          <w:szCs w:val="24"/>
          <w:lang w:val="uk-UA"/>
        </w:rPr>
        <w:t>Консультування користувачів системи в режимі 24/7;</w:t>
      </w:r>
      <w:r w:rsidRPr="00BE1B4E">
        <w:rPr>
          <w:rFonts w:ascii="Times New Roman" w:hAnsi="Times New Roman" w:cs="Times New Roman"/>
          <w:b/>
          <w:color w:val="000000"/>
          <w:sz w:val="24"/>
          <w:szCs w:val="24"/>
          <w:lang w:val="uk-UA"/>
        </w:rPr>
        <w:t xml:space="preserve"> </w:t>
      </w:r>
    </w:p>
    <w:p w:rsidR="00BC6B2D" w:rsidRPr="00BC6B2D" w:rsidRDefault="00BC6B2D" w:rsidP="00BC6B2D">
      <w:pPr>
        <w:pStyle w:val="afb"/>
        <w:numPr>
          <w:ilvl w:val="0"/>
          <w:numId w:val="28"/>
        </w:numPr>
        <w:autoSpaceDN w:val="0"/>
        <w:spacing w:after="160" w:line="276" w:lineRule="auto"/>
        <w:contextualSpacing/>
        <w:jc w:val="both"/>
        <w:rPr>
          <w:rFonts w:ascii="Times New Roman" w:hAnsi="Times New Roman" w:cs="Times New Roman"/>
          <w:b/>
          <w:color w:val="000000"/>
          <w:sz w:val="24"/>
          <w:szCs w:val="24"/>
          <w:lang w:val="uk-UA"/>
        </w:rPr>
      </w:pPr>
      <w:r w:rsidRPr="00BC6B2D">
        <w:rPr>
          <w:rFonts w:ascii="Times New Roman" w:hAnsi="Times New Roman" w:cs="Times New Roman"/>
          <w:sz w:val="24"/>
          <w:szCs w:val="24"/>
          <w:lang w:val="uk-UA"/>
        </w:rPr>
        <w:t xml:space="preserve">Забезпечення безвідмовної інтеграції ПК  з інформаційно-аналітичними системами підприємства та зовнішніми ресурсами, а саме: </w:t>
      </w:r>
    </w:p>
    <w:p w:rsidR="00BC6B2D" w:rsidRPr="00BC6B2D" w:rsidRDefault="00BC6B2D" w:rsidP="00BC6B2D">
      <w:pPr>
        <w:pStyle w:val="afb"/>
        <w:numPr>
          <w:ilvl w:val="1"/>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rPr>
        <w:t>SAP</w:t>
      </w:r>
      <w:r w:rsidRPr="00BC6B2D">
        <w:rPr>
          <w:rFonts w:ascii="Times New Roman" w:hAnsi="Times New Roman" w:cs="Times New Roman"/>
          <w:sz w:val="24"/>
          <w:szCs w:val="24"/>
          <w:lang w:val="uk-UA"/>
        </w:rPr>
        <w:t xml:space="preserve"> </w:t>
      </w:r>
      <w:r w:rsidRPr="00BC6B2D">
        <w:rPr>
          <w:rFonts w:ascii="Times New Roman" w:hAnsi="Times New Roman" w:cs="Times New Roman"/>
          <w:sz w:val="24"/>
          <w:szCs w:val="24"/>
        </w:rPr>
        <w:t>ERP для формування кошторису</w:t>
      </w:r>
      <w:r w:rsidRPr="00BC6B2D">
        <w:rPr>
          <w:rFonts w:ascii="Times New Roman" w:hAnsi="Times New Roman" w:cs="Times New Roman"/>
          <w:sz w:val="24"/>
          <w:szCs w:val="24"/>
          <w:lang w:val="uk-UA"/>
        </w:rPr>
        <w:t>;</w:t>
      </w:r>
    </w:p>
    <w:p w:rsidR="00BC6B2D" w:rsidRPr="00BC6B2D" w:rsidRDefault="00BC6B2D" w:rsidP="00BC6B2D">
      <w:pPr>
        <w:pStyle w:val="afb"/>
        <w:numPr>
          <w:ilvl w:val="1"/>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rPr>
        <w:t>SAP</w:t>
      </w:r>
      <w:r w:rsidRPr="00BC6B2D">
        <w:rPr>
          <w:rFonts w:ascii="Times New Roman" w:hAnsi="Times New Roman" w:cs="Times New Roman"/>
          <w:sz w:val="24"/>
          <w:szCs w:val="24"/>
          <w:lang w:val="uk-UA"/>
        </w:rPr>
        <w:t xml:space="preserve"> </w:t>
      </w:r>
      <w:r w:rsidRPr="00BC6B2D">
        <w:rPr>
          <w:rFonts w:ascii="Times New Roman" w:hAnsi="Times New Roman" w:cs="Times New Roman"/>
          <w:sz w:val="24"/>
          <w:szCs w:val="24"/>
        </w:rPr>
        <w:t xml:space="preserve">I-SU для пошуку </w:t>
      </w:r>
      <w:r w:rsidRPr="00BC6B2D">
        <w:rPr>
          <w:rFonts w:ascii="Times New Roman" w:hAnsi="Times New Roman" w:cs="Times New Roman"/>
          <w:sz w:val="24"/>
          <w:szCs w:val="24"/>
          <w:lang w:val="uk-UA"/>
        </w:rPr>
        <w:t>існуючих споживачів послуг;</w:t>
      </w:r>
    </w:p>
    <w:p w:rsidR="00BC6B2D" w:rsidRPr="00BC6B2D" w:rsidRDefault="00BC6B2D" w:rsidP="00BC6B2D">
      <w:pPr>
        <w:pStyle w:val="afb"/>
        <w:numPr>
          <w:ilvl w:val="1"/>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Сайтом підприємства;</w:t>
      </w:r>
    </w:p>
    <w:p w:rsidR="00BC6B2D" w:rsidRPr="00BC6B2D" w:rsidRDefault="00BC6B2D" w:rsidP="00BC6B2D">
      <w:pPr>
        <w:pStyle w:val="afb"/>
        <w:numPr>
          <w:ilvl w:val="1"/>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Особистим кабінетом для уніфікції облікових записів споживача;</w:t>
      </w:r>
    </w:p>
    <w:p w:rsidR="00BC6B2D" w:rsidRPr="00BC6B2D" w:rsidRDefault="00BC6B2D" w:rsidP="00BC6B2D">
      <w:pPr>
        <w:pStyle w:val="afb"/>
        <w:numPr>
          <w:ilvl w:val="1"/>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Геоінформаційною системою підприємства :</w:t>
      </w:r>
    </w:p>
    <w:p w:rsidR="00BC6B2D" w:rsidRPr="00BC6B2D" w:rsidRDefault="00BC6B2D" w:rsidP="00BC6B2D">
      <w:pPr>
        <w:pStyle w:val="afb"/>
        <w:numPr>
          <w:ilvl w:val="2"/>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для візуалізації об’єкту надання послуг та розрахунку відстані для надання послуги;</w:t>
      </w:r>
    </w:p>
    <w:p w:rsidR="00BC6B2D" w:rsidRPr="00BC6B2D" w:rsidRDefault="00BC6B2D" w:rsidP="00BC6B2D">
      <w:pPr>
        <w:pStyle w:val="afb"/>
        <w:numPr>
          <w:ilvl w:val="2"/>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для розрахунку маршруту автотранспорту;</w:t>
      </w:r>
    </w:p>
    <w:p w:rsidR="00BC6B2D" w:rsidRPr="00BC6B2D" w:rsidRDefault="00BC6B2D" w:rsidP="00BC6B2D">
      <w:pPr>
        <w:pStyle w:val="afb"/>
        <w:numPr>
          <w:ilvl w:val="0"/>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Відновлення роботи ПЗ на протязі 4 годин;</w:t>
      </w:r>
    </w:p>
    <w:p w:rsidR="00BC6B2D" w:rsidRPr="00BC6B2D" w:rsidRDefault="00BC6B2D" w:rsidP="00BC6B2D">
      <w:pPr>
        <w:pStyle w:val="afb"/>
        <w:numPr>
          <w:ilvl w:val="0"/>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 xml:space="preserve">Встановлення та адміністрування </w:t>
      </w:r>
      <w:r w:rsidRPr="00BC6B2D">
        <w:rPr>
          <w:rFonts w:ascii="Times New Roman" w:hAnsi="Times New Roman" w:cs="Times New Roman"/>
          <w:sz w:val="24"/>
          <w:szCs w:val="24"/>
        </w:rPr>
        <w:t>Linux</w:t>
      </w:r>
      <w:r w:rsidRPr="00BC6B2D">
        <w:rPr>
          <w:rFonts w:ascii="Times New Roman" w:hAnsi="Times New Roman" w:cs="Times New Roman"/>
          <w:sz w:val="24"/>
          <w:szCs w:val="24"/>
          <w:lang w:val="uk-UA"/>
        </w:rPr>
        <w:t>;</w:t>
      </w:r>
    </w:p>
    <w:p w:rsidR="00BC6B2D" w:rsidRPr="00BC6B2D" w:rsidRDefault="00BC6B2D" w:rsidP="00BC6B2D">
      <w:pPr>
        <w:pStyle w:val="afb"/>
        <w:numPr>
          <w:ilvl w:val="0"/>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 xml:space="preserve">Встановлення та адміністрування </w:t>
      </w:r>
      <w:r w:rsidRPr="00BC6B2D">
        <w:rPr>
          <w:rFonts w:ascii="Times New Roman" w:hAnsi="Times New Roman" w:cs="Times New Roman"/>
          <w:sz w:val="24"/>
          <w:szCs w:val="24"/>
        </w:rPr>
        <w:t>MySql</w:t>
      </w:r>
      <w:r w:rsidRPr="00BC6B2D">
        <w:rPr>
          <w:rFonts w:ascii="Times New Roman" w:hAnsi="Times New Roman" w:cs="Times New Roman"/>
          <w:sz w:val="24"/>
          <w:szCs w:val="24"/>
          <w:lang w:val="uk-UA"/>
        </w:rPr>
        <w:t>;</w:t>
      </w:r>
    </w:p>
    <w:p w:rsidR="00BC6B2D" w:rsidRPr="00BC6B2D" w:rsidRDefault="00BC6B2D" w:rsidP="00BC6B2D">
      <w:pPr>
        <w:pStyle w:val="afb"/>
        <w:numPr>
          <w:ilvl w:val="0"/>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rPr>
        <w:t xml:space="preserve">Забезпечення </w:t>
      </w:r>
      <w:r w:rsidRPr="00BC6B2D">
        <w:rPr>
          <w:rFonts w:ascii="Times New Roman" w:hAnsi="Times New Roman" w:cs="Times New Roman"/>
          <w:sz w:val="24"/>
          <w:szCs w:val="24"/>
          <w:lang w:val="uk-UA"/>
        </w:rPr>
        <w:t>онлайн резервування;</w:t>
      </w:r>
    </w:p>
    <w:p w:rsidR="00BC6B2D" w:rsidRPr="00BC6B2D" w:rsidRDefault="00BC6B2D" w:rsidP="00BC6B2D">
      <w:pPr>
        <w:pStyle w:val="afb"/>
        <w:numPr>
          <w:ilvl w:val="0"/>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Проведення регламентних заходів з сервером баз даних;</w:t>
      </w:r>
    </w:p>
    <w:p w:rsidR="00BC6B2D" w:rsidRPr="00BC6B2D" w:rsidRDefault="00BC6B2D" w:rsidP="00BC6B2D">
      <w:pPr>
        <w:pStyle w:val="afb"/>
        <w:numPr>
          <w:ilvl w:val="0"/>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Створення та актуалізація документації для користувачів;</w:t>
      </w:r>
    </w:p>
    <w:p w:rsidR="00BC6B2D" w:rsidRPr="00BC6B2D" w:rsidRDefault="00BC6B2D" w:rsidP="00BC6B2D">
      <w:pPr>
        <w:pStyle w:val="afb"/>
        <w:numPr>
          <w:ilvl w:val="0"/>
          <w:numId w:val="28"/>
        </w:numPr>
        <w:autoSpaceDN w:val="0"/>
        <w:spacing w:after="160" w:line="276" w:lineRule="auto"/>
        <w:contextualSpacing/>
        <w:jc w:val="both"/>
        <w:rPr>
          <w:rFonts w:ascii="Times New Roman" w:hAnsi="Times New Roman" w:cs="Times New Roman"/>
          <w:sz w:val="24"/>
          <w:szCs w:val="24"/>
          <w:lang w:val="uk-UA"/>
        </w:rPr>
      </w:pPr>
      <w:r w:rsidRPr="00BC6B2D">
        <w:rPr>
          <w:rFonts w:ascii="Times New Roman" w:hAnsi="Times New Roman" w:cs="Times New Roman"/>
          <w:sz w:val="24"/>
          <w:szCs w:val="24"/>
          <w:lang w:val="uk-UA"/>
        </w:rPr>
        <w:t>Розробка</w:t>
      </w:r>
      <w:r w:rsidR="001B5E78">
        <w:rPr>
          <w:rFonts w:ascii="Times New Roman" w:hAnsi="Times New Roman" w:cs="Times New Roman"/>
          <w:sz w:val="24"/>
          <w:szCs w:val="24"/>
          <w:lang w:val="uk-UA"/>
        </w:rPr>
        <w:t xml:space="preserve"> та впровадження нових</w:t>
      </w:r>
      <w:r w:rsidRPr="00BC6B2D">
        <w:rPr>
          <w:rFonts w:ascii="Times New Roman" w:hAnsi="Times New Roman" w:cs="Times New Roman"/>
          <w:sz w:val="24"/>
          <w:szCs w:val="24"/>
          <w:lang w:val="uk-UA"/>
        </w:rPr>
        <w:t xml:space="preserve"> аналітичних звітів. </w:t>
      </w:r>
    </w:p>
    <w:p w:rsidR="001A0148" w:rsidRPr="00BC6B2D" w:rsidRDefault="001A0148" w:rsidP="001A0148">
      <w:pPr>
        <w:rPr>
          <w:b/>
          <w:color w:val="0000FF"/>
          <w:lang w:val="uk-UA"/>
        </w:rPr>
      </w:pPr>
    </w:p>
    <w:p w:rsidR="00DC58DF" w:rsidRDefault="00D45EDC" w:rsidP="00D45EDC">
      <w:pPr>
        <w:tabs>
          <w:tab w:val="left" w:pos="3225"/>
        </w:tabs>
        <w:ind w:left="6663"/>
        <w:rPr>
          <w:rFonts w:cs="Times New Roman CYR"/>
          <w:b/>
          <w:lang w:val="uk-UA"/>
        </w:rPr>
      </w:pPr>
      <w:r>
        <w:rPr>
          <w:rFonts w:cs="Times New Roman CYR"/>
          <w:b/>
          <w:lang w:val="uk-UA"/>
        </w:rPr>
        <w:t xml:space="preserve">              </w:t>
      </w:r>
    </w:p>
    <w:p w:rsidR="00DC58DF" w:rsidRDefault="00DC58DF" w:rsidP="00D45EDC">
      <w:pPr>
        <w:tabs>
          <w:tab w:val="left" w:pos="3225"/>
        </w:tabs>
        <w:ind w:left="6663"/>
        <w:rPr>
          <w:rFonts w:cs="Times New Roman CYR"/>
          <w:b/>
          <w:lang w:val="uk-UA"/>
        </w:rPr>
      </w:pPr>
    </w:p>
    <w:p w:rsidR="00DC58DF" w:rsidRDefault="00DC58DF" w:rsidP="00D45EDC">
      <w:pPr>
        <w:tabs>
          <w:tab w:val="left" w:pos="3225"/>
        </w:tabs>
        <w:ind w:left="6663"/>
        <w:rPr>
          <w:rFonts w:cs="Times New Roman CYR"/>
          <w:b/>
          <w:lang w:val="uk-UA"/>
        </w:rPr>
      </w:pPr>
    </w:p>
    <w:p w:rsidR="00D45EDC" w:rsidRPr="004C4BBF" w:rsidRDefault="00D45EDC" w:rsidP="00D45EDC">
      <w:pPr>
        <w:tabs>
          <w:tab w:val="left" w:pos="3225"/>
        </w:tabs>
        <w:ind w:left="6663"/>
        <w:rPr>
          <w:rFonts w:cs="Times New Roman CYR"/>
          <w:b/>
        </w:rPr>
      </w:pPr>
      <w:r>
        <w:rPr>
          <w:rFonts w:cs="Times New Roman CYR"/>
          <w:b/>
          <w:lang w:val="uk-UA"/>
        </w:rPr>
        <w:t xml:space="preserve">   ДОДАТОК №</w:t>
      </w:r>
      <w:r w:rsidR="00462031" w:rsidRPr="004C4BBF">
        <w:rPr>
          <w:rFonts w:cs="Times New Roman CYR"/>
          <w:b/>
        </w:rPr>
        <w:t>2</w:t>
      </w:r>
    </w:p>
    <w:p w:rsidR="00D45EDC" w:rsidRDefault="00DC58DF"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до оголошення</w:t>
      </w:r>
    </w:p>
    <w:p w:rsidR="00B877AE" w:rsidRDefault="00B877AE" w:rsidP="00B877AE">
      <w:pPr>
        <w:pStyle w:val="Iau"/>
        <w:tabs>
          <w:tab w:val="left" w:pos="-5501"/>
        </w:tabs>
        <w:ind w:firstLine="567"/>
        <w:contextualSpacing/>
        <w:jc w:val="center"/>
        <w:rPr>
          <w:rFonts w:cs="Times New Roman CYR"/>
          <w:b/>
          <w:szCs w:val="24"/>
          <w:lang w:val="uk-UA"/>
        </w:rPr>
      </w:pPr>
    </w:p>
    <w:p w:rsidR="00B877AE" w:rsidRDefault="00B877AE" w:rsidP="00B877AE">
      <w:pPr>
        <w:pStyle w:val="Iau"/>
        <w:tabs>
          <w:tab w:val="left" w:pos="-5501"/>
        </w:tabs>
        <w:ind w:firstLine="567"/>
        <w:contextualSpacing/>
        <w:jc w:val="center"/>
        <w:rPr>
          <w:rFonts w:cs="Times New Roman CYR"/>
          <w:b/>
          <w:szCs w:val="24"/>
          <w:lang w:val="uk-UA"/>
        </w:rPr>
      </w:pPr>
    </w:p>
    <w:p w:rsidR="00C14333" w:rsidRPr="00C14333" w:rsidRDefault="00C14333" w:rsidP="00C14333">
      <w:pPr>
        <w:pStyle w:val="Iau"/>
        <w:tabs>
          <w:tab w:val="left" w:pos="-5501"/>
        </w:tabs>
        <w:ind w:firstLine="567"/>
        <w:contextualSpacing/>
        <w:jc w:val="center"/>
        <w:rPr>
          <w:b/>
          <w:bCs/>
          <w:color w:val="0000FF"/>
          <w:szCs w:val="24"/>
          <w:lang w:val="uk-UA"/>
        </w:rPr>
      </w:pPr>
      <w:r w:rsidRPr="00C14333">
        <w:rPr>
          <w:b/>
          <w:bCs/>
          <w:color w:val="0000FF"/>
          <w:szCs w:val="24"/>
          <w:lang w:val="uk-UA"/>
        </w:rPr>
        <w:t>ЛОТ №1</w:t>
      </w:r>
    </w:p>
    <w:p w:rsidR="00B877AE" w:rsidRDefault="00B877AE" w:rsidP="00B877AE">
      <w:pPr>
        <w:pStyle w:val="Iau"/>
        <w:tabs>
          <w:tab w:val="left" w:pos="-5501"/>
        </w:tabs>
        <w:ind w:firstLine="567"/>
        <w:contextualSpacing/>
        <w:jc w:val="center"/>
        <w:rPr>
          <w:b/>
          <w:bCs/>
          <w:szCs w:val="24"/>
          <w:lang w:val="uk-UA"/>
        </w:rPr>
      </w:pPr>
    </w:p>
    <w:p w:rsidR="00B877AE" w:rsidRPr="00877501" w:rsidRDefault="00B877AE" w:rsidP="00B877AE">
      <w:pPr>
        <w:pStyle w:val="Iau"/>
        <w:tabs>
          <w:tab w:val="left" w:pos="-5501"/>
        </w:tabs>
        <w:ind w:firstLine="567"/>
        <w:contextualSpacing/>
        <w:jc w:val="center"/>
        <w:rPr>
          <w:b/>
          <w:bCs/>
          <w:szCs w:val="24"/>
          <w:lang w:val="uk-UA"/>
        </w:rPr>
      </w:pPr>
      <w:r w:rsidRPr="00877501">
        <w:rPr>
          <w:b/>
          <w:bCs/>
          <w:szCs w:val="24"/>
          <w:lang w:val="uk-UA"/>
        </w:rPr>
        <w:t xml:space="preserve">Договір № </w:t>
      </w:r>
    </w:p>
    <w:p w:rsidR="00B877AE" w:rsidRPr="00B877AE" w:rsidRDefault="00B877AE" w:rsidP="00B877AE">
      <w:pPr>
        <w:ind w:firstLine="567"/>
        <w:jc w:val="center"/>
      </w:pPr>
      <w:r w:rsidRPr="00B877AE">
        <w:t>про надання послуг</w:t>
      </w:r>
    </w:p>
    <w:p w:rsidR="00B877AE" w:rsidRPr="00B877AE" w:rsidRDefault="00B877AE" w:rsidP="00B877AE">
      <w:pPr>
        <w:pStyle w:val="aff"/>
        <w:ind w:firstLine="567"/>
        <w:contextualSpacing/>
        <w:rPr>
          <w:szCs w:val="24"/>
        </w:rPr>
      </w:pPr>
    </w:p>
    <w:p w:rsidR="00B877AE" w:rsidRPr="00B877AE" w:rsidRDefault="00B877AE" w:rsidP="00B877AE">
      <w:pPr>
        <w:pStyle w:val="aff"/>
        <w:tabs>
          <w:tab w:val="left" w:pos="6946"/>
        </w:tabs>
        <w:ind w:firstLine="567"/>
        <w:contextualSpacing/>
        <w:rPr>
          <w:b/>
          <w:szCs w:val="24"/>
          <w:lang w:eastAsia="uk-UA"/>
        </w:rPr>
      </w:pPr>
      <w:r w:rsidRPr="00B877AE">
        <w:rPr>
          <w:b/>
          <w:szCs w:val="24"/>
          <w:lang w:eastAsia="uk-UA"/>
        </w:rPr>
        <w:t>м. _____                                                                                        «__» _______202_ року</w:t>
      </w:r>
    </w:p>
    <w:p w:rsidR="00B877AE" w:rsidRPr="00B877AE" w:rsidRDefault="00B877AE" w:rsidP="00B877AE">
      <w:pPr>
        <w:pStyle w:val="aff"/>
        <w:tabs>
          <w:tab w:val="left" w:pos="6946"/>
        </w:tabs>
        <w:ind w:firstLine="567"/>
        <w:contextualSpacing/>
        <w:jc w:val="left"/>
        <w:rPr>
          <w:szCs w:val="24"/>
        </w:rPr>
      </w:pPr>
    </w:p>
    <w:p w:rsidR="00B877AE" w:rsidRPr="00B877AE" w:rsidRDefault="00B877AE" w:rsidP="00B877AE">
      <w:pPr>
        <w:pStyle w:val="aff"/>
        <w:ind w:firstLine="567"/>
        <w:contextualSpacing/>
        <w:jc w:val="both"/>
        <w:rPr>
          <w:szCs w:val="24"/>
          <w:lang w:eastAsia="ar-SA"/>
        </w:rPr>
      </w:pPr>
      <w:r w:rsidRPr="00B877AE">
        <w:rPr>
          <w:b/>
          <w:szCs w:val="24"/>
          <w:lang w:eastAsia="ar-SA"/>
        </w:rPr>
        <w:t>______________________</w:t>
      </w:r>
      <w:r w:rsidRPr="00B877AE">
        <w:rPr>
          <w:szCs w:val="24"/>
        </w:rPr>
        <w:t xml:space="preserve"> (надалі іменується Замовник</w:t>
      </w:r>
      <w:r w:rsidRPr="00B877AE">
        <w:rPr>
          <w:noProof/>
          <w:snapToGrid w:val="0"/>
          <w:szCs w:val="24"/>
        </w:rPr>
        <w:t xml:space="preserve">), </w:t>
      </w:r>
      <w:r w:rsidRPr="00B877AE">
        <w:rPr>
          <w:szCs w:val="24"/>
        </w:rPr>
        <w:t xml:space="preserve">яке є платником податку на прибуток за основною ставкою, </w:t>
      </w:r>
      <w:r w:rsidRPr="00B877AE">
        <w:rPr>
          <w:szCs w:val="24"/>
          <w:lang w:eastAsia="ar-SA"/>
        </w:rPr>
        <w:t xml:space="preserve">в особі _________________, який діє на підставі Статуту, з однієї сторони, та </w:t>
      </w:r>
    </w:p>
    <w:p w:rsidR="00B877AE" w:rsidRPr="00B877AE" w:rsidRDefault="00B877AE" w:rsidP="00B877AE">
      <w:pPr>
        <w:pStyle w:val="aff"/>
        <w:ind w:firstLine="567"/>
        <w:contextualSpacing/>
        <w:jc w:val="both"/>
        <w:rPr>
          <w:szCs w:val="24"/>
        </w:rPr>
      </w:pPr>
      <w:r w:rsidRPr="00B877AE">
        <w:rPr>
          <w:b/>
          <w:szCs w:val="24"/>
        </w:rPr>
        <w:t>__________________________________________</w:t>
      </w:r>
      <w:r w:rsidRPr="00B877AE">
        <w:rPr>
          <w:szCs w:val="24"/>
        </w:rPr>
        <w:t xml:space="preserve"> (надалі іменується Виконавець), яке є платником ___________________________________, </w:t>
      </w:r>
      <w:r w:rsidRPr="00B877AE">
        <w:rPr>
          <w:szCs w:val="24"/>
          <w:lang w:eastAsia="ar-SA"/>
        </w:rPr>
        <w:t>в особі __________________________, що діє на підставі _______, з іншої сторони</w:t>
      </w:r>
      <w:r w:rsidRPr="00B877AE">
        <w:rPr>
          <w:szCs w:val="24"/>
        </w:rPr>
        <w:t xml:space="preserve">, </w:t>
      </w:r>
      <w:r w:rsidRPr="00B877AE">
        <w:rPr>
          <w:szCs w:val="24"/>
          <w:lang w:eastAsia="ar-SA"/>
        </w:rPr>
        <w:t>надалі разом – Сторони, а кожна окремо – Сторона, уклали цей договір про надання послуг (надалі – Договір) про наступне.</w:t>
      </w:r>
    </w:p>
    <w:p w:rsidR="00B877AE" w:rsidRPr="00B877AE" w:rsidRDefault="00B877AE" w:rsidP="00B877AE">
      <w:pPr>
        <w:pStyle w:val="style121"/>
        <w:ind w:left="0" w:firstLine="567"/>
        <w:jc w:val="both"/>
        <w:rPr>
          <w:color w:val="auto"/>
          <w:sz w:val="24"/>
          <w:szCs w:val="24"/>
          <w:lang w:eastAsia="ar-SA"/>
        </w:rPr>
      </w:pPr>
    </w:p>
    <w:p w:rsidR="00B877AE" w:rsidRPr="00B877AE" w:rsidRDefault="00B877AE" w:rsidP="00B877AE">
      <w:pPr>
        <w:pStyle w:val="style121"/>
        <w:numPr>
          <w:ilvl w:val="0"/>
          <w:numId w:val="36"/>
        </w:numPr>
        <w:suppressAutoHyphens w:val="0"/>
        <w:ind w:left="0" w:firstLine="567"/>
        <w:jc w:val="center"/>
        <w:rPr>
          <w:color w:val="auto"/>
          <w:sz w:val="24"/>
          <w:szCs w:val="24"/>
          <w:lang w:eastAsia="ar-SA"/>
        </w:rPr>
      </w:pPr>
      <w:r w:rsidRPr="00B877AE">
        <w:rPr>
          <w:b/>
          <w:color w:val="auto"/>
          <w:sz w:val="24"/>
          <w:szCs w:val="24"/>
          <w:lang w:eastAsia="uk-UA"/>
        </w:rPr>
        <w:t>Предмет Договору</w:t>
      </w:r>
    </w:p>
    <w:p w:rsidR="00B877AE" w:rsidRPr="00B877AE" w:rsidRDefault="00B877AE" w:rsidP="00B877AE">
      <w:pPr>
        <w:pStyle w:val="style121"/>
        <w:numPr>
          <w:ilvl w:val="0"/>
          <w:numId w:val="29"/>
        </w:numPr>
        <w:tabs>
          <w:tab w:val="left" w:pos="0"/>
          <w:tab w:val="left" w:pos="567"/>
          <w:tab w:val="left" w:pos="1276"/>
          <w:tab w:val="left" w:pos="1701"/>
          <w:tab w:val="left" w:pos="2835"/>
        </w:tabs>
        <w:suppressAutoHyphens w:val="0"/>
        <w:ind w:left="0" w:firstLine="0"/>
        <w:jc w:val="both"/>
        <w:rPr>
          <w:b/>
          <w:color w:val="auto"/>
          <w:sz w:val="24"/>
          <w:szCs w:val="24"/>
          <w:lang w:eastAsia="uk-UA"/>
        </w:rPr>
      </w:pPr>
      <w:r w:rsidRPr="00B877AE">
        <w:rPr>
          <w:sz w:val="24"/>
          <w:szCs w:val="24"/>
          <w:lang w:eastAsia="uk-UA"/>
        </w:rPr>
        <w:t>Виконавець зобов’язується у відповідності із умовами цього Договору за завданням Замовника надавати послуги</w:t>
      </w:r>
      <w:r w:rsidRPr="00B877AE">
        <w:rPr>
          <w:sz w:val="24"/>
          <w:szCs w:val="24"/>
        </w:rPr>
        <w:t>, які споживаються у процесі здійснення та забезпечення господарської діяльності Замовника,</w:t>
      </w:r>
      <w:r w:rsidRPr="00B877AE">
        <w:rPr>
          <w:sz w:val="24"/>
          <w:szCs w:val="24"/>
          <w:lang w:eastAsia="uk-UA"/>
        </w:rPr>
        <w:t xml:space="preserve"> з</w:t>
      </w:r>
      <w:r w:rsidRPr="00B877AE">
        <w:rPr>
          <w:sz w:val="24"/>
          <w:szCs w:val="24"/>
        </w:rPr>
        <w:t xml:space="preserve"> </w:t>
      </w:r>
      <w:r w:rsidRPr="00B877AE">
        <w:rPr>
          <w:rStyle w:val="rvts0"/>
          <w:sz w:val="24"/>
          <w:szCs w:val="24"/>
        </w:rPr>
        <w:t xml:space="preserve">технічної підтримки </w:t>
      </w:r>
      <w:r w:rsidRPr="00B877AE">
        <w:rPr>
          <w:color w:val="333333"/>
          <w:sz w:val="24"/>
          <w:szCs w:val="24"/>
          <w:shd w:val="clear" w:color="auto" w:fill="FFFFFF"/>
        </w:rPr>
        <w:t>програмної продукції, а саме</w:t>
      </w:r>
      <w:r w:rsidRPr="00B877AE">
        <w:rPr>
          <w:sz w:val="24"/>
          <w:szCs w:val="24"/>
        </w:rPr>
        <w:t xml:space="preserve"> </w:t>
      </w:r>
      <w:r w:rsidRPr="00B877AE">
        <w:rPr>
          <w:color w:val="auto"/>
          <w:sz w:val="24"/>
          <w:szCs w:val="24"/>
          <w:lang w:eastAsia="uk-UA"/>
        </w:rPr>
        <w:t>Геодезичної інформаційно-технічної системи об’єктів електроенергетики «____________» (надалі – Система)</w:t>
      </w:r>
      <w:r w:rsidRPr="00B877AE">
        <w:rPr>
          <w:rStyle w:val="rvts0"/>
          <w:sz w:val="24"/>
          <w:szCs w:val="24"/>
        </w:rPr>
        <w:t xml:space="preserve">, що включає </w:t>
      </w:r>
      <w:r w:rsidRPr="00B877AE">
        <w:rPr>
          <w:sz w:val="24"/>
          <w:szCs w:val="24"/>
        </w:rPr>
        <w:t xml:space="preserve">будь-які зміни, оновлення, доповнення та/або розширення функціоналу з одночасним тестуванням, виявленням та усуненням недоліків, консультуванням щодо користування </w:t>
      </w:r>
      <w:r w:rsidRPr="00B877AE">
        <w:rPr>
          <w:color w:val="auto"/>
          <w:sz w:val="24"/>
          <w:szCs w:val="24"/>
          <w:lang w:eastAsia="uk-UA"/>
        </w:rPr>
        <w:t xml:space="preserve">Системою </w:t>
      </w:r>
      <w:r w:rsidRPr="00B877AE">
        <w:rPr>
          <w:sz w:val="24"/>
          <w:szCs w:val="24"/>
        </w:rPr>
        <w:t>(надалі - Послуги</w:t>
      </w:r>
      <w:r w:rsidRPr="00B877AE">
        <w:rPr>
          <w:rStyle w:val="rvts0"/>
          <w:sz w:val="24"/>
          <w:szCs w:val="24"/>
        </w:rPr>
        <w:t>),</w:t>
      </w:r>
      <w:r w:rsidRPr="00B877AE">
        <w:rPr>
          <w:sz w:val="24"/>
          <w:szCs w:val="24"/>
        </w:rPr>
        <w:t xml:space="preserve"> а Замовник зобов’язується сплатити Виконавцеві винагороду за надання зазначених Послуг.</w:t>
      </w:r>
    </w:p>
    <w:p w:rsidR="00B877AE" w:rsidRPr="00B877AE" w:rsidRDefault="00B877AE" w:rsidP="00B877AE">
      <w:pPr>
        <w:pStyle w:val="style121"/>
        <w:tabs>
          <w:tab w:val="left" w:pos="567"/>
          <w:tab w:val="left" w:pos="851"/>
          <w:tab w:val="left" w:pos="1276"/>
          <w:tab w:val="left" w:pos="1701"/>
          <w:tab w:val="left" w:pos="2835"/>
        </w:tabs>
        <w:suppressAutoHyphens w:val="0"/>
        <w:ind w:left="360"/>
        <w:rPr>
          <w:b/>
          <w:color w:val="auto"/>
          <w:sz w:val="24"/>
          <w:szCs w:val="24"/>
          <w:lang w:eastAsia="uk-UA"/>
        </w:rPr>
      </w:pPr>
    </w:p>
    <w:p w:rsidR="00B877AE" w:rsidRPr="00B877AE" w:rsidRDefault="00B877AE" w:rsidP="00B877AE">
      <w:pPr>
        <w:pStyle w:val="style121"/>
        <w:numPr>
          <w:ilvl w:val="0"/>
          <w:numId w:val="29"/>
        </w:numPr>
        <w:tabs>
          <w:tab w:val="left" w:pos="567"/>
          <w:tab w:val="left" w:pos="851"/>
          <w:tab w:val="left" w:pos="1276"/>
          <w:tab w:val="left" w:pos="1701"/>
          <w:tab w:val="left" w:pos="2835"/>
        </w:tabs>
        <w:suppressAutoHyphens w:val="0"/>
        <w:jc w:val="center"/>
        <w:rPr>
          <w:b/>
          <w:color w:val="auto"/>
          <w:sz w:val="24"/>
          <w:szCs w:val="24"/>
          <w:lang w:eastAsia="uk-UA"/>
        </w:rPr>
      </w:pPr>
      <w:r w:rsidRPr="00B877AE">
        <w:rPr>
          <w:b/>
          <w:color w:val="auto"/>
          <w:sz w:val="24"/>
          <w:szCs w:val="24"/>
          <w:lang w:eastAsia="uk-UA"/>
        </w:rPr>
        <w:t>Порядок і строки надання та приймання Послуг</w:t>
      </w:r>
    </w:p>
    <w:p w:rsidR="00B877AE" w:rsidRPr="00B877AE" w:rsidRDefault="00B877AE" w:rsidP="00B877AE">
      <w:pPr>
        <w:pStyle w:val="afb"/>
        <w:numPr>
          <w:ilvl w:val="1"/>
          <w:numId w:val="29"/>
        </w:numPr>
        <w:tabs>
          <w:tab w:val="left" w:pos="1134"/>
        </w:tabs>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 xml:space="preserve">Виконавець розпочинає надання Послуг за цим Договором з моменту його підписання, </w:t>
      </w:r>
      <w:r w:rsidRPr="00B877AE">
        <w:rPr>
          <w:rFonts w:ascii="Times New Roman" w:hAnsi="Times New Roman" w:cs="Times New Roman"/>
          <w:color w:val="000000" w:themeColor="text1"/>
          <w:sz w:val="24"/>
          <w:szCs w:val="24"/>
          <w:lang w:val="uk-UA" w:eastAsia="uk-UA"/>
        </w:rPr>
        <w:t>але не раніше 01 січня 2022 року</w:t>
      </w:r>
      <w:r w:rsidRPr="00B877AE">
        <w:rPr>
          <w:rFonts w:ascii="Times New Roman" w:hAnsi="Times New Roman" w:cs="Times New Roman"/>
          <w:sz w:val="24"/>
          <w:szCs w:val="24"/>
          <w:lang w:val="uk-UA" w:eastAsia="uk-UA"/>
        </w:rPr>
        <w:t>, та надає їх протягом усього терміну дії цього Договору. Послуги надаються цілодобово та безперервно.</w:t>
      </w:r>
    </w:p>
    <w:p w:rsidR="00B877AE" w:rsidRPr="00B877AE" w:rsidRDefault="00B877AE" w:rsidP="00B877AE">
      <w:pPr>
        <w:pStyle w:val="afb"/>
        <w:numPr>
          <w:ilvl w:val="1"/>
          <w:numId w:val="29"/>
        </w:numPr>
        <w:tabs>
          <w:tab w:val="left" w:pos="1134"/>
        </w:tabs>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 що складається Виконавцем станом на останній день кожного розрахункового періоду.</w:t>
      </w:r>
    </w:p>
    <w:p w:rsidR="00B877AE" w:rsidRPr="00B877AE" w:rsidRDefault="00B877AE" w:rsidP="00B877AE">
      <w:pPr>
        <w:pStyle w:val="afb"/>
        <w:numPr>
          <w:ilvl w:val="1"/>
          <w:numId w:val="29"/>
        </w:numPr>
        <w:tabs>
          <w:tab w:val="left" w:pos="1134"/>
        </w:tabs>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B877AE" w:rsidRPr="00B877AE" w:rsidRDefault="00B877AE" w:rsidP="00B877AE">
      <w:pPr>
        <w:pStyle w:val="afb"/>
        <w:numPr>
          <w:ilvl w:val="1"/>
          <w:numId w:val="29"/>
        </w:numPr>
        <w:tabs>
          <w:tab w:val="left" w:pos="1134"/>
        </w:tabs>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Виконавець складає Акт за відповідний розрахунковий період надання Послуг та не пізніше 3 (трьох) робочих днів після закінчення відповідного розрахункового періоду надання Послуг передає його у двох примірниках на підпис Замовнику.</w:t>
      </w:r>
    </w:p>
    <w:p w:rsidR="00B877AE" w:rsidRPr="00B877AE" w:rsidRDefault="00B877AE" w:rsidP="00B877AE">
      <w:pPr>
        <w:pStyle w:val="afb"/>
        <w:numPr>
          <w:ilvl w:val="1"/>
          <w:numId w:val="29"/>
        </w:numPr>
        <w:tabs>
          <w:tab w:val="left" w:pos="1134"/>
        </w:tabs>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його прийняття.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3.3 цього Договору строк. </w:t>
      </w:r>
    </w:p>
    <w:p w:rsidR="00B877AE" w:rsidRPr="00B877AE" w:rsidRDefault="00B877AE" w:rsidP="00B877AE">
      <w:pPr>
        <w:pStyle w:val="afb"/>
        <w:numPr>
          <w:ilvl w:val="1"/>
          <w:numId w:val="29"/>
        </w:numPr>
        <w:tabs>
          <w:tab w:val="left" w:pos="1134"/>
        </w:tabs>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та не підписує Акт до моменту усунення недоліків у наданих Послугах. </w:t>
      </w:r>
    </w:p>
    <w:p w:rsidR="00B877AE" w:rsidRPr="00B877AE" w:rsidRDefault="00B877AE" w:rsidP="00B877AE">
      <w:pPr>
        <w:pStyle w:val="afb"/>
        <w:numPr>
          <w:ilvl w:val="1"/>
          <w:numId w:val="29"/>
        </w:numPr>
        <w:tabs>
          <w:tab w:val="left" w:pos="1134"/>
        </w:tabs>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У випадку призупинення надання Послуг з ініціативи Замовника, Сторони зобов’язані протягом 3 (трьох) робочих днів із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отримання відповідної вимоги від Виконавця.</w:t>
      </w:r>
    </w:p>
    <w:p w:rsidR="00B877AE" w:rsidRPr="00B877AE" w:rsidRDefault="00B877AE" w:rsidP="00B877AE">
      <w:pPr>
        <w:pStyle w:val="style121"/>
        <w:ind w:left="0" w:firstLine="567"/>
        <w:rPr>
          <w:b/>
          <w:color w:val="auto"/>
          <w:sz w:val="24"/>
          <w:szCs w:val="24"/>
          <w:lang w:eastAsia="uk-UA"/>
        </w:rPr>
      </w:pPr>
    </w:p>
    <w:p w:rsidR="00B877AE" w:rsidRPr="00B877AE" w:rsidRDefault="00B877AE" w:rsidP="00B877AE">
      <w:pPr>
        <w:pStyle w:val="style121"/>
        <w:numPr>
          <w:ilvl w:val="0"/>
          <w:numId w:val="36"/>
        </w:numPr>
        <w:tabs>
          <w:tab w:val="left" w:pos="0"/>
        </w:tabs>
        <w:suppressAutoHyphens w:val="0"/>
        <w:ind w:left="0" w:firstLine="567"/>
        <w:jc w:val="center"/>
        <w:rPr>
          <w:b/>
          <w:color w:val="auto"/>
          <w:sz w:val="24"/>
          <w:szCs w:val="24"/>
          <w:lang w:eastAsia="uk-UA"/>
        </w:rPr>
      </w:pPr>
      <w:r w:rsidRPr="00B877AE">
        <w:rPr>
          <w:b/>
          <w:color w:val="auto"/>
          <w:sz w:val="24"/>
          <w:szCs w:val="24"/>
          <w:lang w:eastAsia="uk-UA"/>
        </w:rPr>
        <w:t>Вартість Послуг, ціна Договору та порядок розрахунків</w:t>
      </w:r>
    </w:p>
    <w:p w:rsidR="00B877AE" w:rsidRPr="00B877AE" w:rsidRDefault="00B877AE" w:rsidP="00B877AE">
      <w:pPr>
        <w:pStyle w:val="afb"/>
        <w:numPr>
          <w:ilvl w:val="1"/>
          <w:numId w:val="37"/>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Вартість Послуг за кожен розрахунковий період становить ______ грн. (______ гривень _________копійок), без ПДВ, і не може бути зменшена Сторонами після надання Послуг та підписання Акту за відповідний розрахунковий період.</w:t>
      </w:r>
    </w:p>
    <w:p w:rsidR="00B877AE" w:rsidRPr="00B877AE" w:rsidRDefault="00B877AE" w:rsidP="00B877AE">
      <w:pPr>
        <w:pStyle w:val="afb"/>
        <w:numPr>
          <w:ilvl w:val="1"/>
          <w:numId w:val="37"/>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Загальна сума Договору (ціна Договору) становить ______ грн (___________ гривень ___копійок), без ПДВ.</w:t>
      </w:r>
    </w:p>
    <w:p w:rsidR="00B877AE" w:rsidRPr="00B877AE" w:rsidRDefault="00B877AE" w:rsidP="00B877AE">
      <w:pPr>
        <w:pStyle w:val="afb"/>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zh-CN"/>
        </w:rPr>
        <w:t>Відповідно до пункту 26¹ підрозділу 2 розділу XX Податкового кодексу України, тимчасово, та абзаців другого-сьомого підпункту 14.1.225 пункту 14.1 статті 14 Податкового кодексу України, з 1 січня 2013 року до 1 січня 2023 року</w:t>
      </w:r>
      <w:r w:rsidRPr="00B877AE" w:rsidDel="005D4435">
        <w:rPr>
          <w:rFonts w:ascii="Times New Roman" w:hAnsi="Times New Roman" w:cs="Times New Roman"/>
          <w:sz w:val="24"/>
          <w:szCs w:val="24"/>
          <w:lang w:val="uk-UA"/>
        </w:rPr>
        <w:t xml:space="preserve"> </w:t>
      </w:r>
      <w:r w:rsidRPr="00B877AE">
        <w:rPr>
          <w:rFonts w:ascii="Times New Roman" w:hAnsi="Times New Roman" w:cs="Times New Roman"/>
          <w:sz w:val="24"/>
          <w:szCs w:val="24"/>
          <w:lang w:val="uk-UA" w:eastAsia="zh-CN"/>
        </w:rPr>
        <w:t>операції з</w:t>
      </w:r>
      <w:r w:rsidRPr="00B877AE" w:rsidDel="005D4435">
        <w:rPr>
          <w:rFonts w:ascii="Times New Roman" w:hAnsi="Times New Roman" w:cs="Times New Roman"/>
          <w:sz w:val="24"/>
          <w:szCs w:val="24"/>
          <w:lang w:val="uk-UA"/>
        </w:rPr>
        <w:t xml:space="preserve"> </w:t>
      </w:r>
      <w:r w:rsidRPr="00B877AE">
        <w:rPr>
          <w:rFonts w:ascii="Times New Roman" w:hAnsi="Times New Roman" w:cs="Times New Roman"/>
          <w:sz w:val="24"/>
          <w:szCs w:val="24"/>
          <w:lang w:val="uk-UA" w:eastAsia="zh-CN"/>
        </w:rPr>
        <w:t>постачання</w:t>
      </w:r>
      <w:r w:rsidRPr="00B877AE">
        <w:rPr>
          <w:rFonts w:ascii="Times New Roman" w:hAnsi="Times New Roman" w:cs="Times New Roman"/>
          <w:sz w:val="24"/>
          <w:szCs w:val="24"/>
          <w:lang w:val="uk-UA"/>
        </w:rPr>
        <w:t xml:space="preserve"> Послуг за цим Договором</w:t>
      </w:r>
      <w:r w:rsidRPr="00B877AE">
        <w:rPr>
          <w:rFonts w:ascii="Times New Roman" w:hAnsi="Times New Roman" w:cs="Times New Roman"/>
          <w:sz w:val="24"/>
          <w:szCs w:val="24"/>
          <w:lang w:val="uk-UA" w:eastAsia="zh-CN"/>
        </w:rPr>
        <w:t xml:space="preserve"> звільняються від оподаткування податком на додану вартість</w:t>
      </w:r>
      <w:r w:rsidRPr="00B877AE">
        <w:rPr>
          <w:rFonts w:ascii="Times New Roman" w:hAnsi="Times New Roman" w:cs="Times New Roman"/>
          <w:sz w:val="24"/>
          <w:szCs w:val="24"/>
          <w:lang w:val="uk-UA"/>
        </w:rPr>
        <w:t>.</w:t>
      </w:r>
    </w:p>
    <w:p w:rsidR="00B877AE" w:rsidRPr="00B877AE" w:rsidRDefault="00B877AE" w:rsidP="00B877AE">
      <w:pPr>
        <w:pStyle w:val="afb"/>
        <w:numPr>
          <w:ilvl w:val="1"/>
          <w:numId w:val="37"/>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rPr>
        <w:t xml:space="preserve">Розрахунки проводяться Замовником у наступному порядку: </w:t>
      </w:r>
    </w:p>
    <w:p w:rsidR="00B877AE" w:rsidRPr="00B877AE" w:rsidRDefault="00B877AE" w:rsidP="00B877AE">
      <w:pPr>
        <w:ind w:firstLine="567"/>
        <w:jc w:val="both"/>
        <w:rPr>
          <w:snapToGrid w:val="0"/>
          <w:color w:val="000000"/>
        </w:rPr>
      </w:pPr>
      <w:r w:rsidRPr="00B877AE">
        <w:rPr>
          <w:lang w:val="uk-UA"/>
        </w:rPr>
        <w:t xml:space="preserve">3.3.1. Оплата у розмірі 100 % ціни Договору за відповідний розрахунковий період здійснюється протягом 180 банківських днів після закінчення Виконавцем надання Послуги та підписання Акту Замовником. </w:t>
      </w:r>
      <w:r w:rsidRPr="00B877AE">
        <w:rPr>
          <w:snapToGrid w:val="0"/>
          <w:color w:val="000000"/>
          <w:lang w:val="uk-UA"/>
        </w:rPr>
        <w:t xml:space="preserve">Розрахунок за надані Послуги Замовник має право здійснити на свій вибір або шляхом перерахування грошових коштів, або шляхом емісії простого векселя (векселів). </w:t>
      </w:r>
      <w:r w:rsidRPr="00B877AE">
        <w:rPr>
          <w:snapToGrid w:val="0"/>
          <w:color w:val="000000"/>
        </w:rPr>
        <w:t>Вексель (векселі) видаються Замовником на суму фактично наданих Виконавцем Послуг. Номінальна вартість векселя (векселів) не повинна бути більше суми фактично наданих Послуг. В момент (день) оформлення векселя (векселів) зобов’язання оплатити отримані Послуги у Замовника припиняються та виникає новий обов’язок оплатити вексель (векселі). Вексель (векселі) передаються за актом прийому-передачі. Виконавець зобов’язаний прийняти оформлений вексель (векселі) та підписати акт прийому-передачі.</w:t>
      </w:r>
    </w:p>
    <w:p w:rsidR="00B877AE" w:rsidRPr="00B877AE" w:rsidRDefault="00B877AE" w:rsidP="00B877AE">
      <w:pPr>
        <w:ind w:firstLine="567"/>
        <w:jc w:val="both"/>
      </w:pPr>
      <w:r w:rsidRPr="00B877AE">
        <w:rPr>
          <w:snapToGrid w:val="0"/>
          <w:color w:val="000000"/>
        </w:rPr>
        <w:t xml:space="preserve">3.3.2. За наявності фінансування </w:t>
      </w:r>
      <w:r w:rsidRPr="00B877AE">
        <w:t xml:space="preserve">Замовник має право, але не зобов’язаний здійснити повну або часткову попередню оплату Послуг. </w:t>
      </w:r>
    </w:p>
    <w:p w:rsidR="00B877AE" w:rsidRPr="00B877AE" w:rsidRDefault="00B877AE" w:rsidP="00B877AE">
      <w:pPr>
        <w:ind w:firstLine="567"/>
        <w:jc w:val="both"/>
      </w:pPr>
      <w:r w:rsidRPr="00B877AE">
        <w:t>3.3.3. У випадку одержання попередньої оплати та неможливості виконати свої зобов’язання, Виконавець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877AE" w:rsidRPr="00B877AE" w:rsidRDefault="00B877AE" w:rsidP="00B877AE">
      <w:pPr>
        <w:ind w:firstLine="567"/>
        <w:jc w:val="both"/>
      </w:pPr>
    </w:p>
    <w:p w:rsidR="00B877AE" w:rsidRPr="00B877AE" w:rsidRDefault="00B877AE" w:rsidP="00B877AE">
      <w:pPr>
        <w:ind w:firstLine="567"/>
        <w:jc w:val="both"/>
      </w:pPr>
    </w:p>
    <w:p w:rsidR="00B877AE" w:rsidRPr="00B877AE" w:rsidRDefault="00B877AE" w:rsidP="00B877AE">
      <w:pPr>
        <w:pStyle w:val="style121"/>
        <w:numPr>
          <w:ilvl w:val="0"/>
          <w:numId w:val="36"/>
        </w:numPr>
        <w:tabs>
          <w:tab w:val="left" w:pos="567"/>
        </w:tabs>
        <w:suppressAutoHyphens w:val="0"/>
        <w:ind w:left="0" w:firstLine="567"/>
        <w:jc w:val="center"/>
        <w:rPr>
          <w:b/>
          <w:color w:val="auto"/>
          <w:sz w:val="24"/>
          <w:szCs w:val="24"/>
          <w:lang w:eastAsia="uk-UA"/>
        </w:rPr>
      </w:pPr>
      <w:r w:rsidRPr="00B877AE">
        <w:rPr>
          <w:b/>
          <w:color w:val="auto"/>
          <w:sz w:val="24"/>
          <w:szCs w:val="24"/>
          <w:lang w:eastAsia="uk-UA"/>
        </w:rPr>
        <w:t>Права та обов’язки Сторін</w:t>
      </w:r>
    </w:p>
    <w:p w:rsidR="00B877AE" w:rsidRPr="00B877AE" w:rsidRDefault="00B877AE" w:rsidP="00B877AE">
      <w:pPr>
        <w:pStyle w:val="style121"/>
        <w:numPr>
          <w:ilvl w:val="1"/>
          <w:numId w:val="30"/>
        </w:numPr>
        <w:tabs>
          <w:tab w:val="left" w:pos="993"/>
        </w:tabs>
        <w:suppressAutoHyphens w:val="0"/>
        <w:ind w:left="0" w:firstLine="567"/>
        <w:jc w:val="both"/>
        <w:rPr>
          <w:b/>
          <w:color w:val="auto"/>
          <w:sz w:val="24"/>
          <w:szCs w:val="24"/>
          <w:lang w:eastAsia="uk-UA"/>
        </w:rPr>
      </w:pPr>
      <w:r w:rsidRPr="00B877AE">
        <w:rPr>
          <w:b/>
          <w:color w:val="auto"/>
          <w:sz w:val="24"/>
          <w:szCs w:val="24"/>
          <w:lang w:eastAsia="uk-UA"/>
        </w:rPr>
        <w:t xml:space="preserve"> Замовник зобов’язується:</w:t>
      </w:r>
    </w:p>
    <w:p w:rsidR="00B877AE" w:rsidRPr="00B877AE" w:rsidRDefault="00B877AE" w:rsidP="00B877AE">
      <w:pPr>
        <w:pStyle w:val="afb"/>
        <w:numPr>
          <w:ilvl w:val="2"/>
          <w:numId w:val="30"/>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надавати Виконавцю інформацію та документи, які є необхідними для надання Послуг, протягом усього терміну надання за цим Договором Послуг;</w:t>
      </w:r>
    </w:p>
    <w:p w:rsidR="00B877AE" w:rsidRPr="00B877AE" w:rsidRDefault="00B877AE" w:rsidP="00B877AE">
      <w:pPr>
        <w:pStyle w:val="afb"/>
        <w:numPr>
          <w:ilvl w:val="2"/>
          <w:numId w:val="30"/>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створювати Виконавцю технічні та організаційні передумови для супроводу (обслуговування) Системи у режимі реального часу;</w:t>
      </w:r>
    </w:p>
    <w:p w:rsidR="00B877AE" w:rsidRPr="00B877AE" w:rsidRDefault="00B877AE" w:rsidP="00B877AE">
      <w:pPr>
        <w:pStyle w:val="afb"/>
        <w:numPr>
          <w:ilvl w:val="2"/>
          <w:numId w:val="30"/>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B877AE" w:rsidRPr="00B877AE" w:rsidRDefault="00B877AE" w:rsidP="00B877AE">
      <w:pPr>
        <w:pStyle w:val="afb"/>
        <w:numPr>
          <w:ilvl w:val="2"/>
          <w:numId w:val="30"/>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забезпечити доступ працівників Виконавця на територію Замовника для надання Послуг у рамках цього Договору;</w:t>
      </w:r>
    </w:p>
    <w:p w:rsidR="00B877AE" w:rsidRPr="00B877AE" w:rsidRDefault="00B877AE" w:rsidP="00B877AE">
      <w:pPr>
        <w:pStyle w:val="afb"/>
        <w:numPr>
          <w:ilvl w:val="2"/>
          <w:numId w:val="30"/>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B877AE" w:rsidRPr="00B877AE" w:rsidRDefault="00B877AE" w:rsidP="00B877AE">
      <w:pPr>
        <w:pStyle w:val="afb"/>
        <w:numPr>
          <w:ilvl w:val="2"/>
          <w:numId w:val="30"/>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всіляко сприяти Виконавцю під час надання ним Послуг за цим Договором, у тому числі, під час проведення заходів з аварійного відновлення функціонування Системи;</w:t>
      </w:r>
    </w:p>
    <w:p w:rsidR="00B877AE" w:rsidRPr="00B877AE" w:rsidRDefault="00B877AE" w:rsidP="00B877AE">
      <w:pPr>
        <w:pStyle w:val="afb"/>
        <w:numPr>
          <w:ilvl w:val="2"/>
          <w:numId w:val="30"/>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виконувати інші зобов’язання, що не зазначені у п. 4.1 цього Договору, але випливають із цього Договору.</w:t>
      </w:r>
    </w:p>
    <w:p w:rsidR="00B877AE" w:rsidRPr="00B877AE" w:rsidRDefault="00B877AE" w:rsidP="00B877AE">
      <w:pPr>
        <w:pStyle w:val="afb"/>
        <w:numPr>
          <w:ilvl w:val="1"/>
          <w:numId w:val="30"/>
        </w:numPr>
        <w:ind w:left="0" w:right="64" w:firstLine="567"/>
        <w:jc w:val="both"/>
        <w:rPr>
          <w:rFonts w:ascii="Times New Roman" w:hAnsi="Times New Roman" w:cs="Times New Roman"/>
          <w:b/>
          <w:sz w:val="24"/>
          <w:szCs w:val="24"/>
          <w:lang w:val="uk-UA" w:eastAsia="uk-UA"/>
        </w:rPr>
      </w:pPr>
      <w:r w:rsidRPr="00B877AE">
        <w:rPr>
          <w:rFonts w:ascii="Times New Roman" w:hAnsi="Times New Roman" w:cs="Times New Roman"/>
          <w:b/>
          <w:sz w:val="24"/>
          <w:szCs w:val="24"/>
          <w:lang w:val="uk-UA" w:eastAsia="uk-UA"/>
        </w:rPr>
        <w:t>Замовник має право:</w:t>
      </w:r>
    </w:p>
    <w:p w:rsidR="00B877AE" w:rsidRPr="00B877AE" w:rsidRDefault="00B877AE" w:rsidP="00B877AE">
      <w:pPr>
        <w:pStyle w:val="afb"/>
        <w:numPr>
          <w:ilvl w:val="2"/>
          <w:numId w:val="30"/>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B877AE" w:rsidRPr="00B877AE" w:rsidRDefault="00B877AE" w:rsidP="00B877AE">
      <w:pPr>
        <w:pStyle w:val="afb"/>
        <w:numPr>
          <w:ilvl w:val="2"/>
          <w:numId w:val="30"/>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4.4.2 п. 4.4 цього Договору.</w:t>
      </w:r>
    </w:p>
    <w:p w:rsidR="00B877AE" w:rsidRPr="00B877AE" w:rsidRDefault="00B877AE" w:rsidP="00B877AE">
      <w:pPr>
        <w:ind w:left="567" w:right="64"/>
        <w:jc w:val="both"/>
        <w:rPr>
          <w:b/>
          <w:lang w:eastAsia="uk-UA"/>
        </w:rPr>
      </w:pPr>
      <w:r w:rsidRPr="00B877AE">
        <w:rPr>
          <w:b/>
          <w:lang w:eastAsia="uk-UA"/>
        </w:rPr>
        <w:t>4.3. Виконавець зобов’язується:</w:t>
      </w: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своєчасно та якісно надавати Послуги, передбачені п. 1.1 цього Договору;</w:t>
      </w: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 xml:space="preserve">послуги передбачені п.1.1 Договору надаються виключно штатними працівниками Виконавця без залучення будь-яких підрядних та/або субпідрядних організацій </w:t>
      </w: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проводити негайні заходи з аварійного відновлення функціонування Системи;</w:t>
      </w: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при зміні регламенту функціонування Системи здійснювати інформаційну підтримку шляхом актуалізації і розширення нормативно-довідкової інформації та конфігурування Системи;</w:t>
      </w: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прикладної програмної продукції, здійснювати періодичне оновлення системного та прикладного програмної продукції Системи;</w:t>
      </w: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Системи, здійснювати реконфігурування мережевих служб Замовника;</w:t>
      </w:r>
    </w:p>
    <w:p w:rsidR="00B877AE" w:rsidRPr="00B877AE" w:rsidRDefault="00B877AE" w:rsidP="00B877AE">
      <w:pPr>
        <w:pStyle w:val="afb"/>
        <w:ind w:left="567" w:right="64"/>
        <w:jc w:val="both"/>
        <w:rPr>
          <w:rFonts w:ascii="Times New Roman" w:hAnsi="Times New Roman" w:cs="Times New Roman"/>
          <w:sz w:val="24"/>
          <w:szCs w:val="24"/>
          <w:lang w:val="uk-UA" w:eastAsia="uk-UA"/>
        </w:rPr>
      </w:pP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B877AE" w:rsidRPr="00B877AE" w:rsidRDefault="00B877AE" w:rsidP="00B877AE">
      <w:pPr>
        <w:pStyle w:val="afb"/>
        <w:numPr>
          <w:ilvl w:val="1"/>
          <w:numId w:val="38"/>
        </w:numPr>
        <w:ind w:left="0" w:right="64" w:firstLine="567"/>
        <w:jc w:val="both"/>
        <w:rPr>
          <w:rFonts w:ascii="Times New Roman" w:hAnsi="Times New Roman" w:cs="Times New Roman"/>
          <w:b/>
          <w:sz w:val="24"/>
          <w:szCs w:val="24"/>
          <w:lang w:val="uk-UA" w:eastAsia="uk-UA"/>
        </w:rPr>
      </w:pPr>
      <w:r w:rsidRPr="00B877AE">
        <w:rPr>
          <w:rFonts w:ascii="Times New Roman" w:hAnsi="Times New Roman" w:cs="Times New Roman"/>
          <w:b/>
          <w:sz w:val="24"/>
          <w:szCs w:val="24"/>
          <w:lang w:val="uk-UA" w:eastAsia="uk-UA"/>
        </w:rPr>
        <w:t>Виконавець має право:</w:t>
      </w: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своєчасно та у повному обсязі отримувати платежі за цим Договором;</w:t>
      </w: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зокрема у разі несплати Замовником наданих Виконавцем Послуг за відповідний розрахунковий період більше ніж 30 (тридцять) календарних днів з дати граничного строку сплати.</w:t>
      </w:r>
    </w:p>
    <w:p w:rsidR="00B877AE" w:rsidRPr="00B877AE" w:rsidRDefault="00B877AE" w:rsidP="00B877AE">
      <w:pPr>
        <w:pStyle w:val="afb"/>
        <w:numPr>
          <w:ilvl w:val="2"/>
          <w:numId w:val="38"/>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якщо Замовник не виконує свої зобов’язання щодо оплати наданих Послуг більше ніж 30 (тридцять) календарних днів з дати граничного строку сплати.</w:t>
      </w:r>
    </w:p>
    <w:p w:rsidR="00B877AE" w:rsidRPr="00B877AE" w:rsidRDefault="00B877AE" w:rsidP="00B877AE">
      <w:pPr>
        <w:pStyle w:val="style121"/>
        <w:ind w:left="0"/>
        <w:jc w:val="both"/>
        <w:rPr>
          <w:color w:val="auto"/>
          <w:sz w:val="24"/>
          <w:szCs w:val="24"/>
          <w:lang w:eastAsia="uk-UA"/>
        </w:rPr>
      </w:pPr>
    </w:p>
    <w:p w:rsidR="00B877AE" w:rsidRPr="00B877AE" w:rsidRDefault="00B877AE" w:rsidP="00B877AE">
      <w:pPr>
        <w:pStyle w:val="style121"/>
        <w:numPr>
          <w:ilvl w:val="0"/>
          <w:numId w:val="36"/>
        </w:numPr>
        <w:tabs>
          <w:tab w:val="left" w:pos="284"/>
        </w:tabs>
        <w:suppressAutoHyphens w:val="0"/>
        <w:ind w:left="0" w:firstLine="0"/>
        <w:jc w:val="center"/>
        <w:rPr>
          <w:b/>
          <w:color w:val="auto"/>
          <w:sz w:val="24"/>
          <w:szCs w:val="24"/>
          <w:lang w:eastAsia="uk-UA"/>
        </w:rPr>
      </w:pPr>
      <w:r w:rsidRPr="00B877AE">
        <w:rPr>
          <w:b/>
          <w:color w:val="auto"/>
          <w:sz w:val="24"/>
          <w:szCs w:val="24"/>
          <w:lang w:eastAsia="uk-UA"/>
        </w:rPr>
        <w:t>Відповідальність Сторін</w:t>
      </w:r>
    </w:p>
    <w:p w:rsidR="00B877AE" w:rsidRPr="00B877AE" w:rsidRDefault="00B877AE" w:rsidP="00B877AE">
      <w:pPr>
        <w:pStyle w:val="afb"/>
        <w:numPr>
          <w:ilvl w:val="1"/>
          <w:numId w:val="31"/>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rsidR="00B877AE" w:rsidRPr="00B877AE" w:rsidRDefault="00B877AE" w:rsidP="00B877AE">
      <w:pPr>
        <w:pStyle w:val="afb"/>
        <w:numPr>
          <w:ilvl w:val="1"/>
          <w:numId w:val="31"/>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протягом усього періоду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B877AE" w:rsidRPr="00B877AE" w:rsidRDefault="00B877AE" w:rsidP="00B877AE">
      <w:pPr>
        <w:pStyle w:val="afb"/>
        <w:numPr>
          <w:ilvl w:val="1"/>
          <w:numId w:val="31"/>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B877AE" w:rsidRPr="00B877AE" w:rsidRDefault="00B877AE" w:rsidP="00B877AE">
      <w:pPr>
        <w:pStyle w:val="afb"/>
        <w:numPr>
          <w:ilvl w:val="1"/>
          <w:numId w:val="31"/>
        </w:numPr>
        <w:ind w:left="0" w:right="64" w:firstLine="567"/>
        <w:jc w:val="both"/>
        <w:rPr>
          <w:rFonts w:ascii="Times New Roman" w:hAnsi="Times New Roman" w:cs="Times New Roman"/>
          <w:sz w:val="24"/>
          <w:szCs w:val="24"/>
          <w:lang w:val="uk-UA" w:eastAsia="uk-UA"/>
        </w:rPr>
      </w:pPr>
      <w:r w:rsidRPr="00B877AE">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у п. 6.1 цього Договору.</w:t>
      </w:r>
    </w:p>
    <w:p w:rsidR="00B877AE" w:rsidRPr="00B877AE" w:rsidRDefault="00B877AE" w:rsidP="00B877AE">
      <w:pPr>
        <w:pStyle w:val="style121"/>
        <w:ind w:left="0" w:firstLine="567"/>
        <w:jc w:val="both"/>
        <w:rPr>
          <w:color w:val="auto"/>
          <w:sz w:val="24"/>
          <w:szCs w:val="24"/>
        </w:rPr>
      </w:pPr>
    </w:p>
    <w:p w:rsidR="00B877AE" w:rsidRPr="00B877AE" w:rsidRDefault="00B877AE" w:rsidP="00B877AE">
      <w:pPr>
        <w:pStyle w:val="style121"/>
        <w:numPr>
          <w:ilvl w:val="0"/>
          <w:numId w:val="36"/>
        </w:numPr>
        <w:tabs>
          <w:tab w:val="left" w:pos="284"/>
        </w:tabs>
        <w:suppressAutoHyphens w:val="0"/>
        <w:ind w:left="0" w:firstLine="0"/>
        <w:jc w:val="center"/>
        <w:rPr>
          <w:b/>
          <w:color w:val="auto"/>
          <w:sz w:val="24"/>
          <w:szCs w:val="24"/>
          <w:lang w:eastAsia="uk-UA"/>
        </w:rPr>
      </w:pPr>
      <w:r w:rsidRPr="00B877AE">
        <w:rPr>
          <w:b/>
          <w:color w:val="auto"/>
          <w:sz w:val="24"/>
          <w:szCs w:val="24"/>
          <w:lang w:eastAsia="uk-UA"/>
        </w:rPr>
        <w:t>Обставини непереборної сили (форс-мажор)</w:t>
      </w:r>
    </w:p>
    <w:p w:rsidR="00B877AE" w:rsidRPr="00B877AE" w:rsidRDefault="00B877AE" w:rsidP="00B877AE">
      <w:pPr>
        <w:pStyle w:val="style121"/>
        <w:numPr>
          <w:ilvl w:val="1"/>
          <w:numId w:val="32"/>
        </w:numPr>
        <w:tabs>
          <w:tab w:val="left" w:pos="993"/>
        </w:tabs>
        <w:suppressAutoHyphens w:val="0"/>
        <w:ind w:left="0" w:firstLine="567"/>
        <w:jc w:val="both"/>
        <w:rPr>
          <w:color w:val="auto"/>
          <w:sz w:val="24"/>
          <w:szCs w:val="24"/>
        </w:rPr>
      </w:pPr>
      <w:r w:rsidRPr="00B877AE">
        <w:rPr>
          <w:color w:val="auto"/>
          <w:sz w:val="24"/>
          <w:szCs w:val="24"/>
        </w:rPr>
        <w:t xml:space="preserve">Сторони звільняються від відповідальності за часткове, повне невиконання або неналежне </w:t>
      </w:r>
      <w:r w:rsidRPr="00B877AE">
        <w:rPr>
          <w:color w:val="auto"/>
          <w:sz w:val="24"/>
          <w:szCs w:val="24"/>
          <w:lang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B877AE">
        <w:rPr>
          <w:color w:val="auto"/>
          <w:sz w:val="24"/>
          <w:szCs w:val="24"/>
        </w:rPr>
        <w:t xml:space="preserve"> цим Договором. </w:t>
      </w:r>
    </w:p>
    <w:p w:rsidR="00B877AE" w:rsidRPr="00B877AE" w:rsidRDefault="00B877AE" w:rsidP="00B877AE">
      <w:pPr>
        <w:pStyle w:val="style121"/>
        <w:numPr>
          <w:ilvl w:val="1"/>
          <w:numId w:val="32"/>
        </w:numPr>
        <w:tabs>
          <w:tab w:val="left" w:pos="993"/>
        </w:tabs>
        <w:suppressAutoHyphens w:val="0"/>
        <w:ind w:left="0" w:firstLine="567"/>
        <w:jc w:val="both"/>
        <w:rPr>
          <w:color w:val="auto"/>
          <w:sz w:val="24"/>
          <w:szCs w:val="24"/>
        </w:rPr>
      </w:pPr>
      <w:r w:rsidRPr="00B877AE">
        <w:rPr>
          <w:color w:val="auto"/>
          <w:sz w:val="24"/>
          <w:szCs w:val="24"/>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B877AE" w:rsidRPr="00B877AE" w:rsidRDefault="00B877AE" w:rsidP="00B877AE">
      <w:pPr>
        <w:pStyle w:val="style121"/>
        <w:numPr>
          <w:ilvl w:val="1"/>
          <w:numId w:val="32"/>
        </w:numPr>
        <w:tabs>
          <w:tab w:val="left" w:pos="993"/>
        </w:tabs>
        <w:suppressAutoHyphens w:val="0"/>
        <w:ind w:left="0" w:firstLine="567"/>
        <w:jc w:val="both"/>
        <w:rPr>
          <w:color w:val="auto"/>
          <w:sz w:val="24"/>
          <w:szCs w:val="24"/>
        </w:rPr>
      </w:pPr>
      <w:r w:rsidRPr="00B877AE">
        <w:rPr>
          <w:color w:val="auto"/>
          <w:sz w:val="24"/>
          <w:szCs w:val="24"/>
        </w:rPr>
        <w:t>Після надання повідомлення, зазначеного у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B877AE" w:rsidRPr="00B877AE" w:rsidRDefault="00B877AE" w:rsidP="00B877AE">
      <w:pPr>
        <w:pStyle w:val="style121"/>
        <w:numPr>
          <w:ilvl w:val="1"/>
          <w:numId w:val="32"/>
        </w:numPr>
        <w:tabs>
          <w:tab w:val="left" w:pos="993"/>
        </w:tabs>
        <w:suppressAutoHyphens w:val="0"/>
        <w:ind w:left="0" w:firstLine="567"/>
        <w:jc w:val="both"/>
        <w:rPr>
          <w:color w:val="auto"/>
          <w:sz w:val="24"/>
          <w:szCs w:val="24"/>
        </w:rPr>
      </w:pPr>
      <w:r w:rsidRPr="00B877AE">
        <w:rPr>
          <w:color w:val="auto"/>
          <w:sz w:val="24"/>
          <w:szCs w:val="24"/>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B877AE" w:rsidRPr="00B877AE" w:rsidRDefault="00B877AE" w:rsidP="00B877AE">
      <w:pPr>
        <w:pStyle w:val="style121"/>
        <w:numPr>
          <w:ilvl w:val="1"/>
          <w:numId w:val="32"/>
        </w:numPr>
        <w:tabs>
          <w:tab w:val="left" w:pos="993"/>
        </w:tabs>
        <w:suppressAutoHyphens w:val="0"/>
        <w:ind w:left="0" w:firstLine="567"/>
        <w:jc w:val="both"/>
        <w:rPr>
          <w:color w:val="auto"/>
          <w:sz w:val="24"/>
          <w:szCs w:val="24"/>
        </w:rPr>
      </w:pPr>
      <w:r w:rsidRPr="00B877AE">
        <w:rPr>
          <w:color w:val="auto"/>
          <w:sz w:val="24"/>
          <w:szCs w:val="24"/>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3 (трьох) банківських днів з дня розірвання цього Договору. </w:t>
      </w:r>
    </w:p>
    <w:p w:rsidR="00B877AE" w:rsidRPr="00B877AE" w:rsidRDefault="00B877AE" w:rsidP="00B877AE">
      <w:pPr>
        <w:pStyle w:val="style121"/>
        <w:ind w:left="0" w:firstLine="567"/>
        <w:jc w:val="both"/>
        <w:rPr>
          <w:color w:val="auto"/>
          <w:sz w:val="24"/>
          <w:szCs w:val="24"/>
        </w:rPr>
      </w:pPr>
    </w:p>
    <w:p w:rsidR="00B877AE" w:rsidRPr="00B877AE" w:rsidRDefault="00B877AE" w:rsidP="00B877AE">
      <w:pPr>
        <w:pStyle w:val="style121"/>
        <w:numPr>
          <w:ilvl w:val="0"/>
          <w:numId w:val="36"/>
        </w:numPr>
        <w:tabs>
          <w:tab w:val="left" w:pos="284"/>
        </w:tabs>
        <w:suppressAutoHyphens w:val="0"/>
        <w:ind w:left="0" w:firstLine="0"/>
        <w:jc w:val="center"/>
        <w:rPr>
          <w:b/>
          <w:bCs/>
          <w:color w:val="auto"/>
          <w:sz w:val="24"/>
          <w:szCs w:val="24"/>
        </w:rPr>
      </w:pPr>
      <w:r w:rsidRPr="00B877AE">
        <w:rPr>
          <w:b/>
          <w:color w:val="auto"/>
          <w:sz w:val="24"/>
          <w:szCs w:val="24"/>
          <w:lang w:eastAsia="uk-UA"/>
        </w:rPr>
        <w:t>Кон</w:t>
      </w:r>
      <w:r w:rsidRPr="00B877AE">
        <w:rPr>
          <w:b/>
          <w:bCs/>
          <w:color w:val="auto"/>
          <w:sz w:val="24"/>
          <w:szCs w:val="24"/>
        </w:rPr>
        <w:t>фіденційна інформація</w:t>
      </w:r>
    </w:p>
    <w:p w:rsidR="00B877AE" w:rsidRPr="00B877AE" w:rsidRDefault="00B877AE" w:rsidP="00B877AE">
      <w:pPr>
        <w:pStyle w:val="afb"/>
        <w:numPr>
          <w:ilvl w:val="1"/>
          <w:numId w:val="39"/>
        </w:numPr>
        <w:ind w:left="0" w:firstLine="567"/>
        <w:jc w:val="both"/>
        <w:rPr>
          <w:rFonts w:ascii="Times New Roman" w:hAnsi="Times New Roman" w:cs="Times New Roman"/>
          <w:sz w:val="24"/>
          <w:szCs w:val="24"/>
          <w:lang w:val="uk-UA"/>
        </w:rPr>
      </w:pPr>
      <w:r w:rsidRPr="00B877AE">
        <w:rPr>
          <w:rFonts w:ascii="Times New Roman" w:hAnsi="Times New Roman" w:cs="Times New Roman"/>
          <w:sz w:val="24"/>
          <w:szCs w:val="24"/>
          <w:lang w:val="uk-UA"/>
        </w:rPr>
        <w:t>Сторони визнають, що вся інформація, яка прямо або опосередковано відноситься до цього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цього Договору, вважається конфіденційною.</w:t>
      </w:r>
    </w:p>
    <w:p w:rsidR="00B877AE" w:rsidRPr="00B877AE" w:rsidRDefault="00B877AE" w:rsidP="00B877AE">
      <w:pPr>
        <w:pStyle w:val="afb"/>
        <w:numPr>
          <w:ilvl w:val="1"/>
          <w:numId w:val="39"/>
        </w:numPr>
        <w:ind w:left="0" w:firstLine="567"/>
        <w:jc w:val="both"/>
        <w:rPr>
          <w:rFonts w:ascii="Times New Roman" w:hAnsi="Times New Roman" w:cs="Times New Roman"/>
          <w:sz w:val="24"/>
          <w:szCs w:val="24"/>
          <w:lang w:val="uk-UA"/>
        </w:rPr>
      </w:pPr>
      <w:r w:rsidRPr="00B877AE">
        <w:rPr>
          <w:rFonts w:ascii="Times New Roman" w:hAnsi="Times New Roman" w:cs="Times New Roman"/>
          <w:sz w:val="24"/>
          <w:szCs w:val="24"/>
          <w:lang w:val="uk-UA"/>
        </w:rPr>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цього Договору.</w:t>
      </w:r>
    </w:p>
    <w:p w:rsidR="00B877AE" w:rsidRPr="00B877AE" w:rsidRDefault="00B877AE" w:rsidP="00B877AE">
      <w:pPr>
        <w:pStyle w:val="afb"/>
        <w:numPr>
          <w:ilvl w:val="1"/>
          <w:numId w:val="39"/>
        </w:numPr>
        <w:ind w:left="0" w:firstLine="567"/>
        <w:jc w:val="both"/>
        <w:rPr>
          <w:rFonts w:ascii="Times New Roman" w:hAnsi="Times New Roman" w:cs="Times New Roman"/>
          <w:sz w:val="24"/>
          <w:szCs w:val="24"/>
          <w:lang w:val="uk-UA"/>
        </w:rPr>
      </w:pPr>
      <w:r w:rsidRPr="00B877AE">
        <w:rPr>
          <w:rFonts w:ascii="Times New Roman" w:hAnsi="Times New Roman" w:cs="Times New Roman"/>
          <w:sz w:val="24"/>
          <w:szCs w:val="24"/>
          <w:lang w:val="uk-UA"/>
        </w:rPr>
        <w:t>Сторони зобов’язуються протягом терміну дії цього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B877AE" w:rsidRPr="00B877AE" w:rsidRDefault="00B877AE" w:rsidP="00B877AE">
      <w:pPr>
        <w:pStyle w:val="afb"/>
        <w:numPr>
          <w:ilvl w:val="1"/>
          <w:numId w:val="39"/>
        </w:numPr>
        <w:ind w:left="0" w:firstLine="567"/>
        <w:jc w:val="both"/>
        <w:rPr>
          <w:rFonts w:ascii="Times New Roman" w:hAnsi="Times New Roman" w:cs="Times New Roman"/>
          <w:sz w:val="24"/>
          <w:szCs w:val="24"/>
          <w:lang w:val="uk-UA"/>
        </w:rPr>
      </w:pPr>
      <w:r w:rsidRPr="00B877AE">
        <w:rPr>
          <w:rFonts w:ascii="Times New Roman" w:hAnsi="Times New Roman" w:cs="Times New Roman"/>
          <w:sz w:val="24"/>
          <w:szCs w:val="24"/>
          <w:lang w:val="uk-UA"/>
        </w:rPr>
        <w:t>Сторона, що порушує умови цього Договору, щодо розкриття конфіденційної інформації (крім випадків, передбачених чинним законодавством України), несе відповідальність відповідно до цього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B877AE" w:rsidRPr="00B877AE" w:rsidRDefault="00B877AE" w:rsidP="00B877AE">
      <w:pPr>
        <w:pStyle w:val="style121"/>
        <w:ind w:left="0" w:firstLine="567"/>
        <w:jc w:val="center"/>
        <w:rPr>
          <w:b/>
          <w:bCs/>
          <w:color w:val="auto"/>
          <w:sz w:val="24"/>
          <w:szCs w:val="24"/>
          <w:lang w:val="uk-UA"/>
        </w:rPr>
      </w:pPr>
    </w:p>
    <w:p w:rsidR="00B877AE" w:rsidRPr="00B877AE" w:rsidRDefault="00B877AE" w:rsidP="00B877AE">
      <w:pPr>
        <w:pStyle w:val="style121"/>
        <w:numPr>
          <w:ilvl w:val="0"/>
          <w:numId w:val="36"/>
        </w:numPr>
        <w:tabs>
          <w:tab w:val="left" w:pos="284"/>
        </w:tabs>
        <w:suppressAutoHyphens w:val="0"/>
        <w:ind w:left="0" w:firstLine="0"/>
        <w:jc w:val="center"/>
        <w:rPr>
          <w:b/>
          <w:bCs/>
          <w:color w:val="auto"/>
          <w:sz w:val="24"/>
          <w:szCs w:val="24"/>
        </w:rPr>
      </w:pPr>
      <w:r w:rsidRPr="00B877AE">
        <w:rPr>
          <w:b/>
          <w:bCs/>
          <w:color w:val="auto"/>
          <w:sz w:val="24"/>
          <w:szCs w:val="24"/>
        </w:rPr>
        <w:t>Вирішення суперечностей</w:t>
      </w:r>
    </w:p>
    <w:p w:rsidR="00B877AE" w:rsidRPr="00B877AE" w:rsidRDefault="00B877AE" w:rsidP="00B877AE">
      <w:pPr>
        <w:pStyle w:val="style121"/>
        <w:widowControl w:val="0"/>
        <w:numPr>
          <w:ilvl w:val="1"/>
          <w:numId w:val="33"/>
        </w:numPr>
        <w:tabs>
          <w:tab w:val="left" w:pos="567"/>
        </w:tabs>
        <w:suppressAutoHyphens w:val="0"/>
        <w:ind w:left="0" w:right="62" w:firstLine="567"/>
        <w:jc w:val="both"/>
        <w:rPr>
          <w:color w:val="auto"/>
          <w:sz w:val="24"/>
          <w:szCs w:val="24"/>
        </w:rPr>
      </w:pPr>
      <w:r w:rsidRPr="00B877AE">
        <w:rPr>
          <w:color w:val="auto"/>
          <w:sz w:val="24"/>
          <w:szCs w:val="24"/>
        </w:rPr>
        <w:t>Сторони домовилися, що всі можливі спори і розбіжності, які можуть виникнути у процесі виконання Сторонами своїх зобов’язань за цим Договором, будуть розв’язуватися шляхом переговорів та листування.</w:t>
      </w:r>
    </w:p>
    <w:p w:rsidR="00B877AE" w:rsidRPr="00B877AE" w:rsidRDefault="00B877AE" w:rsidP="00B877AE">
      <w:pPr>
        <w:pStyle w:val="style121"/>
        <w:widowControl w:val="0"/>
        <w:numPr>
          <w:ilvl w:val="1"/>
          <w:numId w:val="33"/>
        </w:numPr>
        <w:tabs>
          <w:tab w:val="left" w:pos="567"/>
        </w:tabs>
        <w:suppressAutoHyphens w:val="0"/>
        <w:ind w:left="0" w:right="62" w:firstLine="567"/>
        <w:jc w:val="both"/>
        <w:rPr>
          <w:color w:val="auto"/>
          <w:sz w:val="24"/>
          <w:szCs w:val="24"/>
        </w:rPr>
      </w:pPr>
      <w:r w:rsidRPr="00B877AE">
        <w:rPr>
          <w:color w:val="auto"/>
          <w:sz w:val="24"/>
          <w:szCs w:val="24"/>
        </w:rPr>
        <w:t xml:space="preserve">Спори і розбіжності, що не вдалося врегулювати, вирішуються відповідно до чинного законодавства України у відповідному господарському суді. </w:t>
      </w:r>
    </w:p>
    <w:p w:rsidR="00B877AE" w:rsidRPr="00B877AE" w:rsidRDefault="00B877AE" w:rsidP="00B877AE">
      <w:pPr>
        <w:pStyle w:val="style121"/>
        <w:tabs>
          <w:tab w:val="left" w:pos="0"/>
        </w:tabs>
        <w:ind w:left="0" w:firstLine="567"/>
        <w:rPr>
          <w:color w:val="auto"/>
          <w:sz w:val="24"/>
          <w:szCs w:val="24"/>
        </w:rPr>
      </w:pPr>
    </w:p>
    <w:p w:rsidR="00B877AE" w:rsidRPr="00B877AE" w:rsidRDefault="00B877AE" w:rsidP="00B877AE">
      <w:pPr>
        <w:pStyle w:val="style121"/>
        <w:numPr>
          <w:ilvl w:val="0"/>
          <w:numId w:val="36"/>
        </w:numPr>
        <w:tabs>
          <w:tab w:val="left" w:pos="284"/>
        </w:tabs>
        <w:suppressAutoHyphens w:val="0"/>
        <w:ind w:left="0" w:firstLine="0"/>
        <w:jc w:val="center"/>
        <w:rPr>
          <w:b/>
          <w:color w:val="auto"/>
          <w:sz w:val="24"/>
          <w:szCs w:val="24"/>
          <w:lang w:eastAsia="uk-UA"/>
        </w:rPr>
      </w:pPr>
      <w:r w:rsidRPr="00B877AE">
        <w:rPr>
          <w:b/>
          <w:color w:val="auto"/>
          <w:sz w:val="24"/>
          <w:szCs w:val="24"/>
          <w:lang w:eastAsia="uk-UA"/>
        </w:rPr>
        <w:t>Термін дії Договору</w:t>
      </w:r>
    </w:p>
    <w:p w:rsidR="00B877AE" w:rsidRPr="00B877AE" w:rsidRDefault="00B877AE" w:rsidP="00B877AE">
      <w:pPr>
        <w:pStyle w:val="style121"/>
        <w:numPr>
          <w:ilvl w:val="1"/>
          <w:numId w:val="34"/>
        </w:numPr>
        <w:tabs>
          <w:tab w:val="left" w:pos="284"/>
        </w:tabs>
        <w:suppressAutoHyphens w:val="0"/>
        <w:ind w:left="0" w:firstLine="567"/>
        <w:jc w:val="both"/>
        <w:rPr>
          <w:color w:val="auto"/>
          <w:sz w:val="24"/>
          <w:szCs w:val="24"/>
          <w:lang w:eastAsia="uk-UA"/>
        </w:rPr>
      </w:pPr>
      <w:r w:rsidRPr="00B877AE">
        <w:rPr>
          <w:color w:val="auto"/>
          <w:sz w:val="24"/>
          <w:szCs w:val="24"/>
        </w:rPr>
        <w:t xml:space="preserve">Цей Договір набуває чинності з </w:t>
      </w:r>
      <w:r w:rsidRPr="00B877AE">
        <w:rPr>
          <w:color w:val="auto"/>
          <w:sz w:val="24"/>
          <w:szCs w:val="24"/>
          <w:lang w:eastAsia="uk-UA"/>
        </w:rPr>
        <w:t>дати</w:t>
      </w:r>
      <w:r w:rsidRPr="00B877AE">
        <w:rPr>
          <w:color w:val="auto"/>
          <w:sz w:val="24"/>
          <w:szCs w:val="24"/>
        </w:rPr>
        <w:t xml:space="preserve"> його підписання </w:t>
      </w:r>
      <w:r w:rsidRPr="00B877AE">
        <w:rPr>
          <w:color w:val="auto"/>
          <w:sz w:val="24"/>
          <w:szCs w:val="24"/>
          <w:lang w:eastAsia="uk-UA"/>
        </w:rPr>
        <w:t xml:space="preserve">Сторонами </w:t>
      </w:r>
      <w:r w:rsidRPr="00B877AE">
        <w:rPr>
          <w:color w:val="auto"/>
          <w:sz w:val="24"/>
          <w:szCs w:val="24"/>
        </w:rPr>
        <w:t xml:space="preserve">і діє до 31 грудня </w:t>
      </w:r>
      <w:r w:rsidRPr="00B877AE">
        <w:rPr>
          <w:color w:val="auto"/>
          <w:sz w:val="24"/>
          <w:szCs w:val="24"/>
          <w:lang w:eastAsia="uk-UA"/>
        </w:rPr>
        <w:t>2022 року</w:t>
      </w:r>
      <w:r w:rsidRPr="00B877AE">
        <w:rPr>
          <w:color w:val="auto"/>
          <w:sz w:val="24"/>
          <w:szCs w:val="24"/>
        </w:rPr>
        <w:t xml:space="preserve">, але </w:t>
      </w:r>
      <w:proofErr w:type="gramStart"/>
      <w:r w:rsidRPr="00B877AE">
        <w:rPr>
          <w:color w:val="auto"/>
          <w:sz w:val="24"/>
          <w:szCs w:val="24"/>
        </w:rPr>
        <w:t>в будь</w:t>
      </w:r>
      <w:proofErr w:type="gramEnd"/>
      <w:r w:rsidRPr="00B877AE">
        <w:rPr>
          <w:color w:val="auto"/>
          <w:sz w:val="24"/>
          <w:szCs w:val="24"/>
        </w:rPr>
        <w:t xml:space="preserve">-якому випадку до моменту належного та повного виконання Сторонами своїх зобов’язань за цим Договором. </w:t>
      </w:r>
    </w:p>
    <w:p w:rsidR="00B877AE" w:rsidRPr="00B877AE" w:rsidRDefault="00B877AE" w:rsidP="00B877AE">
      <w:pPr>
        <w:pStyle w:val="style121"/>
        <w:numPr>
          <w:ilvl w:val="1"/>
          <w:numId w:val="34"/>
        </w:numPr>
        <w:tabs>
          <w:tab w:val="left" w:pos="284"/>
        </w:tabs>
        <w:suppressAutoHyphens w:val="0"/>
        <w:ind w:left="0" w:firstLine="567"/>
        <w:jc w:val="both"/>
        <w:rPr>
          <w:color w:val="auto"/>
          <w:sz w:val="24"/>
          <w:szCs w:val="24"/>
          <w:lang w:eastAsia="uk-UA"/>
        </w:rPr>
      </w:pPr>
      <w:r w:rsidRPr="00B877AE">
        <w:rPr>
          <w:color w:val="auto"/>
          <w:sz w:val="24"/>
          <w:szCs w:val="24"/>
          <w:lang w:eastAsia="uk-UA"/>
        </w:rPr>
        <w:t>Цей Договір може бути розірвано в односторонньому порядку за ініціативи будь-якої зі Сторін у разі невиконання іншою Стороною взятих на себе зобов’язань за цим Договором. У випадку розірвання цього Договору за ініціативою будь-якої із Сторін, така Сторона письмово повідомляє іншу Сторону у передбаченому пп. 4.2.2 п. 4.2 та пп. 4.4.3 п. 4.4 цього Договору порядку, при цьому останнім днем дії цього Договору має бути останній календарний день місяця.</w:t>
      </w:r>
    </w:p>
    <w:p w:rsidR="00B877AE" w:rsidRPr="00B877AE" w:rsidRDefault="00B877AE" w:rsidP="00B877AE">
      <w:pPr>
        <w:pStyle w:val="style121"/>
        <w:numPr>
          <w:ilvl w:val="1"/>
          <w:numId w:val="34"/>
        </w:numPr>
        <w:tabs>
          <w:tab w:val="left" w:pos="284"/>
        </w:tabs>
        <w:suppressAutoHyphens w:val="0"/>
        <w:ind w:left="0" w:firstLine="567"/>
        <w:jc w:val="both"/>
        <w:rPr>
          <w:color w:val="auto"/>
          <w:sz w:val="24"/>
          <w:szCs w:val="24"/>
          <w:lang w:eastAsia="uk-UA"/>
        </w:rPr>
      </w:pPr>
      <w:r w:rsidRPr="00B877AE">
        <w:rPr>
          <w:color w:val="auto"/>
          <w:sz w:val="24"/>
          <w:szCs w:val="24"/>
          <w:lang w:eastAsia="uk-UA"/>
        </w:rPr>
        <w:t>Закінчення терміну дії цього Договору не звільняє Сторони від обов’язку повного завершення взаєморозрахунків за цим Договором.</w:t>
      </w:r>
    </w:p>
    <w:p w:rsidR="00B877AE" w:rsidRPr="00B877AE" w:rsidRDefault="00B877AE" w:rsidP="00B877AE">
      <w:pPr>
        <w:pStyle w:val="style121"/>
        <w:tabs>
          <w:tab w:val="left" w:pos="1134"/>
        </w:tabs>
        <w:ind w:left="0" w:firstLine="567"/>
        <w:jc w:val="both"/>
        <w:rPr>
          <w:b/>
          <w:color w:val="auto"/>
          <w:sz w:val="24"/>
          <w:szCs w:val="24"/>
          <w:lang w:eastAsia="uk-UA"/>
        </w:rPr>
      </w:pPr>
    </w:p>
    <w:p w:rsidR="00B877AE" w:rsidRPr="00B877AE" w:rsidRDefault="00B877AE" w:rsidP="00B877AE">
      <w:pPr>
        <w:pStyle w:val="style121"/>
        <w:numPr>
          <w:ilvl w:val="0"/>
          <w:numId w:val="36"/>
        </w:numPr>
        <w:tabs>
          <w:tab w:val="left" w:pos="284"/>
          <w:tab w:val="left" w:pos="426"/>
        </w:tabs>
        <w:suppressAutoHyphens w:val="0"/>
        <w:ind w:left="0" w:firstLine="0"/>
        <w:jc w:val="center"/>
        <w:rPr>
          <w:b/>
          <w:color w:val="auto"/>
          <w:sz w:val="24"/>
          <w:szCs w:val="24"/>
          <w:lang w:eastAsia="uk-UA"/>
        </w:rPr>
      </w:pPr>
      <w:r w:rsidRPr="00B877AE">
        <w:rPr>
          <w:b/>
          <w:color w:val="auto"/>
          <w:sz w:val="24"/>
          <w:szCs w:val="24"/>
          <w:lang w:eastAsia="uk-UA"/>
        </w:rPr>
        <w:t>Інші умови Договору</w:t>
      </w:r>
    </w:p>
    <w:p w:rsidR="00B877AE" w:rsidRPr="00B877AE" w:rsidRDefault="00B877AE" w:rsidP="00B877AE">
      <w:pPr>
        <w:pStyle w:val="afb"/>
        <w:numPr>
          <w:ilvl w:val="1"/>
          <w:numId w:val="40"/>
        </w:numPr>
        <w:ind w:left="0" w:firstLine="567"/>
        <w:jc w:val="both"/>
        <w:rPr>
          <w:rFonts w:ascii="Times New Roman" w:hAnsi="Times New Roman" w:cs="Times New Roman"/>
          <w:sz w:val="24"/>
          <w:szCs w:val="24"/>
          <w:lang w:val="uk-UA"/>
        </w:rPr>
      </w:pPr>
      <w:r w:rsidRPr="00B877AE">
        <w:rPr>
          <w:rFonts w:ascii="Times New Roman" w:hAnsi="Times New Roman" w:cs="Times New Roman"/>
          <w:sz w:val="24"/>
          <w:szCs w:val="24"/>
          <w:lang w:val="uk-UA"/>
        </w:rPr>
        <w:t>Виконавець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w:t>
      </w:r>
    </w:p>
    <w:p w:rsidR="00B877AE" w:rsidRPr="00B877AE" w:rsidRDefault="00B877AE" w:rsidP="00B877AE">
      <w:pPr>
        <w:pStyle w:val="afb"/>
        <w:numPr>
          <w:ilvl w:val="1"/>
          <w:numId w:val="40"/>
        </w:numPr>
        <w:ind w:left="0" w:firstLine="567"/>
        <w:jc w:val="both"/>
        <w:rPr>
          <w:rFonts w:ascii="Times New Roman" w:hAnsi="Times New Roman" w:cs="Times New Roman"/>
          <w:sz w:val="24"/>
          <w:szCs w:val="24"/>
          <w:lang w:val="uk-UA"/>
        </w:rPr>
      </w:pPr>
      <w:r w:rsidRPr="00B877AE">
        <w:rPr>
          <w:rFonts w:ascii="Times New Roman" w:hAnsi="Times New Roman" w:cs="Times New Roman"/>
          <w:sz w:val="24"/>
          <w:szCs w:val="24"/>
          <w:lang w:val="uk-UA"/>
        </w:rPr>
        <w:t>Після оприлюднення повідомлення про намір укласти цей Договір, Замовник укладає цей Договір з Виконавцем, який визнаний переможцем закупівлі, не пізніше ніж через 20 (двадцять) днів з дня прийняття рішення про намір укласти договір про закупівлю</w:t>
      </w:r>
      <w:bookmarkStart w:id="3" w:name="n1189"/>
      <w:bookmarkEnd w:id="3"/>
      <w:r w:rsidRPr="00B877AE">
        <w:rPr>
          <w:rFonts w:ascii="Times New Roman" w:hAnsi="Times New Roman" w:cs="Times New Roman"/>
          <w:sz w:val="24"/>
          <w:szCs w:val="24"/>
          <w:lang w:val="uk-UA"/>
        </w:rPr>
        <w:t xml:space="preserve">. Цей Договір укладається згідно з вимогами </w:t>
      </w:r>
      <w:hyperlink r:id="rId5" w:anchor="n1760" w:history="1">
        <w:r w:rsidRPr="00B877AE">
          <w:rPr>
            <w:rFonts w:ascii="Times New Roman" w:hAnsi="Times New Roman" w:cs="Times New Roman"/>
            <w:sz w:val="24"/>
            <w:szCs w:val="24"/>
            <w:lang w:val="uk-UA"/>
          </w:rPr>
          <w:t>ст. 41</w:t>
        </w:r>
      </w:hyperlink>
      <w:r w:rsidRPr="00B877AE">
        <w:rPr>
          <w:rFonts w:ascii="Times New Roman" w:hAnsi="Times New Roman" w:cs="Times New Roman"/>
          <w:sz w:val="24"/>
          <w:szCs w:val="24"/>
          <w:lang w:val="uk-UA"/>
        </w:rPr>
        <w:t xml:space="preserve"> Закону України «Про публічні закупівлі». </w:t>
      </w:r>
    </w:p>
    <w:p w:rsidR="00B877AE" w:rsidRPr="00B877AE" w:rsidRDefault="00B877AE" w:rsidP="00B877AE">
      <w:pPr>
        <w:pStyle w:val="afb"/>
        <w:numPr>
          <w:ilvl w:val="1"/>
          <w:numId w:val="40"/>
        </w:numPr>
        <w:ind w:left="0" w:firstLine="567"/>
        <w:jc w:val="both"/>
        <w:rPr>
          <w:rFonts w:ascii="Times New Roman" w:hAnsi="Times New Roman" w:cs="Times New Roman"/>
          <w:sz w:val="24"/>
          <w:szCs w:val="24"/>
          <w:lang w:val="uk-UA"/>
        </w:rPr>
      </w:pPr>
      <w:r w:rsidRPr="00B877AE">
        <w:rPr>
          <w:rFonts w:ascii="Times New Roman" w:hAnsi="Times New Roman" w:cs="Times New Roman"/>
          <w:sz w:val="24"/>
          <w:szCs w:val="24"/>
          <w:lang w:val="uk-UA"/>
        </w:rPr>
        <w:t xml:space="preserve">Виконавець під час укладення цього Договору зобов’язується передати Замовнику документи, визначені у ч. 2 ст. 41 Закону України </w:t>
      </w:r>
      <w:r w:rsidRPr="00B877AE">
        <w:rPr>
          <w:rFonts w:ascii="Times New Roman" w:hAnsi="Times New Roman" w:cs="Times New Roman"/>
          <w:color w:val="000000"/>
          <w:sz w:val="24"/>
          <w:szCs w:val="24"/>
          <w:lang w:val="uk-UA"/>
        </w:rPr>
        <w:t>«</w:t>
      </w:r>
      <w:r w:rsidRPr="00B877AE">
        <w:rPr>
          <w:rFonts w:ascii="Times New Roman" w:hAnsi="Times New Roman" w:cs="Times New Roman"/>
          <w:sz w:val="24"/>
          <w:szCs w:val="24"/>
          <w:lang w:val="uk-UA"/>
        </w:rPr>
        <w:t>Про публічні закупівлі</w:t>
      </w:r>
      <w:r w:rsidRPr="00B877AE">
        <w:rPr>
          <w:rFonts w:ascii="Times New Roman" w:hAnsi="Times New Roman" w:cs="Times New Roman"/>
          <w:color w:val="000000"/>
          <w:sz w:val="24"/>
          <w:szCs w:val="24"/>
          <w:lang w:val="uk-UA"/>
        </w:rPr>
        <w:t>»</w:t>
      </w:r>
      <w:r w:rsidRPr="00B877AE">
        <w:rPr>
          <w:rFonts w:ascii="Times New Roman" w:hAnsi="Times New Roman" w:cs="Times New Roman"/>
          <w:sz w:val="24"/>
          <w:szCs w:val="24"/>
          <w:lang w:val="uk-UA"/>
        </w:rPr>
        <w:t xml:space="preserve">, які стають невід’ємною частиною цього Договору та зберігаються у Замовника. </w:t>
      </w:r>
    </w:p>
    <w:p w:rsidR="00B877AE" w:rsidRPr="00B877AE" w:rsidRDefault="00B877AE" w:rsidP="00B877AE">
      <w:pPr>
        <w:pStyle w:val="afb"/>
        <w:ind w:left="0" w:firstLine="567"/>
        <w:jc w:val="both"/>
        <w:rPr>
          <w:rFonts w:ascii="Times New Roman" w:hAnsi="Times New Roman" w:cs="Times New Roman"/>
          <w:sz w:val="24"/>
          <w:szCs w:val="24"/>
          <w:lang w:val="uk-UA"/>
        </w:rPr>
      </w:pPr>
      <w:r w:rsidRPr="00B877AE">
        <w:rPr>
          <w:rFonts w:ascii="Times New Roman" w:hAnsi="Times New Roman" w:cs="Times New Roman"/>
          <w:sz w:val="24"/>
          <w:szCs w:val="24"/>
          <w:lang w:val="uk-UA"/>
        </w:rPr>
        <w:t xml:space="preserve">10.3.1. До цього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w:t>
      </w:r>
      <w:r w:rsidRPr="00B877AE">
        <w:rPr>
          <w:rFonts w:ascii="Times New Roman" w:hAnsi="Times New Roman" w:cs="Times New Roman"/>
          <w:color w:val="000000"/>
          <w:sz w:val="24"/>
          <w:szCs w:val="24"/>
          <w:lang w:val="uk-UA"/>
        </w:rPr>
        <w:t>«</w:t>
      </w:r>
      <w:r w:rsidRPr="00B877AE">
        <w:rPr>
          <w:rFonts w:ascii="Times New Roman" w:hAnsi="Times New Roman" w:cs="Times New Roman"/>
          <w:sz w:val="24"/>
          <w:szCs w:val="24"/>
          <w:lang w:val="uk-UA"/>
        </w:rPr>
        <w:t>Про публічні закупівлі</w:t>
      </w:r>
      <w:r w:rsidRPr="00B877AE">
        <w:rPr>
          <w:rFonts w:ascii="Times New Roman" w:hAnsi="Times New Roman" w:cs="Times New Roman"/>
          <w:color w:val="000000"/>
          <w:sz w:val="24"/>
          <w:szCs w:val="24"/>
          <w:lang w:val="uk-UA"/>
        </w:rPr>
        <w:t>»</w:t>
      </w:r>
      <w:r w:rsidRPr="00B877AE">
        <w:rPr>
          <w:rFonts w:ascii="Times New Roman" w:hAnsi="Times New Roman" w:cs="Times New Roman"/>
          <w:sz w:val="24"/>
          <w:szCs w:val="24"/>
          <w:lang w:val="uk-UA"/>
        </w:rPr>
        <w:t>.</w:t>
      </w:r>
      <w:r w:rsidRPr="00B877AE">
        <w:rPr>
          <w:rFonts w:ascii="Times New Roman" w:eastAsia="SimSun" w:hAnsi="Times New Roman" w:cs="Times New Roman"/>
          <w:sz w:val="24"/>
          <w:szCs w:val="24"/>
          <w:lang w:val="uk-UA" w:eastAsia="zh-CN"/>
        </w:rPr>
        <w:t xml:space="preserve"> Зміни й доповнення до Договору набирають чинності з моменту їх підписання належним чином уповноваженими представниками Сторін.</w:t>
      </w:r>
    </w:p>
    <w:p w:rsidR="00B877AE" w:rsidRPr="00B877AE" w:rsidRDefault="00B877AE" w:rsidP="00B877AE">
      <w:pPr>
        <w:pStyle w:val="style121"/>
        <w:numPr>
          <w:ilvl w:val="1"/>
          <w:numId w:val="35"/>
        </w:numPr>
        <w:tabs>
          <w:tab w:val="left" w:pos="709"/>
          <w:tab w:val="left" w:pos="851"/>
        </w:tabs>
        <w:suppressAutoHyphens w:val="0"/>
        <w:ind w:left="0" w:firstLine="567"/>
        <w:jc w:val="both"/>
        <w:rPr>
          <w:color w:val="auto"/>
          <w:sz w:val="24"/>
          <w:szCs w:val="24"/>
          <w:lang w:eastAsia="uk-UA"/>
        </w:rPr>
      </w:pPr>
      <w:r w:rsidRPr="00B877AE">
        <w:rPr>
          <w:color w:val="auto"/>
          <w:sz w:val="24"/>
          <w:szCs w:val="24"/>
          <w:lang w:eastAsia="uk-UA"/>
        </w:rPr>
        <w:t>Цей Договір складений у двох однакових примірниках (по одному примірнику для кожної із Сторін), кожен з яких має однакову юридичну силу.</w:t>
      </w:r>
    </w:p>
    <w:p w:rsidR="00B877AE" w:rsidRPr="00B877AE" w:rsidRDefault="00B877AE" w:rsidP="00B877AE">
      <w:pPr>
        <w:pStyle w:val="style121"/>
        <w:numPr>
          <w:ilvl w:val="1"/>
          <w:numId w:val="35"/>
        </w:numPr>
        <w:tabs>
          <w:tab w:val="left" w:pos="709"/>
          <w:tab w:val="left" w:pos="851"/>
        </w:tabs>
        <w:suppressAutoHyphens w:val="0"/>
        <w:ind w:left="0" w:firstLine="567"/>
        <w:jc w:val="both"/>
        <w:rPr>
          <w:color w:val="auto"/>
          <w:sz w:val="24"/>
          <w:szCs w:val="24"/>
          <w:lang w:eastAsia="uk-UA"/>
        </w:rPr>
      </w:pPr>
      <w:r w:rsidRPr="00B877AE">
        <w:rPr>
          <w:color w:val="auto"/>
          <w:sz w:val="24"/>
          <w:szCs w:val="24"/>
          <w:lang w:eastAsia="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w:t>
      </w:r>
      <w:proofErr w:type="gramStart"/>
      <w:r w:rsidRPr="00B877AE">
        <w:rPr>
          <w:color w:val="auto"/>
          <w:sz w:val="24"/>
          <w:szCs w:val="24"/>
          <w:lang w:eastAsia="uk-UA"/>
        </w:rPr>
        <w:t>реєстру  юридичних</w:t>
      </w:r>
      <w:proofErr w:type="gramEnd"/>
      <w:r w:rsidRPr="00B877AE">
        <w:rPr>
          <w:color w:val="auto"/>
          <w:sz w:val="24"/>
          <w:szCs w:val="24"/>
          <w:lang w:eastAsia="uk-UA"/>
        </w:rPr>
        <w:t xml:space="preserve"> осіб та фізичних осіб-підприємців України,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rsidR="00B877AE" w:rsidRPr="00B877AE" w:rsidRDefault="00B877AE" w:rsidP="00B877AE">
      <w:pPr>
        <w:pStyle w:val="style121"/>
        <w:numPr>
          <w:ilvl w:val="1"/>
          <w:numId w:val="35"/>
        </w:numPr>
        <w:tabs>
          <w:tab w:val="left" w:pos="709"/>
          <w:tab w:val="left" w:pos="851"/>
        </w:tabs>
        <w:suppressAutoHyphens w:val="0"/>
        <w:ind w:left="0" w:firstLine="567"/>
        <w:jc w:val="both"/>
        <w:rPr>
          <w:color w:val="auto"/>
          <w:sz w:val="24"/>
          <w:szCs w:val="24"/>
          <w:lang w:eastAsia="uk-UA"/>
        </w:rPr>
      </w:pPr>
      <w:r w:rsidRPr="00B877AE">
        <w:rPr>
          <w:color w:val="auto"/>
          <w:sz w:val="24"/>
          <w:szCs w:val="24"/>
        </w:rPr>
        <w:t>Жодна зі Сторін не має права передавати свої права і зобов’язання за цим Договором третім особам.</w:t>
      </w:r>
    </w:p>
    <w:p w:rsidR="00B877AE" w:rsidRPr="00B877AE" w:rsidRDefault="00B877AE" w:rsidP="00B877AE">
      <w:pPr>
        <w:pStyle w:val="style121"/>
        <w:numPr>
          <w:ilvl w:val="1"/>
          <w:numId w:val="35"/>
        </w:numPr>
        <w:tabs>
          <w:tab w:val="left" w:pos="709"/>
          <w:tab w:val="left" w:pos="851"/>
        </w:tabs>
        <w:suppressAutoHyphens w:val="0"/>
        <w:ind w:left="0" w:firstLine="567"/>
        <w:jc w:val="both"/>
        <w:rPr>
          <w:color w:val="auto"/>
          <w:sz w:val="24"/>
          <w:szCs w:val="24"/>
          <w:lang w:eastAsia="uk-UA"/>
        </w:rPr>
      </w:pPr>
      <w:r w:rsidRPr="00B877AE">
        <w:rPr>
          <w:color w:val="auto"/>
          <w:sz w:val="24"/>
          <w:szCs w:val="24"/>
        </w:rPr>
        <w:t xml:space="preserve">З метою забезпечення виконання умов цього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w:t>
      </w:r>
      <w:proofErr w:type="gramStart"/>
      <w:r w:rsidRPr="00B877AE">
        <w:rPr>
          <w:color w:val="auto"/>
          <w:sz w:val="24"/>
          <w:szCs w:val="24"/>
        </w:rPr>
        <w:t>у рамках</w:t>
      </w:r>
      <w:proofErr w:type="gramEnd"/>
      <w:r w:rsidRPr="00B877AE">
        <w:rPr>
          <w:color w:val="auto"/>
          <w:sz w:val="24"/>
          <w:szCs w:val="24"/>
        </w:rPr>
        <w:t xml:space="preserve"> цього Договору.</w:t>
      </w:r>
    </w:p>
    <w:p w:rsidR="00B877AE" w:rsidRPr="00B877AE" w:rsidRDefault="00B877AE" w:rsidP="00B877AE">
      <w:pPr>
        <w:pStyle w:val="style121"/>
        <w:numPr>
          <w:ilvl w:val="1"/>
          <w:numId w:val="35"/>
        </w:numPr>
        <w:tabs>
          <w:tab w:val="left" w:pos="567"/>
        </w:tabs>
        <w:ind w:left="142" w:right="0" w:firstLine="425"/>
        <w:jc w:val="both"/>
        <w:rPr>
          <w:color w:val="auto"/>
          <w:sz w:val="24"/>
          <w:szCs w:val="24"/>
          <w:lang w:eastAsia="uk-UA"/>
        </w:rPr>
      </w:pPr>
      <w:r w:rsidRPr="00B877AE">
        <w:rPr>
          <w:color w:val="auto"/>
          <w:sz w:val="24"/>
          <w:szCs w:val="24"/>
          <w:lang w:eastAsia="uk-UA"/>
        </w:rPr>
        <w:t>Виконавець протягом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B877AE" w:rsidRPr="00B877AE" w:rsidRDefault="00B877AE" w:rsidP="00B877AE">
      <w:pPr>
        <w:tabs>
          <w:tab w:val="left" w:pos="567"/>
          <w:tab w:val="left" w:pos="1134"/>
        </w:tabs>
        <w:jc w:val="both"/>
      </w:pPr>
      <w:r w:rsidRPr="00B877AE">
        <w:t xml:space="preserve">- предмет договору – страхування </w:t>
      </w:r>
      <w:r w:rsidRPr="00B877AE">
        <w:rPr>
          <w:bCs/>
        </w:rPr>
        <w:t xml:space="preserve">майнової відповідальності </w:t>
      </w:r>
      <w:r w:rsidRPr="00B877AE">
        <w:t>Виконавця</w:t>
      </w:r>
      <w:r w:rsidRPr="00B877AE">
        <w:rPr>
          <w:bCs/>
        </w:rPr>
        <w:t xml:space="preserve"> у разі</w:t>
      </w:r>
      <w:r w:rsidRPr="00B877AE">
        <w:t xml:space="preserve"> невиконання (неналежного виконання) Виконавцем взятих на себе зобов’язань за цим Договором;</w:t>
      </w:r>
    </w:p>
    <w:p w:rsidR="00B877AE" w:rsidRPr="00B877AE" w:rsidRDefault="00B877AE" w:rsidP="00B877AE">
      <w:pPr>
        <w:tabs>
          <w:tab w:val="left" w:pos="567"/>
          <w:tab w:val="left" w:pos="1134"/>
        </w:tabs>
        <w:jc w:val="both"/>
      </w:pPr>
      <w:r w:rsidRPr="00B877AE">
        <w:t>- вигодонабувач за договором страхування – Замовник;</w:t>
      </w:r>
    </w:p>
    <w:p w:rsidR="00B877AE" w:rsidRPr="00B877AE" w:rsidRDefault="00B877AE" w:rsidP="00B877AE">
      <w:pPr>
        <w:tabs>
          <w:tab w:val="left" w:pos="567"/>
          <w:tab w:val="left" w:pos="1134"/>
        </w:tabs>
        <w:jc w:val="both"/>
      </w:pPr>
      <w:r w:rsidRPr="00B877AE">
        <w:t>- сума договору страхування – ліміт відповідальності Виконавця, який дорівнює ціні даного Договору (без ПДВ);</w:t>
      </w:r>
    </w:p>
    <w:p w:rsidR="00B877AE" w:rsidRPr="00B877AE" w:rsidRDefault="00B877AE" w:rsidP="00B877AE">
      <w:pPr>
        <w:tabs>
          <w:tab w:val="left" w:pos="567"/>
          <w:tab w:val="left" w:pos="1134"/>
        </w:tabs>
        <w:jc w:val="both"/>
      </w:pPr>
      <w:r w:rsidRPr="00B877AE">
        <w:t>- франшиза – в межах від 0% до 5 % від суми страхового відшкодування за кожним страховим випадком;</w:t>
      </w:r>
    </w:p>
    <w:p w:rsidR="00B877AE" w:rsidRPr="00B877AE" w:rsidRDefault="00B877AE" w:rsidP="00B877AE">
      <w:pPr>
        <w:tabs>
          <w:tab w:val="left" w:pos="567"/>
          <w:tab w:val="left" w:pos="1134"/>
        </w:tabs>
        <w:jc w:val="both"/>
      </w:pPr>
      <w:r w:rsidRPr="00B877AE">
        <w:t>- усі витрати, пов’язані з виконанням договору страхування, здійснюються за рахунок Виконавця;</w:t>
      </w:r>
    </w:p>
    <w:p w:rsidR="00B877AE" w:rsidRPr="00B877AE" w:rsidRDefault="00B877AE" w:rsidP="00B877AE">
      <w:pPr>
        <w:tabs>
          <w:tab w:val="left" w:pos="567"/>
          <w:tab w:val="left" w:pos="1134"/>
        </w:tabs>
        <w:jc w:val="both"/>
      </w:pPr>
      <w:r w:rsidRPr="00B877AE">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B877AE" w:rsidRPr="00B877AE" w:rsidRDefault="00B877AE" w:rsidP="00B877AE">
      <w:pPr>
        <w:tabs>
          <w:tab w:val="left" w:pos="567"/>
          <w:tab w:val="left" w:pos="1134"/>
        </w:tabs>
        <w:jc w:val="both"/>
      </w:pPr>
      <w:r w:rsidRPr="00B877AE">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B877AE" w:rsidRPr="00B877AE" w:rsidRDefault="00B877AE" w:rsidP="00B877AE">
      <w:pPr>
        <w:tabs>
          <w:tab w:val="left" w:pos="567"/>
          <w:tab w:val="left" w:pos="1134"/>
        </w:tabs>
        <w:jc w:val="both"/>
      </w:pPr>
      <w:r w:rsidRPr="00B877AE">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B877AE" w:rsidRPr="00B877AE" w:rsidRDefault="00B877AE" w:rsidP="00B877AE">
      <w:pPr>
        <w:tabs>
          <w:tab w:val="left" w:pos="567"/>
          <w:tab w:val="left" w:pos="1134"/>
        </w:tabs>
        <w:jc w:val="both"/>
      </w:pPr>
      <w:r w:rsidRPr="00B877AE">
        <w:t>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календарних дня до дати розірвання цього Договору.</w:t>
      </w:r>
    </w:p>
    <w:p w:rsidR="00B877AE" w:rsidRPr="00B877AE" w:rsidRDefault="00B877AE" w:rsidP="00B877AE">
      <w:pPr>
        <w:pStyle w:val="style121"/>
        <w:tabs>
          <w:tab w:val="left" w:pos="709"/>
          <w:tab w:val="left" w:pos="851"/>
        </w:tabs>
        <w:suppressAutoHyphens w:val="0"/>
        <w:ind w:left="567"/>
        <w:jc w:val="both"/>
        <w:rPr>
          <w:color w:val="auto"/>
          <w:sz w:val="24"/>
          <w:szCs w:val="24"/>
          <w:lang w:eastAsia="uk-UA"/>
        </w:rPr>
      </w:pPr>
    </w:p>
    <w:p w:rsidR="00B877AE" w:rsidRPr="00B877AE" w:rsidRDefault="00B877AE" w:rsidP="00B877AE">
      <w:pPr>
        <w:tabs>
          <w:tab w:val="left" w:pos="1134"/>
        </w:tabs>
        <w:ind w:firstLine="567"/>
        <w:jc w:val="both"/>
        <w:rPr>
          <w:highlight w:val="yellow"/>
        </w:rPr>
      </w:pPr>
    </w:p>
    <w:p w:rsidR="00B877AE" w:rsidRPr="00B877AE" w:rsidRDefault="00B877AE" w:rsidP="00B877AE">
      <w:pPr>
        <w:pStyle w:val="style121"/>
        <w:numPr>
          <w:ilvl w:val="0"/>
          <w:numId w:val="36"/>
        </w:numPr>
        <w:tabs>
          <w:tab w:val="left" w:pos="426"/>
        </w:tabs>
        <w:suppressAutoHyphens w:val="0"/>
        <w:ind w:left="0" w:firstLine="0"/>
        <w:jc w:val="center"/>
        <w:rPr>
          <w:b/>
          <w:color w:val="auto"/>
          <w:sz w:val="24"/>
          <w:szCs w:val="24"/>
          <w:lang w:eastAsia="uk-UA"/>
        </w:rPr>
      </w:pPr>
      <w:r w:rsidRPr="00B877AE">
        <w:rPr>
          <w:b/>
          <w:color w:val="auto"/>
          <w:sz w:val="24"/>
          <w:szCs w:val="24"/>
          <w:lang w:eastAsia="uk-UA"/>
        </w:rPr>
        <w:t>Місцезнаходження та реквізити Сторін</w:t>
      </w:r>
    </w:p>
    <w:tbl>
      <w:tblPr>
        <w:tblW w:w="14816" w:type="dxa"/>
        <w:tblLayout w:type="fixed"/>
        <w:tblLook w:val="0000" w:firstRow="0" w:lastRow="0" w:firstColumn="0" w:lastColumn="0" w:noHBand="0" w:noVBand="0"/>
      </w:tblPr>
      <w:tblGrid>
        <w:gridCol w:w="9747"/>
        <w:gridCol w:w="5069"/>
      </w:tblGrid>
      <w:tr w:rsidR="00B877AE" w:rsidRPr="00B877AE" w:rsidTr="00C14333">
        <w:trPr>
          <w:trHeight w:val="521"/>
        </w:trPr>
        <w:tc>
          <w:tcPr>
            <w:tcW w:w="9747" w:type="dxa"/>
          </w:tcPr>
          <w:p w:rsidR="00B877AE" w:rsidRPr="00B877AE" w:rsidRDefault="00B877AE" w:rsidP="0057612B">
            <w:pPr>
              <w:jc w:val="center"/>
              <w:rPr>
                <w:b/>
                <w:color w:val="000000"/>
              </w:rPr>
            </w:pPr>
            <w:r w:rsidRPr="00B877AE">
              <w:rPr>
                <w:b/>
                <w:color w:val="000000"/>
              </w:rPr>
              <w:t>Виконавець:</w:t>
            </w:r>
          </w:p>
          <w:p w:rsidR="00B877AE" w:rsidRPr="00B877AE" w:rsidRDefault="00B877AE" w:rsidP="0057612B">
            <w:pPr>
              <w:ind w:right="45" w:firstLine="567"/>
              <w:jc w:val="center"/>
            </w:pPr>
          </w:p>
        </w:tc>
        <w:tc>
          <w:tcPr>
            <w:tcW w:w="5069" w:type="dxa"/>
          </w:tcPr>
          <w:p w:rsidR="00B877AE" w:rsidRPr="00B877AE" w:rsidRDefault="00B877AE" w:rsidP="0057612B">
            <w:pPr>
              <w:ind w:firstLine="567"/>
              <w:jc w:val="center"/>
              <w:rPr>
                <w:b/>
              </w:rPr>
            </w:pPr>
            <w:r w:rsidRPr="00B877AE">
              <w:rPr>
                <w:b/>
              </w:rPr>
              <w:t>Замовник:</w:t>
            </w:r>
          </w:p>
          <w:p w:rsidR="00B877AE" w:rsidRPr="00B877AE" w:rsidRDefault="00B877AE" w:rsidP="0057612B">
            <w:pPr>
              <w:ind w:firstLine="567"/>
              <w:jc w:val="center"/>
              <w:rPr>
                <w:shd w:val="clear" w:color="auto" w:fill="FFFFFF"/>
              </w:rPr>
            </w:pPr>
          </w:p>
        </w:tc>
      </w:tr>
      <w:tr w:rsidR="00B877AE" w:rsidRPr="00C14333" w:rsidTr="00C14333">
        <w:trPr>
          <w:trHeight w:val="60"/>
        </w:trPr>
        <w:tc>
          <w:tcPr>
            <w:tcW w:w="9747" w:type="dxa"/>
          </w:tcPr>
          <w:p w:rsidR="00C14333" w:rsidRPr="00C14333" w:rsidRDefault="00E31545" w:rsidP="00C14333">
            <w:pPr>
              <w:pStyle w:val="Iau"/>
              <w:tabs>
                <w:tab w:val="left" w:pos="-5501"/>
              </w:tabs>
              <w:contextualSpacing/>
              <w:rPr>
                <w:b/>
                <w:bCs/>
                <w:color w:val="0000FF"/>
                <w:szCs w:val="24"/>
                <w:lang w:val="uk-UA"/>
              </w:rPr>
            </w:pPr>
            <w:r>
              <w:rPr>
                <w:b/>
                <w:bCs/>
                <w:color w:val="0000FF"/>
                <w:szCs w:val="24"/>
                <w:lang w:val="uk-UA"/>
              </w:rPr>
              <w:t xml:space="preserve">                                                                       </w:t>
            </w:r>
            <w:r w:rsidR="00C14333" w:rsidRPr="00C14333">
              <w:rPr>
                <w:b/>
                <w:bCs/>
                <w:color w:val="0000FF"/>
                <w:szCs w:val="24"/>
                <w:lang w:val="uk-UA"/>
              </w:rPr>
              <w:t>ЛОТ №2</w:t>
            </w:r>
          </w:p>
          <w:p w:rsidR="00C14333" w:rsidRPr="00C14333" w:rsidRDefault="00C14333" w:rsidP="00C14333">
            <w:pPr>
              <w:rPr>
                <w:lang w:val="uk-UA"/>
              </w:rPr>
            </w:pPr>
          </w:p>
          <w:p w:rsidR="00C14333" w:rsidRPr="00C14333" w:rsidRDefault="00C14333" w:rsidP="00C14333">
            <w:pPr>
              <w:pStyle w:val="Iau"/>
              <w:tabs>
                <w:tab w:val="left" w:pos="-5501"/>
              </w:tabs>
              <w:jc w:val="center"/>
              <w:rPr>
                <w:b/>
                <w:bCs/>
                <w:szCs w:val="24"/>
                <w:lang w:val="uk-UA"/>
              </w:rPr>
            </w:pPr>
            <w:r w:rsidRPr="00C14333">
              <w:rPr>
                <w:b/>
                <w:bCs/>
                <w:szCs w:val="24"/>
                <w:lang w:val="uk-UA"/>
              </w:rPr>
              <w:t>Договір №</w:t>
            </w:r>
            <w:r w:rsidRPr="00C14333">
              <w:rPr>
                <w:szCs w:val="24"/>
              </w:rPr>
              <w:t xml:space="preserve"> </w:t>
            </w:r>
            <w:r w:rsidRPr="00C14333">
              <w:rPr>
                <w:b/>
                <w:bCs/>
                <w:szCs w:val="24"/>
                <w:lang w:val="uk-UA"/>
              </w:rPr>
              <w:t>________________</w:t>
            </w:r>
          </w:p>
          <w:p w:rsidR="00C14333" w:rsidRPr="00C14333" w:rsidRDefault="00C14333" w:rsidP="00C14333">
            <w:pPr>
              <w:rPr>
                <w:lang w:val="uk-UA"/>
              </w:rPr>
            </w:pPr>
            <w:r>
              <w:rPr>
                <w:lang w:val="uk-UA"/>
              </w:rPr>
              <w:t xml:space="preserve">                                                     </w:t>
            </w:r>
            <w:r w:rsidRPr="00C14333">
              <w:rPr>
                <w:lang w:val="uk-UA"/>
              </w:rPr>
              <w:t>про надання послуг</w:t>
            </w:r>
          </w:p>
          <w:p w:rsidR="00C14333" w:rsidRPr="00C14333" w:rsidRDefault="00C14333" w:rsidP="00C14333">
            <w:pPr>
              <w:pStyle w:val="aff"/>
              <w:rPr>
                <w:szCs w:val="24"/>
              </w:rPr>
            </w:pPr>
          </w:p>
          <w:p w:rsidR="00C14333" w:rsidRPr="00C14333" w:rsidRDefault="00C14333" w:rsidP="00C14333">
            <w:pPr>
              <w:pStyle w:val="aff"/>
              <w:tabs>
                <w:tab w:val="left" w:pos="6946"/>
              </w:tabs>
              <w:rPr>
                <w:b/>
                <w:szCs w:val="24"/>
                <w:lang w:eastAsia="uk-UA"/>
              </w:rPr>
            </w:pPr>
            <w:r w:rsidRPr="00C14333">
              <w:rPr>
                <w:b/>
                <w:szCs w:val="24"/>
                <w:lang w:eastAsia="uk-UA"/>
              </w:rPr>
              <w:t>м. _______                                                                                                «__» ________202_ року</w:t>
            </w:r>
          </w:p>
          <w:p w:rsidR="00C14333" w:rsidRPr="00C14333" w:rsidRDefault="00C14333" w:rsidP="00C14333">
            <w:pPr>
              <w:pStyle w:val="aff"/>
              <w:tabs>
                <w:tab w:val="left" w:pos="6946"/>
              </w:tabs>
              <w:rPr>
                <w:szCs w:val="24"/>
              </w:rPr>
            </w:pPr>
          </w:p>
          <w:p w:rsidR="00C14333" w:rsidRPr="00C14333" w:rsidRDefault="00C14333" w:rsidP="00C14333">
            <w:pPr>
              <w:pStyle w:val="style121"/>
              <w:ind w:left="0" w:right="0"/>
              <w:jc w:val="both"/>
              <w:rPr>
                <w:color w:val="auto"/>
                <w:sz w:val="24"/>
                <w:szCs w:val="24"/>
                <w:lang w:val="uk-UA"/>
              </w:rPr>
            </w:pPr>
            <w:r w:rsidRPr="00C14333">
              <w:rPr>
                <w:b/>
                <w:color w:val="auto"/>
                <w:sz w:val="24"/>
                <w:szCs w:val="24"/>
                <w:lang w:val="uk-UA" w:eastAsia="ar-SA"/>
              </w:rPr>
              <w:t>Товариство з обмеженою відповідальністю «_____________»</w:t>
            </w:r>
            <w:r w:rsidRPr="00C14333">
              <w:rPr>
                <w:color w:val="auto"/>
                <w:sz w:val="24"/>
                <w:szCs w:val="24"/>
                <w:lang w:val="uk-UA"/>
              </w:rPr>
              <w:t xml:space="preserve"> (надалі іменується </w:t>
            </w:r>
            <w:r w:rsidRPr="00C14333">
              <w:rPr>
                <w:b/>
                <w:color w:val="auto"/>
                <w:sz w:val="24"/>
                <w:szCs w:val="24"/>
                <w:lang w:val="uk-UA"/>
              </w:rPr>
              <w:t>«Замовник»</w:t>
            </w:r>
            <w:r w:rsidRPr="00C14333">
              <w:rPr>
                <w:color w:val="auto"/>
                <w:sz w:val="24"/>
                <w:szCs w:val="24"/>
                <w:lang w:val="uk-UA"/>
              </w:rPr>
              <w:t xml:space="preserve">), в особі _______________, що діє на підставі Статуту , </w:t>
            </w:r>
            <w:r w:rsidRPr="00C14333">
              <w:rPr>
                <w:color w:val="auto"/>
                <w:sz w:val="24"/>
                <w:szCs w:val="24"/>
                <w:lang w:val="uk-UA" w:eastAsia="ar-SA"/>
              </w:rPr>
              <w:t>з однієї сторони</w:t>
            </w:r>
            <w:r w:rsidRPr="00C14333">
              <w:rPr>
                <w:color w:val="auto"/>
                <w:sz w:val="24"/>
                <w:szCs w:val="24"/>
                <w:lang w:val="uk-UA"/>
              </w:rPr>
              <w:t>, та</w:t>
            </w:r>
          </w:p>
          <w:p w:rsidR="00C14333" w:rsidRPr="00C14333" w:rsidRDefault="00C14333" w:rsidP="00C14333">
            <w:pPr>
              <w:pStyle w:val="style121"/>
              <w:ind w:left="0" w:right="0"/>
              <w:jc w:val="both"/>
              <w:rPr>
                <w:color w:val="auto"/>
                <w:sz w:val="24"/>
                <w:szCs w:val="24"/>
                <w:lang w:val="uk-UA" w:eastAsia="ar-SA"/>
              </w:rPr>
            </w:pPr>
            <w:r w:rsidRPr="00C14333">
              <w:rPr>
                <w:b/>
                <w:color w:val="auto"/>
                <w:sz w:val="24"/>
                <w:szCs w:val="24"/>
                <w:lang w:val="uk-UA" w:eastAsia="ar-SA"/>
              </w:rPr>
              <w:t>Товариство з обмеженою відповідальністю «____________»</w:t>
            </w:r>
            <w:r w:rsidRPr="00C14333">
              <w:rPr>
                <w:color w:val="auto"/>
                <w:sz w:val="24"/>
                <w:szCs w:val="24"/>
                <w:lang w:val="uk-UA" w:eastAsia="ar-SA"/>
              </w:rPr>
              <w:t xml:space="preserve"> </w:t>
            </w:r>
            <w:r w:rsidRPr="00C14333">
              <w:rPr>
                <w:color w:val="auto"/>
                <w:sz w:val="24"/>
                <w:szCs w:val="24"/>
                <w:lang w:val="uk-UA"/>
              </w:rPr>
              <w:t xml:space="preserve">(надалі іменується </w:t>
            </w:r>
            <w:r w:rsidRPr="00C14333">
              <w:rPr>
                <w:b/>
                <w:color w:val="auto"/>
                <w:sz w:val="24"/>
                <w:szCs w:val="24"/>
                <w:lang w:val="uk-UA"/>
              </w:rPr>
              <w:t>«Виконавець»</w:t>
            </w:r>
            <w:r w:rsidRPr="00C14333">
              <w:rPr>
                <w:color w:val="auto"/>
                <w:sz w:val="24"/>
                <w:szCs w:val="24"/>
                <w:lang w:val="uk-UA"/>
              </w:rPr>
              <w:t>)</w:t>
            </w:r>
            <w:r w:rsidRPr="00C14333">
              <w:rPr>
                <w:color w:val="auto"/>
                <w:sz w:val="24"/>
                <w:szCs w:val="24"/>
                <w:lang w:val="uk-UA" w:eastAsia="ar-SA"/>
              </w:rPr>
              <w:t xml:space="preserve">, в особі _________________, що діє на підставі Статуту </w:t>
            </w:r>
            <w:r w:rsidRPr="00C14333">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C14333" w:rsidRPr="00C14333" w:rsidRDefault="00C14333" w:rsidP="00C14333">
            <w:pPr>
              <w:pStyle w:val="style121"/>
              <w:ind w:left="0" w:right="0"/>
              <w:jc w:val="both"/>
              <w:rPr>
                <w:color w:val="auto"/>
                <w:sz w:val="24"/>
                <w:szCs w:val="24"/>
                <w:lang w:val="uk-UA" w:eastAsia="ar-SA"/>
              </w:rPr>
            </w:pPr>
          </w:p>
          <w:p w:rsidR="00C14333" w:rsidRPr="00C14333" w:rsidRDefault="00C14333" w:rsidP="00C14333">
            <w:pPr>
              <w:pStyle w:val="style121"/>
              <w:numPr>
                <w:ilvl w:val="0"/>
                <w:numId w:val="15"/>
              </w:numPr>
              <w:tabs>
                <w:tab w:val="clear" w:pos="720"/>
                <w:tab w:val="left" w:pos="426"/>
                <w:tab w:val="left" w:pos="851"/>
                <w:tab w:val="left" w:pos="1276"/>
                <w:tab w:val="left" w:pos="1701"/>
                <w:tab w:val="left" w:pos="2835"/>
              </w:tabs>
              <w:ind w:left="0" w:right="0" w:firstLine="0"/>
              <w:jc w:val="center"/>
              <w:rPr>
                <w:b/>
                <w:color w:val="auto"/>
                <w:sz w:val="24"/>
                <w:szCs w:val="24"/>
                <w:lang w:val="uk-UA" w:eastAsia="uk-UA"/>
              </w:rPr>
            </w:pPr>
            <w:r w:rsidRPr="00C14333">
              <w:rPr>
                <w:b/>
                <w:color w:val="auto"/>
                <w:sz w:val="24"/>
                <w:szCs w:val="24"/>
                <w:lang w:val="uk-UA" w:eastAsia="uk-UA"/>
              </w:rPr>
              <w:t>Предмет Договору</w:t>
            </w:r>
          </w:p>
          <w:p w:rsidR="00C14333" w:rsidRPr="00C14333" w:rsidRDefault="00C14333" w:rsidP="00C14333">
            <w:pPr>
              <w:pStyle w:val="style121"/>
              <w:numPr>
                <w:ilvl w:val="1"/>
                <w:numId w:val="15"/>
              </w:numPr>
              <w:tabs>
                <w:tab w:val="clear" w:pos="1080"/>
                <w:tab w:val="num" w:pos="709"/>
              </w:tabs>
              <w:suppressAutoHyphens w:val="0"/>
              <w:ind w:left="0" w:right="0" w:firstLine="0"/>
              <w:jc w:val="both"/>
              <w:rPr>
                <w:color w:val="auto"/>
                <w:sz w:val="24"/>
                <w:szCs w:val="24"/>
                <w:lang w:val="uk-UA" w:eastAsia="uk-UA"/>
              </w:rPr>
            </w:pPr>
            <w:r w:rsidRPr="00C14333">
              <w:rPr>
                <w:color w:val="auto"/>
                <w:sz w:val="24"/>
                <w:szCs w:val="24"/>
                <w:lang w:val="uk-UA" w:eastAsia="uk-UA"/>
              </w:rPr>
              <w:t>Виконавець зобов’язується протягом усього терміну дії цього Договору за завданням Замовника надавати послуги, які споживаються у процесі здійснення та забезпечення господарської діяльності Замовника, із технічної та інформаційної підтримки</w:t>
            </w:r>
            <w:r w:rsidRPr="00C14333">
              <w:rPr>
                <w:color w:val="333333"/>
                <w:sz w:val="24"/>
                <w:szCs w:val="24"/>
                <w:shd w:val="clear" w:color="auto" w:fill="FFFFFF"/>
                <w:lang w:val="uk-UA"/>
              </w:rPr>
              <w:t xml:space="preserve"> </w:t>
            </w:r>
            <w:r w:rsidRPr="00C14333">
              <w:rPr>
                <w:color w:val="auto"/>
                <w:sz w:val="24"/>
                <w:szCs w:val="24"/>
                <w:lang w:val="uk-UA" w:eastAsia="uk-UA"/>
              </w:rPr>
              <w:t xml:space="preserve">програмної продукції, а саме </w:t>
            </w:r>
            <w:r w:rsidRPr="00C14333">
              <w:rPr>
                <w:color w:val="auto"/>
                <w:sz w:val="24"/>
                <w:szCs w:val="24"/>
                <w:lang w:val="uk-UA"/>
              </w:rPr>
              <w:t>модулю «Приєднання» програмного-технічного комплексу «Послуга»</w:t>
            </w:r>
            <w:r w:rsidRPr="00C14333">
              <w:rPr>
                <w:color w:val="auto"/>
                <w:spacing w:val="-2"/>
                <w:sz w:val="24"/>
                <w:szCs w:val="24"/>
                <w:lang w:val="uk-UA" w:eastAsia="uk-UA"/>
              </w:rPr>
              <w:t xml:space="preserve"> </w:t>
            </w:r>
            <w:r w:rsidRPr="00C14333">
              <w:rPr>
                <w:color w:val="auto"/>
                <w:sz w:val="24"/>
                <w:szCs w:val="24"/>
                <w:lang w:val="uk-UA" w:eastAsia="uk-UA"/>
              </w:rPr>
              <w:t>(надалі – Комплекс), у тому числі</w:t>
            </w:r>
            <w:r w:rsidRPr="00C14333">
              <w:rPr>
                <w:sz w:val="24"/>
                <w:szCs w:val="24"/>
                <w:lang w:val="uk-UA"/>
              </w:rPr>
              <w:t xml:space="preserve"> </w:t>
            </w:r>
            <w:r w:rsidRPr="00C14333">
              <w:rPr>
                <w:color w:val="auto"/>
                <w:sz w:val="24"/>
                <w:szCs w:val="24"/>
                <w:lang w:val="uk-UA" w:eastAsia="uk-UA"/>
              </w:rPr>
              <w:t>будь-які зміни, оновлення, додатки, доповнення, включаючи усунення недоліків та виправлення помилок, та/або розширення функціоналу, права на отримання таких оновлень</w:t>
            </w:r>
            <w:r w:rsidRPr="00C14333">
              <w:rPr>
                <w:sz w:val="24"/>
                <w:szCs w:val="24"/>
                <w:lang w:val="uk-UA"/>
              </w:rPr>
              <w:t xml:space="preserve"> </w:t>
            </w:r>
            <w:r w:rsidRPr="00C14333">
              <w:rPr>
                <w:color w:val="auto"/>
                <w:sz w:val="24"/>
                <w:szCs w:val="24"/>
                <w:lang w:val="uk-UA" w:eastAsia="uk-UA"/>
              </w:rPr>
              <w:t>з одночасним налаштуванням, тестуванням, консультуванням щодо користування Комплексом (надалі – Послуги), а Замовник зобов’язується приймати і оплачувати надані йому Виконавцем Послуги у розмірі, у строки та в порядку, що встановлені цим Договором.</w:t>
            </w:r>
          </w:p>
          <w:p w:rsidR="00C14333" w:rsidRPr="00C14333" w:rsidRDefault="00C14333" w:rsidP="00C14333">
            <w:pPr>
              <w:pStyle w:val="style121"/>
              <w:tabs>
                <w:tab w:val="num" w:pos="709"/>
              </w:tabs>
              <w:ind w:left="0" w:right="0"/>
              <w:jc w:val="both"/>
              <w:rPr>
                <w:color w:val="auto"/>
                <w:sz w:val="24"/>
                <w:szCs w:val="24"/>
                <w:lang w:val="uk-UA" w:eastAsia="uk-UA"/>
              </w:rPr>
            </w:pPr>
            <w:r w:rsidRPr="00C14333">
              <w:rPr>
                <w:color w:val="auto"/>
                <w:sz w:val="24"/>
                <w:szCs w:val="24"/>
                <w:lang w:val="uk-UA" w:eastAsia="uk-UA"/>
              </w:rPr>
              <w:t xml:space="preserve"> </w:t>
            </w:r>
          </w:p>
          <w:p w:rsidR="00C14333" w:rsidRPr="00C14333" w:rsidRDefault="00C14333" w:rsidP="00C14333">
            <w:pPr>
              <w:pStyle w:val="style121"/>
              <w:tabs>
                <w:tab w:val="left" w:pos="993"/>
              </w:tabs>
              <w:ind w:left="0" w:right="0"/>
              <w:jc w:val="both"/>
              <w:rPr>
                <w:color w:val="auto"/>
                <w:sz w:val="24"/>
                <w:szCs w:val="24"/>
                <w:lang w:val="uk-UA" w:eastAsia="uk-UA"/>
              </w:rPr>
            </w:pPr>
          </w:p>
          <w:p w:rsidR="00C14333" w:rsidRPr="00C14333" w:rsidRDefault="00C14333" w:rsidP="00C14333">
            <w:pPr>
              <w:pStyle w:val="style121"/>
              <w:numPr>
                <w:ilvl w:val="0"/>
                <w:numId w:val="15"/>
              </w:numPr>
              <w:tabs>
                <w:tab w:val="clear" w:pos="720"/>
                <w:tab w:val="left" w:pos="426"/>
                <w:tab w:val="left" w:pos="851"/>
                <w:tab w:val="left" w:pos="1276"/>
                <w:tab w:val="left" w:pos="1701"/>
                <w:tab w:val="left" w:pos="2835"/>
              </w:tabs>
              <w:ind w:left="0" w:right="0" w:firstLine="0"/>
              <w:jc w:val="center"/>
              <w:rPr>
                <w:b/>
                <w:color w:val="auto"/>
                <w:sz w:val="24"/>
                <w:szCs w:val="24"/>
                <w:lang w:val="uk-UA" w:eastAsia="uk-UA"/>
              </w:rPr>
            </w:pPr>
            <w:r w:rsidRPr="00C14333">
              <w:rPr>
                <w:b/>
                <w:color w:val="auto"/>
                <w:sz w:val="24"/>
                <w:szCs w:val="24"/>
                <w:lang w:val="uk-UA" w:eastAsia="uk-UA"/>
              </w:rPr>
              <w:t>Порядок і строки надання та приймання Послуг</w:t>
            </w:r>
          </w:p>
          <w:p w:rsidR="00C14333" w:rsidRPr="00C14333" w:rsidRDefault="00C14333" w:rsidP="00C14333">
            <w:pPr>
              <w:pStyle w:val="afb"/>
              <w:numPr>
                <w:ilvl w:val="1"/>
                <w:numId w:val="41"/>
              </w:numPr>
              <w:tabs>
                <w:tab w:val="clear" w:pos="1080"/>
                <w:tab w:val="num" w:pos="709"/>
              </w:tab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 xml:space="preserve">Виконавець розпочинає надання Послуг за цим Договором з 01 січня 2022 року та надає їх протягом усього терміну дії цього Договору. </w:t>
            </w:r>
          </w:p>
          <w:p w:rsidR="00C14333" w:rsidRPr="00C14333" w:rsidRDefault="00C14333" w:rsidP="00C14333">
            <w:pPr>
              <w:pStyle w:val="afb"/>
              <w:numPr>
                <w:ilvl w:val="1"/>
                <w:numId w:val="41"/>
              </w:numPr>
              <w:tabs>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C14333" w:rsidRPr="00C14333" w:rsidRDefault="00C14333" w:rsidP="00C14333">
            <w:pPr>
              <w:pStyle w:val="afb"/>
              <w:numPr>
                <w:ilvl w:val="1"/>
                <w:numId w:val="41"/>
              </w:numPr>
              <w:tabs>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C14333" w:rsidRPr="00C14333" w:rsidRDefault="00C14333" w:rsidP="00C14333">
            <w:pPr>
              <w:pStyle w:val="afb"/>
              <w:numPr>
                <w:ilvl w:val="1"/>
                <w:numId w:val="41"/>
              </w:numPr>
              <w:tabs>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C14333" w:rsidRPr="00C14333" w:rsidRDefault="00C14333" w:rsidP="00C14333">
            <w:pPr>
              <w:pStyle w:val="afb"/>
              <w:numPr>
                <w:ilvl w:val="1"/>
                <w:numId w:val="41"/>
              </w:numPr>
              <w:tabs>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C14333" w:rsidRPr="00C14333" w:rsidRDefault="00C14333" w:rsidP="00C14333">
            <w:pPr>
              <w:pStyle w:val="afb"/>
              <w:numPr>
                <w:ilvl w:val="1"/>
                <w:numId w:val="41"/>
              </w:numPr>
              <w:tabs>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C14333" w:rsidRPr="00C14333" w:rsidRDefault="00C14333" w:rsidP="00C14333">
            <w:pPr>
              <w:pStyle w:val="afb"/>
              <w:numPr>
                <w:ilvl w:val="1"/>
                <w:numId w:val="41"/>
              </w:numPr>
              <w:tabs>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C14333" w:rsidRPr="00C14333" w:rsidRDefault="00C14333" w:rsidP="00C14333">
            <w:pPr>
              <w:pStyle w:val="style121"/>
              <w:ind w:left="0" w:right="0"/>
              <w:rPr>
                <w:b/>
                <w:color w:val="auto"/>
                <w:sz w:val="24"/>
                <w:szCs w:val="24"/>
                <w:lang w:val="uk-UA" w:eastAsia="uk-UA"/>
              </w:rPr>
            </w:pPr>
          </w:p>
          <w:p w:rsidR="00C14333" w:rsidRPr="00C14333" w:rsidRDefault="00C14333" w:rsidP="00C14333">
            <w:pPr>
              <w:pStyle w:val="style121"/>
              <w:numPr>
                <w:ilvl w:val="0"/>
                <w:numId w:val="15"/>
              </w:numPr>
              <w:tabs>
                <w:tab w:val="clear" w:pos="720"/>
                <w:tab w:val="left" w:pos="0"/>
                <w:tab w:val="num" w:pos="426"/>
              </w:tabs>
              <w:ind w:left="0" w:right="0" w:firstLine="0"/>
              <w:jc w:val="center"/>
              <w:rPr>
                <w:b/>
                <w:color w:val="auto"/>
                <w:sz w:val="24"/>
                <w:szCs w:val="24"/>
                <w:lang w:val="uk-UA" w:eastAsia="uk-UA"/>
              </w:rPr>
            </w:pPr>
            <w:r w:rsidRPr="00C14333">
              <w:rPr>
                <w:b/>
                <w:color w:val="auto"/>
                <w:sz w:val="24"/>
                <w:szCs w:val="24"/>
                <w:lang w:val="uk-UA" w:eastAsia="uk-UA"/>
              </w:rPr>
              <w:t>Вартість Послуг, ціна Договору та порядок розрахунків</w:t>
            </w:r>
          </w:p>
          <w:p w:rsidR="00C14333" w:rsidRPr="00C14333" w:rsidRDefault="00C14333" w:rsidP="00C14333">
            <w:pPr>
              <w:pStyle w:val="afb"/>
              <w:numPr>
                <w:ilvl w:val="1"/>
                <w:numId w:val="15"/>
              </w:numPr>
              <w:tabs>
                <w:tab w:val="clear" w:pos="108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Вартість Послуг за кожен розрахунковий період становить _________ грн. (______- гривень __ коп.), без ПДВ, і не може бути зменшена Сторонами після надання Послуг та підписання Акту за відповідний розрахунковий період.</w:t>
            </w:r>
          </w:p>
          <w:p w:rsidR="00C14333" w:rsidRPr="00C14333" w:rsidRDefault="00C14333" w:rsidP="00C14333">
            <w:pPr>
              <w:pStyle w:val="afb"/>
              <w:numPr>
                <w:ilvl w:val="1"/>
                <w:numId w:val="15"/>
              </w:numPr>
              <w:tabs>
                <w:tab w:val="clear" w:pos="108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 xml:space="preserve">Загальна сума цього Договору (ціна Договору) становить ______________ грн. (_______________гривень ____ копійок) , без ПДВ. </w:t>
            </w:r>
          </w:p>
          <w:p w:rsidR="00C14333" w:rsidRPr="00C14333" w:rsidRDefault="00C14333" w:rsidP="00C14333">
            <w:pPr>
              <w:tabs>
                <w:tab w:val="num" w:pos="709"/>
              </w:tabs>
              <w:suppressAutoHyphens/>
              <w:jc w:val="both"/>
              <w:rPr>
                <w:lang w:val="uk-UA" w:eastAsia="uk-UA"/>
              </w:rPr>
            </w:pPr>
            <w:r w:rsidRPr="00C14333">
              <w:rPr>
                <w:lang w:val="uk-UA" w:eastAsia="zh-CN"/>
              </w:rPr>
              <w:tab/>
              <w:t>Відповідно до пункту 26¹ підрозділу 2 розділу XX Податкового кодексу України, тимчасово, та абзаців другого-сьомого підпункту 14.1.225 пункту 14.1 статті 14 Податкового кодексу України, з 1 січня 2013 року до 1 січня 2023 року</w:t>
            </w:r>
            <w:r w:rsidRPr="00C14333" w:rsidDel="005D4435">
              <w:rPr>
                <w:lang w:val="uk-UA"/>
              </w:rPr>
              <w:t xml:space="preserve"> </w:t>
            </w:r>
            <w:r w:rsidRPr="00C14333">
              <w:rPr>
                <w:lang w:val="uk-UA" w:eastAsia="zh-CN"/>
              </w:rPr>
              <w:t>операції з</w:t>
            </w:r>
            <w:r w:rsidRPr="00C14333" w:rsidDel="005D4435">
              <w:rPr>
                <w:lang w:val="uk-UA"/>
              </w:rPr>
              <w:t xml:space="preserve"> </w:t>
            </w:r>
            <w:r w:rsidRPr="00C14333">
              <w:rPr>
                <w:lang w:val="uk-UA" w:eastAsia="zh-CN"/>
              </w:rPr>
              <w:t>постачання</w:t>
            </w:r>
            <w:r w:rsidRPr="00C14333">
              <w:rPr>
                <w:lang w:val="uk-UA"/>
              </w:rPr>
              <w:t xml:space="preserve"> Послуг за цим Договором</w:t>
            </w:r>
            <w:r w:rsidRPr="00C14333">
              <w:rPr>
                <w:lang w:val="uk-UA" w:eastAsia="zh-CN"/>
              </w:rPr>
              <w:t xml:space="preserve"> звільняються від оподаткування податком на додану вартість</w:t>
            </w:r>
            <w:r w:rsidRPr="00C14333">
              <w:rPr>
                <w:lang w:val="uk-UA"/>
              </w:rPr>
              <w:t>.</w:t>
            </w:r>
            <w:r w:rsidRPr="00C14333">
              <w:rPr>
                <w:lang w:val="uk-UA" w:eastAsia="uk-UA"/>
              </w:rPr>
              <w:t>.</w:t>
            </w:r>
          </w:p>
          <w:p w:rsidR="00C14333" w:rsidRPr="00C14333" w:rsidRDefault="00C14333" w:rsidP="00C14333">
            <w:pPr>
              <w:pStyle w:val="afb"/>
              <w:numPr>
                <w:ilvl w:val="1"/>
                <w:numId w:val="15"/>
              </w:numPr>
              <w:tabs>
                <w:tab w:val="clear" w:pos="108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rsidR="00C14333" w:rsidRPr="00C14333" w:rsidRDefault="00C14333" w:rsidP="00C14333">
            <w:pPr>
              <w:pStyle w:val="afb"/>
              <w:numPr>
                <w:ilvl w:val="1"/>
                <w:numId w:val="15"/>
              </w:numPr>
              <w:tabs>
                <w:tab w:val="clear" w:pos="108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у розділі 11 цього Договору.</w:t>
            </w:r>
          </w:p>
          <w:p w:rsidR="00C14333" w:rsidRPr="00C14333" w:rsidRDefault="00C14333" w:rsidP="00C14333">
            <w:pPr>
              <w:pStyle w:val="afb"/>
              <w:numPr>
                <w:ilvl w:val="1"/>
                <w:numId w:val="15"/>
              </w:numPr>
              <w:tabs>
                <w:tab w:val="clear" w:pos="108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відповідному Акті.</w:t>
            </w:r>
          </w:p>
          <w:p w:rsidR="00C14333" w:rsidRPr="00C14333" w:rsidRDefault="00C14333" w:rsidP="00C14333">
            <w:pPr>
              <w:pStyle w:val="afb"/>
              <w:numPr>
                <w:ilvl w:val="1"/>
                <w:numId w:val="15"/>
              </w:numPr>
              <w:tabs>
                <w:tab w:val="clear" w:pos="108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C14333" w:rsidRPr="00C14333" w:rsidRDefault="00C14333" w:rsidP="00C14333">
            <w:pPr>
              <w:pStyle w:val="style121"/>
              <w:tabs>
                <w:tab w:val="num" w:pos="709"/>
              </w:tabs>
              <w:ind w:left="0" w:right="0"/>
              <w:jc w:val="both"/>
              <w:rPr>
                <w:color w:val="auto"/>
                <w:sz w:val="24"/>
                <w:szCs w:val="24"/>
                <w:lang w:val="uk-UA" w:eastAsia="uk-UA"/>
              </w:rPr>
            </w:pPr>
          </w:p>
          <w:p w:rsidR="00C14333" w:rsidRPr="00C14333" w:rsidRDefault="00C14333" w:rsidP="00C14333">
            <w:pPr>
              <w:pStyle w:val="style121"/>
              <w:numPr>
                <w:ilvl w:val="0"/>
                <w:numId w:val="15"/>
              </w:numPr>
              <w:tabs>
                <w:tab w:val="left" w:pos="426"/>
              </w:tabs>
              <w:ind w:left="0" w:right="0" w:firstLine="0"/>
              <w:jc w:val="center"/>
              <w:rPr>
                <w:b/>
                <w:color w:val="auto"/>
                <w:sz w:val="24"/>
                <w:szCs w:val="24"/>
                <w:lang w:val="uk-UA" w:eastAsia="uk-UA"/>
              </w:rPr>
            </w:pPr>
            <w:r w:rsidRPr="00C14333">
              <w:rPr>
                <w:b/>
                <w:color w:val="auto"/>
                <w:sz w:val="24"/>
                <w:szCs w:val="24"/>
                <w:lang w:val="uk-UA" w:eastAsia="uk-UA"/>
              </w:rPr>
              <w:t>Права та обов’язки Сторін</w:t>
            </w:r>
          </w:p>
          <w:p w:rsidR="00C14333" w:rsidRPr="00C14333" w:rsidRDefault="00C14333" w:rsidP="00C14333">
            <w:pPr>
              <w:pStyle w:val="style121"/>
              <w:numPr>
                <w:ilvl w:val="1"/>
                <w:numId w:val="17"/>
              </w:numPr>
              <w:tabs>
                <w:tab w:val="clear" w:pos="1080"/>
                <w:tab w:val="num" w:pos="709"/>
              </w:tabs>
              <w:ind w:left="0" w:right="0" w:firstLine="0"/>
              <w:jc w:val="both"/>
              <w:rPr>
                <w:b/>
                <w:color w:val="auto"/>
                <w:sz w:val="24"/>
                <w:szCs w:val="24"/>
                <w:lang w:val="uk-UA" w:eastAsia="uk-UA"/>
              </w:rPr>
            </w:pPr>
            <w:r w:rsidRPr="00C14333">
              <w:rPr>
                <w:b/>
                <w:color w:val="auto"/>
                <w:sz w:val="24"/>
                <w:szCs w:val="24"/>
                <w:lang w:val="uk-UA" w:eastAsia="uk-UA"/>
              </w:rPr>
              <w:t>Замовник зобов’язується:</w:t>
            </w:r>
          </w:p>
          <w:p w:rsidR="00C14333" w:rsidRPr="00C14333" w:rsidRDefault="00C14333" w:rsidP="00C14333">
            <w:pPr>
              <w:pStyle w:val="afb"/>
              <w:numPr>
                <w:ilvl w:val="2"/>
                <w:numId w:val="17"/>
              </w:numPr>
              <w:tabs>
                <w:tab w:val="clear" w:pos="1440"/>
                <w:tab w:val="num" w:pos="426"/>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C14333" w:rsidRPr="00C14333" w:rsidRDefault="00C14333" w:rsidP="00C14333">
            <w:pPr>
              <w:pStyle w:val="afb"/>
              <w:numPr>
                <w:ilvl w:val="2"/>
                <w:numId w:val="17"/>
              </w:numPr>
              <w:tabs>
                <w:tab w:val="clear" w:pos="1440"/>
                <w:tab w:val="num" w:pos="426"/>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Комплексу у режимі реального часу та у режимі віддаленого доступу;</w:t>
            </w:r>
          </w:p>
          <w:p w:rsidR="00C14333" w:rsidRPr="00C14333" w:rsidRDefault="00C14333" w:rsidP="00C14333">
            <w:pPr>
              <w:pStyle w:val="afb"/>
              <w:numPr>
                <w:ilvl w:val="2"/>
                <w:numId w:val="17"/>
              </w:numPr>
              <w:tabs>
                <w:tab w:val="clear" w:pos="1440"/>
                <w:tab w:val="num" w:pos="426"/>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C14333" w:rsidRPr="00C14333" w:rsidRDefault="00C14333" w:rsidP="00C14333">
            <w:pPr>
              <w:pStyle w:val="afb"/>
              <w:numPr>
                <w:ilvl w:val="2"/>
                <w:numId w:val="17"/>
              </w:numPr>
              <w:tabs>
                <w:tab w:val="clear" w:pos="1440"/>
                <w:tab w:val="num" w:pos="426"/>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C14333" w:rsidRPr="00C14333" w:rsidRDefault="00C14333" w:rsidP="00C14333">
            <w:pPr>
              <w:pStyle w:val="afb"/>
              <w:numPr>
                <w:ilvl w:val="2"/>
                <w:numId w:val="17"/>
              </w:numPr>
              <w:tabs>
                <w:tab w:val="clear" w:pos="1440"/>
                <w:tab w:val="num" w:pos="426"/>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C14333" w:rsidRPr="00C14333" w:rsidRDefault="00C14333" w:rsidP="00C14333">
            <w:pPr>
              <w:pStyle w:val="afb"/>
              <w:numPr>
                <w:ilvl w:val="2"/>
                <w:numId w:val="17"/>
              </w:numPr>
              <w:tabs>
                <w:tab w:val="clear" w:pos="1440"/>
                <w:tab w:val="num" w:pos="426"/>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C14333" w:rsidRPr="00C14333" w:rsidRDefault="00C14333" w:rsidP="00C14333">
            <w:pPr>
              <w:pStyle w:val="afb"/>
              <w:numPr>
                <w:ilvl w:val="2"/>
                <w:numId w:val="17"/>
              </w:numPr>
              <w:tabs>
                <w:tab w:val="clear" w:pos="1440"/>
                <w:tab w:val="num" w:pos="426"/>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всіляко сприяти Виконавцю під час надання ним Послуг за цим Договором, у тому числі, під час проведення заходів з аварійного відновлення функціонування Комплексу;</w:t>
            </w:r>
          </w:p>
          <w:p w:rsidR="00C14333" w:rsidRPr="00C14333" w:rsidRDefault="00C14333" w:rsidP="00C14333">
            <w:pPr>
              <w:pStyle w:val="afb"/>
              <w:numPr>
                <w:ilvl w:val="2"/>
                <w:numId w:val="17"/>
              </w:numPr>
              <w:tabs>
                <w:tab w:val="clear" w:pos="1440"/>
                <w:tab w:val="num" w:pos="426"/>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виконувати інші зобов’язання, що не зазначені у п. 4.1 цього Договору, але випливають з цього Договору або додаткових угод до нього.</w:t>
            </w:r>
          </w:p>
          <w:p w:rsidR="00C14333" w:rsidRPr="00C14333" w:rsidRDefault="00C14333" w:rsidP="00C14333">
            <w:pPr>
              <w:pStyle w:val="afb"/>
              <w:numPr>
                <w:ilvl w:val="1"/>
                <w:numId w:val="17"/>
              </w:numPr>
              <w:tabs>
                <w:tab w:val="clear" w:pos="1080"/>
                <w:tab w:val="num" w:pos="284"/>
              </w:tabs>
              <w:suppressAutoHyphens/>
              <w:ind w:left="0" w:firstLine="0"/>
              <w:jc w:val="both"/>
              <w:rPr>
                <w:rFonts w:ascii="Times New Roman" w:hAnsi="Times New Roman" w:cs="Times New Roman"/>
                <w:b/>
                <w:sz w:val="24"/>
                <w:szCs w:val="24"/>
                <w:lang w:val="uk-UA" w:eastAsia="uk-UA"/>
              </w:rPr>
            </w:pPr>
            <w:r w:rsidRPr="00C14333">
              <w:rPr>
                <w:rFonts w:ascii="Times New Roman" w:hAnsi="Times New Roman" w:cs="Times New Roman"/>
                <w:b/>
                <w:sz w:val="24"/>
                <w:szCs w:val="24"/>
                <w:lang w:val="uk-UA" w:eastAsia="uk-UA"/>
              </w:rPr>
              <w:t>Замовник має право:</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ініціювати внесення змін та доповнень до цього Договору;</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C14333" w:rsidRPr="00C14333" w:rsidRDefault="00C14333" w:rsidP="00C14333">
            <w:pPr>
              <w:pStyle w:val="afb"/>
              <w:numPr>
                <w:ilvl w:val="1"/>
                <w:numId w:val="17"/>
              </w:numPr>
              <w:tabs>
                <w:tab w:val="clear" w:pos="1080"/>
                <w:tab w:val="num" w:pos="709"/>
              </w:tab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Замовник має інші права, не зазначені у цьому Договорі, але передбачені чинним законодавством України.</w:t>
            </w:r>
          </w:p>
          <w:p w:rsidR="00C14333" w:rsidRPr="00C14333" w:rsidRDefault="00C14333" w:rsidP="00C14333">
            <w:pPr>
              <w:pStyle w:val="afb"/>
              <w:numPr>
                <w:ilvl w:val="1"/>
                <w:numId w:val="17"/>
              </w:numPr>
              <w:tabs>
                <w:tab w:val="clear" w:pos="1080"/>
              </w:tabs>
              <w:suppressAutoHyphens/>
              <w:ind w:left="0" w:firstLine="0"/>
              <w:jc w:val="both"/>
              <w:rPr>
                <w:rFonts w:ascii="Times New Roman" w:hAnsi="Times New Roman" w:cs="Times New Roman"/>
                <w:b/>
                <w:sz w:val="24"/>
                <w:szCs w:val="24"/>
                <w:lang w:val="uk-UA" w:eastAsia="uk-UA"/>
              </w:rPr>
            </w:pPr>
            <w:r w:rsidRPr="00C14333">
              <w:rPr>
                <w:rFonts w:ascii="Times New Roman" w:hAnsi="Times New Roman" w:cs="Times New Roman"/>
                <w:b/>
                <w:sz w:val="24"/>
                <w:szCs w:val="24"/>
                <w:lang w:val="uk-UA" w:eastAsia="uk-UA"/>
              </w:rPr>
              <w:t>Виконавець зобов’язується:</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своєчасно та якісно надавати Послуги, передбачені п. 1.1 цього Договору, за умови виконання Замовником своїх зобов’язань, передбачених цим Договором;</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bookmarkStart w:id="4" w:name="_Hlk90212636"/>
            <w:r w:rsidRPr="00C14333">
              <w:rPr>
                <w:rFonts w:ascii="Times New Roman" w:hAnsi="Times New Roman" w:cs="Times New Roman"/>
                <w:sz w:val="24"/>
                <w:szCs w:val="24"/>
                <w:lang w:val="uk-UA" w:eastAsia="uk-UA"/>
              </w:rPr>
              <w:t>послуги передбачені п. 1.1 цього Договору надаються виключно штатними працівниками Виконавця без залучення будь-яких третіх осіб.</w:t>
            </w:r>
          </w:p>
          <w:bookmarkEnd w:id="4"/>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проводити заходи з аварійного відновлення функціонування Комплексу;</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при зміні регламенту функціонування Комплексу здійснювати інформаційну підтримку шляхом актуалізації і розширення нормативно-довідкової інформації та конфігурування Комплексу;</w:t>
            </w:r>
          </w:p>
          <w:p w:rsidR="00C14333" w:rsidRPr="00C14333" w:rsidRDefault="00C14333" w:rsidP="00C14333">
            <w:pPr>
              <w:pStyle w:val="afb"/>
              <w:suppressAutoHyphens/>
              <w:ind w:left="0"/>
              <w:jc w:val="both"/>
              <w:rPr>
                <w:rFonts w:ascii="Times New Roman" w:hAnsi="Times New Roman" w:cs="Times New Roman"/>
                <w:sz w:val="24"/>
                <w:szCs w:val="24"/>
                <w:lang w:val="uk-UA" w:eastAsia="uk-UA"/>
              </w:rPr>
            </w:pP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Комплексу, здійснювати реконфігурування мережевих служб Замовника;</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C14333" w:rsidRPr="00C14333" w:rsidRDefault="00C14333" w:rsidP="00C14333">
            <w:pPr>
              <w:pStyle w:val="afb"/>
              <w:numPr>
                <w:ilvl w:val="1"/>
                <w:numId w:val="17"/>
              </w:numPr>
              <w:tabs>
                <w:tab w:val="clear" w:pos="1080"/>
                <w:tab w:val="num" w:pos="284"/>
              </w:tabs>
              <w:suppressAutoHyphens/>
              <w:ind w:left="0" w:firstLine="0"/>
              <w:jc w:val="both"/>
              <w:rPr>
                <w:rFonts w:ascii="Times New Roman" w:hAnsi="Times New Roman" w:cs="Times New Roman"/>
                <w:b/>
                <w:sz w:val="24"/>
                <w:szCs w:val="24"/>
                <w:lang w:val="uk-UA" w:eastAsia="uk-UA"/>
              </w:rPr>
            </w:pPr>
            <w:r w:rsidRPr="00C14333">
              <w:rPr>
                <w:rFonts w:ascii="Times New Roman" w:hAnsi="Times New Roman" w:cs="Times New Roman"/>
                <w:b/>
                <w:sz w:val="24"/>
                <w:szCs w:val="24"/>
                <w:lang w:val="uk-UA" w:eastAsia="uk-UA"/>
              </w:rPr>
              <w:t>Виконавець має право:</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своєчасно та у повному обсязі отримувати платежі за цим Договором;</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C14333" w:rsidRPr="00C14333" w:rsidRDefault="00C14333" w:rsidP="00C14333">
            <w:pPr>
              <w:pStyle w:val="afb"/>
              <w:numPr>
                <w:ilvl w:val="2"/>
                <w:numId w:val="17"/>
              </w:numPr>
              <w:tabs>
                <w:tab w:val="clear" w:pos="1440"/>
                <w:tab w:val="num" w:pos="709"/>
              </w:tabs>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отримати від Замовника віддалений доступ до Комплексу для виконання своїх обов’язків, передбачених цим Договором.</w:t>
            </w:r>
          </w:p>
          <w:p w:rsidR="00C14333" w:rsidRPr="00C14333" w:rsidRDefault="00C14333" w:rsidP="00C14333">
            <w:pPr>
              <w:pStyle w:val="afb"/>
              <w:numPr>
                <w:ilvl w:val="1"/>
                <w:numId w:val="17"/>
              </w:numPr>
              <w:tabs>
                <w:tab w:val="num" w:pos="709"/>
              </w:tab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Виконавець має інші права, не зазначені у цьому Договорі, але передбачені чинним законодавством України.</w:t>
            </w:r>
          </w:p>
          <w:p w:rsidR="00C14333" w:rsidRPr="00C14333" w:rsidRDefault="00C14333" w:rsidP="00C14333">
            <w:pPr>
              <w:pStyle w:val="style121"/>
              <w:ind w:left="0" w:right="0"/>
              <w:jc w:val="both"/>
              <w:rPr>
                <w:color w:val="auto"/>
                <w:sz w:val="24"/>
                <w:szCs w:val="24"/>
                <w:lang w:val="uk-UA" w:eastAsia="uk-UA"/>
              </w:rPr>
            </w:pPr>
          </w:p>
          <w:p w:rsidR="00C14333" w:rsidRPr="00C14333" w:rsidRDefault="00C14333" w:rsidP="00C14333">
            <w:pPr>
              <w:pStyle w:val="style121"/>
              <w:numPr>
                <w:ilvl w:val="0"/>
                <w:numId w:val="15"/>
              </w:numPr>
              <w:tabs>
                <w:tab w:val="left" w:pos="0"/>
              </w:tabs>
              <w:ind w:left="0" w:right="0" w:firstLine="0"/>
              <w:jc w:val="center"/>
              <w:rPr>
                <w:b/>
                <w:color w:val="auto"/>
                <w:sz w:val="24"/>
                <w:szCs w:val="24"/>
                <w:lang w:val="uk-UA" w:eastAsia="uk-UA"/>
              </w:rPr>
            </w:pPr>
            <w:r w:rsidRPr="00C14333">
              <w:rPr>
                <w:b/>
                <w:color w:val="auto"/>
                <w:sz w:val="24"/>
                <w:szCs w:val="24"/>
                <w:lang w:val="uk-UA" w:eastAsia="uk-UA"/>
              </w:rPr>
              <w:t>Відповідальність Сторін</w:t>
            </w:r>
          </w:p>
          <w:p w:rsidR="00C14333" w:rsidRPr="00C14333" w:rsidRDefault="00C14333" w:rsidP="00C14333">
            <w:pPr>
              <w:pStyle w:val="afb"/>
              <w:numPr>
                <w:ilvl w:val="1"/>
                <w:numId w:val="20"/>
              </w:numPr>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rsidR="00C14333" w:rsidRPr="00C14333" w:rsidRDefault="00C14333" w:rsidP="00C14333">
            <w:pPr>
              <w:pStyle w:val="afb"/>
              <w:numPr>
                <w:ilvl w:val="1"/>
                <w:numId w:val="20"/>
              </w:numPr>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C14333" w:rsidRPr="00C14333" w:rsidRDefault="00C14333" w:rsidP="00C14333">
            <w:pPr>
              <w:pStyle w:val="afb"/>
              <w:numPr>
                <w:ilvl w:val="1"/>
                <w:numId w:val="20"/>
              </w:numPr>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C14333" w:rsidRPr="00C14333" w:rsidRDefault="00C14333" w:rsidP="00C14333">
            <w:pPr>
              <w:pStyle w:val="afb"/>
              <w:numPr>
                <w:ilvl w:val="1"/>
                <w:numId w:val="20"/>
              </w:numPr>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у тому числі тих, за які було застосовано неустойку.</w:t>
            </w:r>
          </w:p>
          <w:p w:rsidR="00C14333" w:rsidRPr="00C14333" w:rsidRDefault="00C14333" w:rsidP="00C14333">
            <w:pPr>
              <w:pStyle w:val="afb"/>
              <w:numPr>
                <w:ilvl w:val="1"/>
                <w:numId w:val="20"/>
              </w:numPr>
              <w:suppressAutoHyphens/>
              <w:ind w:left="0" w:firstLine="0"/>
              <w:jc w:val="both"/>
              <w:rPr>
                <w:rFonts w:ascii="Times New Roman" w:hAnsi="Times New Roman" w:cs="Times New Roman"/>
                <w:sz w:val="24"/>
                <w:szCs w:val="24"/>
                <w:lang w:val="uk-UA" w:eastAsia="uk-UA"/>
              </w:rPr>
            </w:pPr>
            <w:r w:rsidRPr="00C14333">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у п. 6.1 цього Договору.</w:t>
            </w:r>
          </w:p>
          <w:p w:rsidR="00C14333" w:rsidRPr="00C14333" w:rsidRDefault="00C14333" w:rsidP="00C14333">
            <w:pPr>
              <w:pStyle w:val="afb"/>
              <w:suppressAutoHyphens/>
              <w:ind w:left="0"/>
              <w:jc w:val="both"/>
              <w:rPr>
                <w:rFonts w:ascii="Times New Roman" w:hAnsi="Times New Roman" w:cs="Times New Roman"/>
                <w:sz w:val="24"/>
                <w:szCs w:val="24"/>
                <w:lang w:val="uk-UA" w:eastAsia="uk-UA"/>
              </w:rPr>
            </w:pPr>
          </w:p>
          <w:p w:rsidR="00C14333" w:rsidRPr="00C14333" w:rsidRDefault="00C14333" w:rsidP="00C14333">
            <w:pPr>
              <w:pStyle w:val="style121"/>
              <w:numPr>
                <w:ilvl w:val="0"/>
                <w:numId w:val="15"/>
              </w:numPr>
              <w:tabs>
                <w:tab w:val="clear" w:pos="720"/>
                <w:tab w:val="left" w:pos="0"/>
                <w:tab w:val="num" w:pos="284"/>
              </w:tabs>
              <w:ind w:left="0" w:right="0" w:firstLine="0"/>
              <w:jc w:val="center"/>
              <w:rPr>
                <w:b/>
                <w:color w:val="auto"/>
                <w:sz w:val="24"/>
                <w:szCs w:val="24"/>
                <w:lang w:val="uk-UA" w:eastAsia="uk-UA"/>
              </w:rPr>
            </w:pPr>
            <w:r w:rsidRPr="00C14333">
              <w:rPr>
                <w:b/>
                <w:color w:val="auto"/>
                <w:sz w:val="24"/>
                <w:szCs w:val="24"/>
                <w:lang w:val="uk-UA" w:eastAsia="uk-UA"/>
              </w:rPr>
              <w:t>Обставини непереборної сили (форс-мажор)</w:t>
            </w:r>
          </w:p>
          <w:p w:rsidR="00C14333" w:rsidRPr="00C14333" w:rsidRDefault="00C14333" w:rsidP="00C14333">
            <w:pPr>
              <w:pStyle w:val="style121"/>
              <w:numPr>
                <w:ilvl w:val="1"/>
                <w:numId w:val="21"/>
              </w:numPr>
              <w:tabs>
                <w:tab w:val="clear" w:pos="1080"/>
                <w:tab w:val="num" w:pos="709"/>
              </w:tabs>
              <w:ind w:left="0" w:right="0" w:firstLine="0"/>
              <w:jc w:val="both"/>
              <w:rPr>
                <w:color w:val="auto"/>
                <w:sz w:val="24"/>
                <w:szCs w:val="24"/>
                <w:lang w:val="uk-UA"/>
              </w:rPr>
            </w:pPr>
            <w:r w:rsidRPr="00C14333">
              <w:rPr>
                <w:color w:val="auto"/>
                <w:sz w:val="24"/>
                <w:szCs w:val="24"/>
                <w:lang w:val="uk-UA"/>
              </w:rPr>
              <w:t xml:space="preserve">Сторони звільняються від відповідальності за часткове, повне невиконання або неналежне </w:t>
            </w:r>
            <w:r w:rsidRPr="00C14333">
              <w:rPr>
                <w:color w:val="auto"/>
                <w:sz w:val="24"/>
                <w:szCs w:val="24"/>
                <w:lang w:val="uk-UA"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C14333">
              <w:rPr>
                <w:color w:val="auto"/>
                <w:sz w:val="24"/>
                <w:szCs w:val="24"/>
                <w:lang w:val="uk-UA"/>
              </w:rPr>
              <w:t xml:space="preserve"> цим Договором. </w:t>
            </w:r>
          </w:p>
          <w:p w:rsidR="00C14333" w:rsidRPr="00C14333" w:rsidRDefault="00C14333" w:rsidP="00C14333">
            <w:pPr>
              <w:pStyle w:val="style121"/>
              <w:numPr>
                <w:ilvl w:val="1"/>
                <w:numId w:val="21"/>
              </w:numPr>
              <w:tabs>
                <w:tab w:val="clear" w:pos="1080"/>
                <w:tab w:val="num" w:pos="709"/>
              </w:tabs>
              <w:ind w:left="0" w:right="0" w:firstLine="0"/>
              <w:jc w:val="both"/>
              <w:rPr>
                <w:color w:val="auto"/>
                <w:sz w:val="24"/>
                <w:szCs w:val="24"/>
                <w:lang w:val="uk-UA"/>
              </w:rPr>
            </w:pPr>
            <w:r w:rsidRPr="00C14333">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C14333" w:rsidRPr="00C14333" w:rsidRDefault="00C14333" w:rsidP="00C14333">
            <w:pPr>
              <w:pStyle w:val="style121"/>
              <w:numPr>
                <w:ilvl w:val="1"/>
                <w:numId w:val="21"/>
              </w:numPr>
              <w:tabs>
                <w:tab w:val="clear" w:pos="1080"/>
                <w:tab w:val="num" w:pos="709"/>
              </w:tabs>
              <w:ind w:left="0" w:right="0" w:firstLine="0"/>
              <w:jc w:val="both"/>
              <w:rPr>
                <w:color w:val="auto"/>
                <w:sz w:val="24"/>
                <w:szCs w:val="24"/>
                <w:lang w:val="uk-UA"/>
              </w:rPr>
            </w:pPr>
            <w:r w:rsidRPr="00C14333">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C14333" w:rsidRPr="00C14333" w:rsidRDefault="00C14333" w:rsidP="00C14333">
            <w:pPr>
              <w:pStyle w:val="style121"/>
              <w:numPr>
                <w:ilvl w:val="1"/>
                <w:numId w:val="21"/>
              </w:numPr>
              <w:tabs>
                <w:tab w:val="clear" w:pos="1080"/>
                <w:tab w:val="num" w:pos="709"/>
              </w:tabs>
              <w:ind w:left="0" w:right="0" w:firstLine="0"/>
              <w:jc w:val="both"/>
              <w:rPr>
                <w:color w:val="auto"/>
                <w:sz w:val="24"/>
                <w:szCs w:val="24"/>
                <w:lang w:val="uk-UA"/>
              </w:rPr>
            </w:pPr>
            <w:r w:rsidRPr="00C14333">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C14333" w:rsidRPr="00C14333" w:rsidRDefault="00C14333" w:rsidP="00C14333">
            <w:pPr>
              <w:pStyle w:val="style121"/>
              <w:numPr>
                <w:ilvl w:val="1"/>
                <w:numId w:val="21"/>
              </w:numPr>
              <w:tabs>
                <w:tab w:val="clear" w:pos="1080"/>
                <w:tab w:val="num" w:pos="709"/>
              </w:tabs>
              <w:ind w:left="0" w:right="0" w:firstLine="0"/>
              <w:jc w:val="both"/>
              <w:rPr>
                <w:color w:val="auto"/>
                <w:sz w:val="24"/>
                <w:szCs w:val="24"/>
                <w:lang w:val="uk-UA"/>
              </w:rPr>
            </w:pPr>
            <w:r w:rsidRPr="00C14333">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C14333" w:rsidRPr="00C14333" w:rsidRDefault="00C14333" w:rsidP="00C14333">
            <w:pPr>
              <w:pStyle w:val="style121"/>
              <w:tabs>
                <w:tab w:val="left" w:pos="993"/>
              </w:tabs>
              <w:ind w:left="0" w:right="0"/>
              <w:jc w:val="both"/>
              <w:rPr>
                <w:color w:val="auto"/>
                <w:sz w:val="24"/>
                <w:szCs w:val="24"/>
                <w:lang w:val="uk-UA"/>
              </w:rPr>
            </w:pPr>
          </w:p>
          <w:p w:rsidR="00C14333" w:rsidRPr="00C14333" w:rsidRDefault="00C14333" w:rsidP="00C14333">
            <w:pPr>
              <w:pStyle w:val="style121"/>
              <w:numPr>
                <w:ilvl w:val="0"/>
                <w:numId w:val="15"/>
              </w:numPr>
              <w:tabs>
                <w:tab w:val="clear" w:pos="720"/>
                <w:tab w:val="left" w:pos="0"/>
                <w:tab w:val="num" w:pos="284"/>
              </w:tabs>
              <w:ind w:left="0" w:right="0" w:firstLine="0"/>
              <w:jc w:val="center"/>
              <w:rPr>
                <w:b/>
                <w:bCs/>
                <w:color w:val="auto"/>
                <w:sz w:val="24"/>
                <w:szCs w:val="24"/>
                <w:lang w:val="uk-UA"/>
              </w:rPr>
            </w:pPr>
            <w:r w:rsidRPr="00C14333">
              <w:rPr>
                <w:b/>
                <w:color w:val="auto"/>
                <w:sz w:val="24"/>
                <w:szCs w:val="24"/>
                <w:lang w:val="uk-UA" w:eastAsia="uk-UA"/>
              </w:rPr>
              <w:t>Кон</w:t>
            </w:r>
            <w:r w:rsidRPr="00C14333">
              <w:rPr>
                <w:b/>
                <w:bCs/>
                <w:color w:val="auto"/>
                <w:sz w:val="24"/>
                <w:szCs w:val="24"/>
                <w:lang w:val="uk-UA"/>
              </w:rPr>
              <w:t>фіденційна інформація</w:t>
            </w:r>
          </w:p>
          <w:p w:rsidR="00C14333" w:rsidRPr="00C14333" w:rsidRDefault="00C14333" w:rsidP="00C14333">
            <w:pPr>
              <w:pStyle w:val="style121"/>
              <w:numPr>
                <w:ilvl w:val="1"/>
                <w:numId w:val="22"/>
              </w:numPr>
              <w:tabs>
                <w:tab w:val="clear" w:pos="1080"/>
                <w:tab w:val="num" w:pos="709"/>
              </w:tabs>
              <w:ind w:left="0" w:right="0" w:firstLine="0"/>
              <w:jc w:val="both"/>
              <w:rPr>
                <w:color w:val="auto"/>
                <w:sz w:val="24"/>
                <w:szCs w:val="24"/>
                <w:lang w:val="uk-UA"/>
              </w:rPr>
            </w:pPr>
            <w:r w:rsidRPr="00C14333">
              <w:rPr>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C14333" w:rsidRPr="00C14333" w:rsidRDefault="00C14333" w:rsidP="00C14333">
            <w:pPr>
              <w:pStyle w:val="style121"/>
              <w:numPr>
                <w:ilvl w:val="1"/>
                <w:numId w:val="22"/>
              </w:numPr>
              <w:tabs>
                <w:tab w:val="clear" w:pos="1080"/>
                <w:tab w:val="num" w:pos="709"/>
              </w:tabs>
              <w:ind w:left="0" w:right="0" w:firstLine="0"/>
              <w:jc w:val="both"/>
              <w:rPr>
                <w:color w:val="auto"/>
                <w:sz w:val="24"/>
                <w:szCs w:val="24"/>
                <w:lang w:val="uk-UA"/>
              </w:rPr>
            </w:pPr>
            <w:r w:rsidRPr="00C14333">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C14333" w:rsidRPr="00C14333" w:rsidRDefault="00C14333" w:rsidP="00C14333">
            <w:pPr>
              <w:pStyle w:val="style121"/>
              <w:numPr>
                <w:ilvl w:val="1"/>
                <w:numId w:val="22"/>
              </w:numPr>
              <w:tabs>
                <w:tab w:val="clear" w:pos="1080"/>
                <w:tab w:val="num" w:pos="709"/>
              </w:tabs>
              <w:ind w:left="0" w:right="0" w:firstLine="0"/>
              <w:jc w:val="both"/>
              <w:rPr>
                <w:color w:val="auto"/>
                <w:sz w:val="24"/>
                <w:szCs w:val="24"/>
                <w:lang w:val="uk-UA"/>
              </w:rPr>
            </w:pPr>
            <w:r w:rsidRPr="00C14333">
              <w:rPr>
                <w:color w:val="auto"/>
                <w:sz w:val="24"/>
                <w:szCs w:val="24"/>
                <w:lang w:val="uk-UA"/>
              </w:rPr>
              <w:t>Конфіденційна інформація може представляти собою інформацію у будь-якій формі – письмовій або усній, охоплюючи, без обмежень, інформацію, яка зберігається на будь-яких носіях, графічну та письмову інформацію.</w:t>
            </w:r>
          </w:p>
          <w:p w:rsidR="00C14333" w:rsidRPr="00C14333" w:rsidRDefault="00C14333" w:rsidP="00C14333">
            <w:pPr>
              <w:pStyle w:val="style121"/>
              <w:numPr>
                <w:ilvl w:val="1"/>
                <w:numId w:val="22"/>
              </w:numPr>
              <w:tabs>
                <w:tab w:val="clear" w:pos="1080"/>
                <w:tab w:val="num" w:pos="709"/>
              </w:tabs>
              <w:ind w:left="0" w:right="0" w:firstLine="0"/>
              <w:jc w:val="both"/>
              <w:rPr>
                <w:color w:val="auto"/>
                <w:sz w:val="24"/>
                <w:szCs w:val="24"/>
                <w:lang w:val="uk-UA"/>
              </w:rPr>
            </w:pPr>
            <w:r w:rsidRPr="00C14333">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C14333" w:rsidRPr="00C14333" w:rsidRDefault="00C14333" w:rsidP="00C14333">
            <w:pPr>
              <w:pStyle w:val="style121"/>
              <w:numPr>
                <w:ilvl w:val="1"/>
                <w:numId w:val="22"/>
              </w:numPr>
              <w:tabs>
                <w:tab w:val="clear" w:pos="1080"/>
                <w:tab w:val="num" w:pos="709"/>
              </w:tabs>
              <w:ind w:left="0" w:right="0" w:firstLine="0"/>
              <w:jc w:val="both"/>
              <w:rPr>
                <w:color w:val="auto"/>
                <w:sz w:val="24"/>
                <w:szCs w:val="24"/>
                <w:lang w:val="uk-UA"/>
              </w:rPr>
            </w:pPr>
            <w:r w:rsidRPr="00C14333">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C14333" w:rsidRPr="00C14333" w:rsidRDefault="00C14333" w:rsidP="00C14333">
            <w:pPr>
              <w:pStyle w:val="style121"/>
              <w:numPr>
                <w:ilvl w:val="1"/>
                <w:numId w:val="23"/>
              </w:numPr>
              <w:tabs>
                <w:tab w:val="clear" w:pos="1080"/>
                <w:tab w:val="num" w:pos="709"/>
              </w:tabs>
              <w:ind w:left="0" w:right="0" w:firstLine="0"/>
              <w:jc w:val="both"/>
              <w:rPr>
                <w:color w:val="auto"/>
                <w:sz w:val="24"/>
                <w:szCs w:val="24"/>
                <w:lang w:val="uk-UA"/>
              </w:rPr>
            </w:pPr>
            <w:r w:rsidRPr="00C14333">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C14333" w:rsidRPr="00C14333" w:rsidRDefault="00C14333" w:rsidP="00C14333">
            <w:pPr>
              <w:pStyle w:val="style121"/>
              <w:numPr>
                <w:ilvl w:val="1"/>
                <w:numId w:val="23"/>
              </w:numPr>
              <w:tabs>
                <w:tab w:val="clear" w:pos="1080"/>
                <w:tab w:val="num" w:pos="709"/>
              </w:tabs>
              <w:ind w:left="0" w:right="0" w:firstLine="0"/>
              <w:jc w:val="both"/>
              <w:rPr>
                <w:color w:val="auto"/>
                <w:sz w:val="24"/>
                <w:szCs w:val="24"/>
                <w:lang w:val="uk-UA"/>
              </w:rPr>
            </w:pPr>
            <w:r w:rsidRPr="00C14333">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C14333" w:rsidRPr="00C14333" w:rsidRDefault="00C14333" w:rsidP="00C14333">
            <w:pPr>
              <w:pStyle w:val="style121"/>
              <w:numPr>
                <w:ilvl w:val="1"/>
                <w:numId w:val="22"/>
              </w:numPr>
              <w:tabs>
                <w:tab w:val="clear" w:pos="1080"/>
                <w:tab w:val="num" w:pos="709"/>
              </w:tabs>
              <w:suppressAutoHyphens w:val="0"/>
              <w:ind w:left="0" w:right="0" w:firstLine="0"/>
              <w:jc w:val="both"/>
              <w:rPr>
                <w:color w:val="auto"/>
                <w:sz w:val="24"/>
                <w:szCs w:val="24"/>
                <w:lang w:val="uk-UA"/>
              </w:rPr>
            </w:pPr>
            <w:r w:rsidRPr="00C14333">
              <w:rPr>
                <w:color w:val="auto"/>
                <w:sz w:val="24"/>
                <w:szCs w:val="24"/>
                <w:lang w:val="uk-UA"/>
              </w:rPr>
              <w:t>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C14333" w:rsidRPr="00C14333" w:rsidRDefault="00C14333" w:rsidP="00C14333">
            <w:pPr>
              <w:pStyle w:val="style121"/>
              <w:ind w:left="0" w:right="0"/>
              <w:jc w:val="both"/>
              <w:rPr>
                <w:color w:val="auto"/>
                <w:sz w:val="24"/>
                <w:szCs w:val="24"/>
                <w:lang w:val="uk-UA"/>
              </w:rPr>
            </w:pPr>
          </w:p>
          <w:p w:rsidR="00C14333" w:rsidRPr="00C14333" w:rsidRDefault="00C14333" w:rsidP="00C14333">
            <w:pPr>
              <w:pStyle w:val="style121"/>
              <w:numPr>
                <w:ilvl w:val="0"/>
                <w:numId w:val="15"/>
              </w:numPr>
              <w:tabs>
                <w:tab w:val="left" w:pos="0"/>
              </w:tabs>
              <w:ind w:left="0" w:right="0" w:firstLine="0"/>
              <w:jc w:val="center"/>
              <w:rPr>
                <w:b/>
                <w:bCs/>
                <w:color w:val="auto"/>
                <w:sz w:val="24"/>
                <w:szCs w:val="24"/>
                <w:lang w:val="uk-UA"/>
              </w:rPr>
            </w:pPr>
            <w:r w:rsidRPr="00C14333">
              <w:rPr>
                <w:b/>
                <w:bCs/>
                <w:color w:val="auto"/>
                <w:sz w:val="24"/>
                <w:szCs w:val="24"/>
                <w:lang w:val="uk-UA"/>
              </w:rPr>
              <w:t>Вирішення суперечностей</w:t>
            </w:r>
          </w:p>
          <w:p w:rsidR="00C14333" w:rsidRPr="00C14333" w:rsidRDefault="00C14333" w:rsidP="00C14333">
            <w:pPr>
              <w:pStyle w:val="style121"/>
              <w:widowControl w:val="0"/>
              <w:numPr>
                <w:ilvl w:val="1"/>
                <w:numId w:val="24"/>
              </w:numPr>
              <w:tabs>
                <w:tab w:val="left" w:pos="567"/>
              </w:tabs>
              <w:ind w:left="0" w:right="0" w:firstLine="0"/>
              <w:jc w:val="both"/>
              <w:rPr>
                <w:color w:val="auto"/>
                <w:sz w:val="24"/>
                <w:szCs w:val="24"/>
                <w:lang w:val="uk-UA"/>
              </w:rPr>
            </w:pPr>
            <w:r w:rsidRPr="00C14333">
              <w:rPr>
                <w:color w:val="auto"/>
                <w:sz w:val="24"/>
                <w:szCs w:val="24"/>
                <w:lang w:val="uk-UA"/>
              </w:rPr>
              <w:t>Сторони домовилися, що усі можливі спори і розбіжності, які можуть виникнути у процесі виконання Сторонами своїх зобов’язань за цим Договором, будуть розв’язуватися шляхом переговорів та листування.</w:t>
            </w:r>
          </w:p>
          <w:p w:rsidR="00C14333" w:rsidRPr="00C14333" w:rsidRDefault="00C14333" w:rsidP="00C14333">
            <w:pPr>
              <w:pStyle w:val="style121"/>
              <w:widowControl w:val="0"/>
              <w:numPr>
                <w:ilvl w:val="1"/>
                <w:numId w:val="24"/>
              </w:numPr>
              <w:tabs>
                <w:tab w:val="left" w:pos="567"/>
              </w:tabs>
              <w:ind w:left="0" w:right="0" w:firstLine="0"/>
              <w:jc w:val="both"/>
              <w:rPr>
                <w:color w:val="auto"/>
                <w:sz w:val="24"/>
                <w:szCs w:val="24"/>
                <w:lang w:val="uk-UA"/>
              </w:rPr>
            </w:pPr>
            <w:r w:rsidRPr="00C14333">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C14333" w:rsidRPr="00C14333" w:rsidRDefault="00C14333" w:rsidP="00C14333">
            <w:pPr>
              <w:pStyle w:val="style121"/>
              <w:widowControl w:val="0"/>
              <w:tabs>
                <w:tab w:val="left" w:pos="567"/>
              </w:tabs>
              <w:ind w:left="0" w:right="0"/>
              <w:jc w:val="both"/>
              <w:rPr>
                <w:color w:val="auto"/>
                <w:sz w:val="24"/>
                <w:szCs w:val="24"/>
                <w:lang w:val="uk-UA"/>
              </w:rPr>
            </w:pPr>
          </w:p>
          <w:p w:rsidR="00C14333" w:rsidRPr="00C14333" w:rsidRDefault="00C14333" w:rsidP="00C14333">
            <w:pPr>
              <w:pStyle w:val="style121"/>
              <w:numPr>
                <w:ilvl w:val="0"/>
                <w:numId w:val="15"/>
              </w:numPr>
              <w:tabs>
                <w:tab w:val="clear" w:pos="720"/>
                <w:tab w:val="left" w:pos="0"/>
                <w:tab w:val="num" w:pos="284"/>
              </w:tabs>
              <w:ind w:left="0" w:right="0" w:firstLine="0"/>
              <w:jc w:val="center"/>
              <w:rPr>
                <w:b/>
                <w:color w:val="auto"/>
                <w:sz w:val="24"/>
                <w:szCs w:val="24"/>
                <w:lang w:val="uk-UA" w:eastAsia="uk-UA"/>
              </w:rPr>
            </w:pPr>
            <w:r w:rsidRPr="00C14333">
              <w:rPr>
                <w:b/>
                <w:color w:val="auto"/>
                <w:sz w:val="24"/>
                <w:szCs w:val="24"/>
                <w:lang w:val="uk-UA" w:eastAsia="uk-UA"/>
              </w:rPr>
              <w:t>Термін дії Договору</w:t>
            </w:r>
          </w:p>
          <w:p w:rsidR="00C14333" w:rsidRPr="00C14333" w:rsidRDefault="00C14333" w:rsidP="00C14333">
            <w:pPr>
              <w:pStyle w:val="style121"/>
              <w:numPr>
                <w:ilvl w:val="1"/>
                <w:numId w:val="25"/>
              </w:numPr>
              <w:tabs>
                <w:tab w:val="clear" w:pos="1080"/>
                <w:tab w:val="num" w:pos="709"/>
              </w:tabs>
              <w:ind w:left="0" w:right="0" w:firstLine="0"/>
              <w:jc w:val="both"/>
              <w:rPr>
                <w:color w:val="auto"/>
                <w:sz w:val="24"/>
                <w:szCs w:val="24"/>
                <w:lang w:val="uk-UA" w:eastAsia="uk-UA"/>
              </w:rPr>
            </w:pPr>
            <w:r w:rsidRPr="00C14333">
              <w:rPr>
                <w:color w:val="auto"/>
                <w:sz w:val="24"/>
                <w:szCs w:val="24"/>
                <w:lang w:val="uk-UA" w:eastAsia="uk-UA"/>
              </w:rPr>
              <w:t xml:space="preserve">Цей Договір набирає чинності з 01 січня 2022 року і діє до 31 грудня 2022 року, але у будь-якому випадку до моменту належного та повного виконання Сторонами своїх зобов’язань за цим Договором. </w:t>
            </w:r>
          </w:p>
          <w:p w:rsidR="00C14333" w:rsidRPr="00C14333" w:rsidRDefault="00C14333" w:rsidP="00C14333">
            <w:pPr>
              <w:pStyle w:val="style121"/>
              <w:numPr>
                <w:ilvl w:val="1"/>
                <w:numId w:val="25"/>
              </w:numPr>
              <w:tabs>
                <w:tab w:val="clear" w:pos="1080"/>
                <w:tab w:val="num" w:pos="709"/>
              </w:tabs>
              <w:ind w:left="0" w:right="0" w:firstLine="0"/>
              <w:jc w:val="both"/>
              <w:rPr>
                <w:color w:val="auto"/>
                <w:sz w:val="24"/>
                <w:szCs w:val="24"/>
                <w:lang w:val="uk-UA" w:eastAsia="uk-UA"/>
              </w:rPr>
            </w:pPr>
            <w:r w:rsidRPr="00C14333">
              <w:rPr>
                <w:color w:val="auto"/>
                <w:sz w:val="24"/>
                <w:szCs w:val="24"/>
                <w:lang w:val="uk-UA" w:eastAsia="uk-UA"/>
              </w:rPr>
              <w:t>Цей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4.5.3 п. 4.5 цього Договору порядку, при цьому останнім днем дії цього Договору має бути останній календарний день місяця.</w:t>
            </w:r>
          </w:p>
          <w:p w:rsidR="00C14333" w:rsidRPr="00C14333" w:rsidRDefault="00C14333" w:rsidP="00C14333">
            <w:pPr>
              <w:pStyle w:val="style121"/>
              <w:numPr>
                <w:ilvl w:val="1"/>
                <w:numId w:val="25"/>
              </w:numPr>
              <w:tabs>
                <w:tab w:val="clear" w:pos="1080"/>
                <w:tab w:val="num" w:pos="709"/>
              </w:tabs>
              <w:ind w:left="0" w:right="0" w:firstLine="0"/>
              <w:jc w:val="both"/>
              <w:rPr>
                <w:color w:val="auto"/>
                <w:sz w:val="24"/>
                <w:szCs w:val="24"/>
                <w:lang w:val="uk-UA" w:eastAsia="uk-UA"/>
              </w:rPr>
            </w:pPr>
            <w:r w:rsidRPr="00C14333">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C14333" w:rsidRPr="00C14333" w:rsidRDefault="00C14333" w:rsidP="00C14333">
            <w:pPr>
              <w:pStyle w:val="style121"/>
              <w:tabs>
                <w:tab w:val="left" w:pos="284"/>
              </w:tabs>
              <w:ind w:left="0" w:right="0"/>
              <w:jc w:val="both"/>
              <w:rPr>
                <w:color w:val="auto"/>
                <w:sz w:val="24"/>
                <w:szCs w:val="24"/>
                <w:lang w:val="uk-UA" w:eastAsia="uk-UA"/>
              </w:rPr>
            </w:pPr>
          </w:p>
          <w:p w:rsidR="00C14333" w:rsidRPr="00C14333" w:rsidRDefault="00C14333" w:rsidP="00C14333">
            <w:pPr>
              <w:pStyle w:val="style121"/>
              <w:numPr>
                <w:ilvl w:val="0"/>
                <w:numId w:val="15"/>
              </w:numPr>
              <w:tabs>
                <w:tab w:val="left" w:pos="0"/>
                <w:tab w:val="left" w:pos="142"/>
              </w:tabs>
              <w:ind w:left="0" w:right="0" w:firstLine="0"/>
              <w:jc w:val="center"/>
              <w:rPr>
                <w:b/>
                <w:color w:val="auto"/>
                <w:sz w:val="24"/>
                <w:szCs w:val="24"/>
                <w:lang w:val="uk-UA" w:eastAsia="uk-UA"/>
              </w:rPr>
            </w:pPr>
            <w:r w:rsidRPr="00C14333">
              <w:rPr>
                <w:b/>
                <w:color w:val="auto"/>
                <w:sz w:val="24"/>
                <w:szCs w:val="24"/>
                <w:lang w:val="uk-UA" w:eastAsia="uk-UA"/>
              </w:rPr>
              <w:t>Інші умови Договору</w:t>
            </w:r>
          </w:p>
          <w:p w:rsidR="00C14333" w:rsidRPr="00C14333" w:rsidRDefault="00C14333" w:rsidP="00C14333">
            <w:pPr>
              <w:pStyle w:val="style121"/>
              <w:numPr>
                <w:ilvl w:val="1"/>
                <w:numId w:val="26"/>
              </w:numPr>
              <w:tabs>
                <w:tab w:val="left" w:pos="709"/>
                <w:tab w:val="left" w:pos="851"/>
              </w:tabs>
              <w:ind w:left="0" w:right="0" w:firstLine="0"/>
              <w:jc w:val="both"/>
              <w:rPr>
                <w:color w:val="auto"/>
                <w:sz w:val="24"/>
                <w:szCs w:val="24"/>
                <w:lang w:val="uk-UA" w:eastAsia="uk-UA"/>
              </w:rPr>
            </w:pPr>
            <w:r w:rsidRPr="00C14333">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C14333" w:rsidRPr="00C14333" w:rsidRDefault="00C14333" w:rsidP="00C14333">
            <w:pPr>
              <w:pStyle w:val="style121"/>
              <w:numPr>
                <w:ilvl w:val="1"/>
                <w:numId w:val="26"/>
              </w:numPr>
              <w:tabs>
                <w:tab w:val="left" w:pos="709"/>
                <w:tab w:val="left" w:pos="851"/>
              </w:tabs>
              <w:ind w:left="0" w:right="0" w:firstLine="0"/>
              <w:jc w:val="both"/>
              <w:rPr>
                <w:color w:val="auto"/>
                <w:sz w:val="24"/>
                <w:szCs w:val="24"/>
                <w:lang w:val="uk-UA" w:eastAsia="uk-UA"/>
              </w:rPr>
            </w:pPr>
            <w:r w:rsidRPr="00C14333">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C14333" w:rsidRPr="00C14333" w:rsidRDefault="00C14333" w:rsidP="00C14333">
            <w:pPr>
              <w:pStyle w:val="style121"/>
              <w:numPr>
                <w:ilvl w:val="1"/>
                <w:numId w:val="26"/>
              </w:numPr>
              <w:tabs>
                <w:tab w:val="left" w:pos="709"/>
                <w:tab w:val="left" w:pos="851"/>
              </w:tabs>
              <w:ind w:left="0" w:right="0" w:firstLine="0"/>
              <w:jc w:val="both"/>
              <w:rPr>
                <w:color w:val="auto"/>
                <w:sz w:val="24"/>
                <w:szCs w:val="24"/>
                <w:lang w:val="uk-UA" w:eastAsia="uk-UA"/>
              </w:rPr>
            </w:pPr>
            <w:r w:rsidRPr="00C14333">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rsidR="00C14333" w:rsidRPr="00C14333" w:rsidRDefault="00C14333" w:rsidP="00C14333">
            <w:pPr>
              <w:pStyle w:val="style121"/>
              <w:numPr>
                <w:ilvl w:val="1"/>
                <w:numId w:val="26"/>
              </w:numPr>
              <w:tabs>
                <w:tab w:val="left" w:pos="709"/>
                <w:tab w:val="left" w:pos="851"/>
              </w:tabs>
              <w:ind w:left="0" w:right="0" w:firstLine="0"/>
              <w:jc w:val="both"/>
              <w:rPr>
                <w:color w:val="auto"/>
                <w:sz w:val="24"/>
                <w:szCs w:val="24"/>
                <w:lang w:val="uk-UA" w:eastAsia="uk-UA"/>
              </w:rPr>
            </w:pPr>
            <w:r w:rsidRPr="00C14333">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C14333" w:rsidRPr="00C14333" w:rsidRDefault="00C14333" w:rsidP="00C14333">
            <w:pPr>
              <w:pStyle w:val="style121"/>
              <w:numPr>
                <w:ilvl w:val="1"/>
                <w:numId w:val="26"/>
              </w:numPr>
              <w:tabs>
                <w:tab w:val="left" w:pos="709"/>
                <w:tab w:val="left" w:pos="851"/>
              </w:tabs>
              <w:ind w:left="0" w:right="0" w:firstLine="0"/>
              <w:jc w:val="both"/>
              <w:rPr>
                <w:color w:val="auto"/>
                <w:sz w:val="24"/>
                <w:szCs w:val="24"/>
                <w:lang w:val="uk-UA" w:eastAsia="uk-UA"/>
              </w:rPr>
            </w:pPr>
            <w:r w:rsidRPr="00C14333">
              <w:rPr>
                <w:color w:val="auto"/>
                <w:sz w:val="24"/>
                <w:szCs w:val="24"/>
                <w:lang w:val="uk-UA" w:eastAsia="uk-UA"/>
              </w:rPr>
              <w:t>Виконавець протягом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C14333" w:rsidRPr="00C14333" w:rsidRDefault="00C14333" w:rsidP="00C14333">
            <w:pPr>
              <w:tabs>
                <w:tab w:val="left" w:pos="1134"/>
              </w:tabs>
              <w:jc w:val="both"/>
              <w:rPr>
                <w:lang w:val="uk-UA"/>
              </w:rPr>
            </w:pPr>
            <w:r w:rsidRPr="00C14333">
              <w:rPr>
                <w:lang w:val="uk-UA"/>
              </w:rPr>
              <w:t xml:space="preserve">- предмет договору – страхування </w:t>
            </w:r>
            <w:r w:rsidRPr="00C14333">
              <w:rPr>
                <w:bCs/>
                <w:lang w:val="uk-UA"/>
              </w:rPr>
              <w:t xml:space="preserve">майнової відповідальності </w:t>
            </w:r>
            <w:r w:rsidRPr="00C14333">
              <w:rPr>
                <w:lang w:val="uk-UA"/>
              </w:rPr>
              <w:t>Виконавця</w:t>
            </w:r>
            <w:r w:rsidRPr="00C14333">
              <w:rPr>
                <w:bCs/>
                <w:lang w:val="uk-UA"/>
              </w:rPr>
              <w:t xml:space="preserve"> у разі</w:t>
            </w:r>
            <w:r w:rsidRPr="00C14333">
              <w:rPr>
                <w:lang w:val="uk-UA"/>
              </w:rPr>
              <w:t xml:space="preserve"> невиконання (неналежного виконання) Виконавцем взятих на себе зобов’язань за даним Договором;</w:t>
            </w:r>
          </w:p>
          <w:p w:rsidR="00C14333" w:rsidRPr="00C14333" w:rsidRDefault="00C14333" w:rsidP="00C14333">
            <w:pPr>
              <w:tabs>
                <w:tab w:val="left" w:pos="1134"/>
              </w:tabs>
              <w:jc w:val="both"/>
              <w:rPr>
                <w:lang w:val="uk-UA"/>
              </w:rPr>
            </w:pPr>
            <w:r w:rsidRPr="00C14333">
              <w:rPr>
                <w:lang w:val="uk-UA"/>
              </w:rPr>
              <w:t>- вигодонабувач за договором страхування – Замовник;</w:t>
            </w:r>
          </w:p>
          <w:p w:rsidR="00C14333" w:rsidRPr="00C14333" w:rsidRDefault="00C14333" w:rsidP="00C14333">
            <w:pPr>
              <w:tabs>
                <w:tab w:val="left" w:pos="1134"/>
              </w:tabs>
              <w:jc w:val="both"/>
              <w:rPr>
                <w:lang w:val="uk-UA"/>
              </w:rPr>
            </w:pPr>
            <w:r w:rsidRPr="00C14333">
              <w:rPr>
                <w:lang w:val="uk-UA"/>
              </w:rPr>
              <w:t>- сума договору страхування – ліміт відповідальності Виконавця, який дорівнює ціні даного Договору (без ПДВ);</w:t>
            </w:r>
          </w:p>
          <w:p w:rsidR="00C14333" w:rsidRPr="00C14333" w:rsidRDefault="00C14333" w:rsidP="00C14333">
            <w:pPr>
              <w:tabs>
                <w:tab w:val="left" w:pos="1134"/>
              </w:tabs>
              <w:jc w:val="both"/>
              <w:rPr>
                <w:lang w:val="uk-UA"/>
              </w:rPr>
            </w:pPr>
            <w:r w:rsidRPr="00C14333">
              <w:rPr>
                <w:lang w:val="uk-UA"/>
              </w:rPr>
              <w:t>- франшиза – в межах від 0% до 5 % від суми страхового відшкодування за кожним страховим випадком;</w:t>
            </w:r>
          </w:p>
          <w:p w:rsidR="00C14333" w:rsidRPr="00C14333" w:rsidRDefault="00C14333" w:rsidP="00C14333">
            <w:pPr>
              <w:tabs>
                <w:tab w:val="left" w:pos="1134"/>
              </w:tabs>
              <w:jc w:val="both"/>
              <w:rPr>
                <w:lang w:val="uk-UA"/>
              </w:rPr>
            </w:pPr>
            <w:r w:rsidRPr="00C14333">
              <w:rPr>
                <w:lang w:val="uk-UA"/>
              </w:rPr>
              <w:t>- усі витрати, пов’язані з виконанням договору страхування, здійснюються за рахунок Виконавця;</w:t>
            </w:r>
          </w:p>
          <w:p w:rsidR="00C14333" w:rsidRPr="00C14333" w:rsidRDefault="00C14333" w:rsidP="00C14333">
            <w:pPr>
              <w:tabs>
                <w:tab w:val="left" w:pos="1134"/>
              </w:tabs>
              <w:jc w:val="both"/>
              <w:rPr>
                <w:lang w:val="uk-UA"/>
              </w:rPr>
            </w:pPr>
            <w:r w:rsidRPr="00C14333">
              <w:rPr>
                <w:lang w:val="uk-UA"/>
              </w:rPr>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C14333" w:rsidRPr="00C14333" w:rsidRDefault="00C14333" w:rsidP="00C14333">
            <w:pPr>
              <w:tabs>
                <w:tab w:val="left" w:pos="1134"/>
              </w:tabs>
              <w:jc w:val="both"/>
              <w:rPr>
                <w:lang w:val="uk-UA"/>
              </w:rPr>
            </w:pPr>
            <w:r w:rsidRPr="00C14333">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C14333" w:rsidRPr="00C14333" w:rsidRDefault="00C14333" w:rsidP="00C14333">
            <w:pPr>
              <w:tabs>
                <w:tab w:val="left" w:pos="1134"/>
              </w:tabs>
              <w:jc w:val="both"/>
              <w:rPr>
                <w:lang w:val="uk-UA"/>
              </w:rPr>
            </w:pPr>
            <w:r w:rsidRPr="00C14333">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C14333" w:rsidRPr="00C14333" w:rsidRDefault="00C14333" w:rsidP="00C14333">
            <w:pPr>
              <w:tabs>
                <w:tab w:val="left" w:pos="1134"/>
              </w:tabs>
              <w:jc w:val="both"/>
              <w:rPr>
                <w:highlight w:val="yellow"/>
                <w:lang w:val="uk-UA"/>
              </w:rPr>
            </w:pPr>
            <w:r w:rsidRPr="00C14333">
              <w:rPr>
                <w:lang w:val="uk-UA"/>
              </w:rPr>
              <w:t>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календарних дня до дати розірвання цього Договору.</w:t>
            </w:r>
          </w:p>
          <w:p w:rsidR="00C14333" w:rsidRPr="00C14333" w:rsidRDefault="00C14333" w:rsidP="00C14333">
            <w:pPr>
              <w:pStyle w:val="style121"/>
              <w:numPr>
                <w:ilvl w:val="0"/>
                <w:numId w:val="26"/>
              </w:numPr>
              <w:suppressAutoHyphens w:val="0"/>
              <w:ind w:left="0" w:right="0" w:firstLine="0"/>
              <w:jc w:val="center"/>
              <w:rPr>
                <w:b/>
                <w:color w:val="auto"/>
                <w:sz w:val="24"/>
                <w:szCs w:val="24"/>
                <w:lang w:val="uk-UA" w:eastAsia="ar-SA"/>
              </w:rPr>
            </w:pPr>
            <w:r w:rsidRPr="00C14333">
              <w:rPr>
                <w:b/>
                <w:color w:val="auto"/>
                <w:sz w:val="24"/>
                <w:szCs w:val="24"/>
                <w:lang w:val="uk-UA" w:eastAsia="uk-UA"/>
              </w:rPr>
              <w:t>Місцезнаходження та реквізити Сторін</w:t>
            </w:r>
            <w:r w:rsidRPr="00C14333">
              <w:rPr>
                <w:b/>
                <w:color w:val="auto"/>
                <w:sz w:val="24"/>
                <w:szCs w:val="24"/>
                <w:lang w:val="uk-UA" w:eastAsia="ar-SA"/>
              </w:rPr>
              <w:t xml:space="preserve"> </w:t>
            </w:r>
          </w:p>
          <w:tbl>
            <w:tblPr>
              <w:tblpPr w:leftFromText="180" w:rightFromText="180" w:bottomFromText="160" w:vertAnchor="text" w:horzAnchor="margin" w:tblpY="192"/>
              <w:tblW w:w="9493" w:type="dxa"/>
              <w:tblLayout w:type="fixed"/>
              <w:tblLook w:val="04A0" w:firstRow="1" w:lastRow="0" w:firstColumn="1" w:lastColumn="0" w:noHBand="0" w:noVBand="1"/>
            </w:tblPr>
            <w:tblGrid>
              <w:gridCol w:w="5211"/>
              <w:gridCol w:w="4282"/>
            </w:tblGrid>
            <w:tr w:rsidR="00C14333" w:rsidRPr="00C14333" w:rsidTr="0057612B">
              <w:trPr>
                <w:trHeight w:val="426"/>
              </w:trPr>
              <w:tc>
                <w:tcPr>
                  <w:tcW w:w="5211" w:type="dxa"/>
                  <w:hideMark/>
                </w:tcPr>
                <w:p w:rsidR="00C14333" w:rsidRPr="00C14333" w:rsidRDefault="00C14333" w:rsidP="00C14333">
                  <w:pPr>
                    <w:suppressAutoHyphens/>
                    <w:rPr>
                      <w:b/>
                      <w:lang w:val="uk-UA" w:eastAsia="en-US"/>
                    </w:rPr>
                  </w:pPr>
                  <w:r w:rsidRPr="00C14333">
                    <w:rPr>
                      <w:b/>
                      <w:lang w:val="uk-UA" w:eastAsia="en-US"/>
                    </w:rPr>
                    <w:t>Замовник:</w:t>
                  </w:r>
                </w:p>
              </w:tc>
              <w:tc>
                <w:tcPr>
                  <w:tcW w:w="4282" w:type="dxa"/>
                  <w:hideMark/>
                </w:tcPr>
                <w:p w:rsidR="00C14333" w:rsidRPr="00C14333" w:rsidRDefault="00C14333" w:rsidP="00C14333">
                  <w:pPr>
                    <w:suppressAutoHyphens/>
                    <w:jc w:val="both"/>
                    <w:rPr>
                      <w:b/>
                      <w:lang w:val="uk-UA" w:eastAsia="en-US"/>
                    </w:rPr>
                  </w:pPr>
                  <w:r w:rsidRPr="00C14333">
                    <w:rPr>
                      <w:b/>
                      <w:lang w:val="uk-UA" w:eastAsia="en-US"/>
                    </w:rPr>
                    <w:t>Виконавець:</w:t>
                  </w:r>
                </w:p>
              </w:tc>
            </w:tr>
            <w:tr w:rsidR="00C14333" w:rsidRPr="00C14333" w:rsidTr="0057612B">
              <w:trPr>
                <w:trHeight w:val="565"/>
              </w:trPr>
              <w:tc>
                <w:tcPr>
                  <w:tcW w:w="5211" w:type="dxa"/>
                  <w:hideMark/>
                </w:tcPr>
                <w:p w:rsidR="00C14333" w:rsidRPr="00C14333" w:rsidRDefault="00C14333" w:rsidP="00C14333">
                  <w:pPr>
                    <w:suppressAutoHyphens/>
                    <w:jc w:val="both"/>
                    <w:rPr>
                      <w:b/>
                      <w:color w:val="000000"/>
                      <w:lang w:val="uk-UA" w:eastAsia="en-US"/>
                    </w:rPr>
                  </w:pPr>
                  <w:r w:rsidRPr="00C14333">
                    <w:rPr>
                      <w:b/>
                      <w:color w:val="000000"/>
                      <w:lang w:val="uk-UA" w:eastAsia="en-US"/>
                    </w:rPr>
                    <w:t>ТОВ «__________»</w:t>
                  </w:r>
                </w:p>
                <w:p w:rsidR="00C14333" w:rsidRPr="00C14333" w:rsidRDefault="00C14333" w:rsidP="00C14333">
                  <w:pPr>
                    <w:suppressAutoHyphens/>
                    <w:jc w:val="both"/>
                    <w:rPr>
                      <w:color w:val="000000"/>
                      <w:lang w:val="uk-UA" w:eastAsia="en-US"/>
                    </w:rPr>
                  </w:pPr>
                  <w:r w:rsidRPr="00C14333">
                    <w:rPr>
                      <w:color w:val="000000"/>
                      <w:lang w:val="uk-UA" w:eastAsia="en-US"/>
                    </w:rPr>
                    <w:t xml:space="preserve">Адреса: </w:t>
                  </w:r>
                </w:p>
              </w:tc>
              <w:tc>
                <w:tcPr>
                  <w:tcW w:w="4282" w:type="dxa"/>
                </w:tcPr>
                <w:p w:rsidR="00C14333" w:rsidRPr="00C14333" w:rsidRDefault="00C14333" w:rsidP="00C14333">
                  <w:pPr>
                    <w:suppressAutoHyphens/>
                    <w:jc w:val="both"/>
                    <w:rPr>
                      <w:b/>
                      <w:lang w:val="uk-UA" w:eastAsia="ar-SA"/>
                    </w:rPr>
                  </w:pPr>
                  <w:r w:rsidRPr="00C14333">
                    <w:rPr>
                      <w:b/>
                      <w:lang w:val="uk-UA" w:eastAsia="ar-SA"/>
                    </w:rPr>
                    <w:t>ТОВ «________»</w:t>
                  </w:r>
                </w:p>
                <w:p w:rsidR="00C14333" w:rsidRPr="00C14333" w:rsidRDefault="00C14333" w:rsidP="00C14333">
                  <w:pPr>
                    <w:suppressAutoHyphens/>
                    <w:jc w:val="both"/>
                    <w:rPr>
                      <w:b/>
                      <w:lang w:val="uk-UA" w:eastAsia="ar-SA"/>
                    </w:rPr>
                  </w:pPr>
                  <w:r w:rsidRPr="00C14333">
                    <w:rPr>
                      <w:lang w:val="uk-UA" w:eastAsia="ar-SA"/>
                    </w:rPr>
                    <w:t xml:space="preserve">Адреса: </w:t>
                  </w:r>
                </w:p>
              </w:tc>
            </w:tr>
            <w:tr w:rsidR="00C14333" w:rsidRPr="00C14333" w:rsidTr="0057612B">
              <w:trPr>
                <w:trHeight w:val="1007"/>
              </w:trPr>
              <w:tc>
                <w:tcPr>
                  <w:tcW w:w="5211" w:type="dxa"/>
                </w:tcPr>
                <w:p w:rsidR="00C14333" w:rsidRPr="00C14333" w:rsidRDefault="00C14333" w:rsidP="00C14333">
                  <w:pPr>
                    <w:tabs>
                      <w:tab w:val="left" w:pos="5139"/>
                    </w:tabs>
                    <w:suppressAutoHyphens/>
                    <w:jc w:val="both"/>
                    <w:rPr>
                      <w:b/>
                      <w:bCs/>
                      <w:lang w:val="uk-UA" w:eastAsia="en-US"/>
                    </w:rPr>
                  </w:pPr>
                  <w:r w:rsidRPr="00C14333">
                    <w:rPr>
                      <w:b/>
                      <w:bCs/>
                      <w:lang w:val="uk-UA" w:eastAsia="en-US"/>
                    </w:rPr>
                    <w:t>Директор</w:t>
                  </w:r>
                </w:p>
                <w:p w:rsidR="00C14333" w:rsidRPr="00C14333" w:rsidRDefault="00C14333" w:rsidP="00C14333">
                  <w:pPr>
                    <w:tabs>
                      <w:tab w:val="left" w:pos="5139"/>
                    </w:tabs>
                    <w:suppressAutoHyphens/>
                    <w:jc w:val="both"/>
                    <w:rPr>
                      <w:b/>
                      <w:bCs/>
                      <w:lang w:val="uk-UA" w:eastAsia="en-US"/>
                    </w:rPr>
                  </w:pPr>
                </w:p>
                <w:p w:rsidR="00C14333" w:rsidRPr="00C14333" w:rsidRDefault="00C14333" w:rsidP="00C14333">
                  <w:pPr>
                    <w:tabs>
                      <w:tab w:val="left" w:pos="5139"/>
                    </w:tabs>
                    <w:suppressAutoHyphens/>
                    <w:jc w:val="both"/>
                    <w:rPr>
                      <w:bCs/>
                      <w:lang w:val="uk-UA" w:eastAsia="en-US"/>
                    </w:rPr>
                  </w:pPr>
                  <w:r w:rsidRPr="00C14333">
                    <w:rPr>
                      <w:b/>
                      <w:bCs/>
                      <w:lang w:val="uk-UA" w:eastAsia="en-US"/>
                    </w:rPr>
                    <w:t xml:space="preserve">________________ </w:t>
                  </w:r>
                  <w:r w:rsidRPr="00C14333">
                    <w:rPr>
                      <w:b/>
                      <w:lang w:val="uk-UA" w:eastAsia="en-US"/>
                    </w:rPr>
                    <w:t xml:space="preserve"> </w:t>
                  </w:r>
                  <w:r w:rsidRPr="00C14333">
                    <w:rPr>
                      <w:lang w:eastAsia="en-US"/>
                    </w:rPr>
                    <w:t xml:space="preserve">   </w:t>
                  </w:r>
                  <w:r w:rsidRPr="00C14333">
                    <w:rPr>
                      <w:b/>
                      <w:bCs/>
                      <w:lang w:val="uk-UA" w:eastAsia="en-US"/>
                    </w:rPr>
                    <w:t xml:space="preserve">  ___________ </w:t>
                  </w:r>
                </w:p>
                <w:p w:rsidR="00C14333" w:rsidRPr="00C14333" w:rsidRDefault="00C14333" w:rsidP="00C14333">
                  <w:pPr>
                    <w:suppressAutoHyphens/>
                    <w:jc w:val="both"/>
                    <w:rPr>
                      <w:b/>
                      <w:lang w:val="uk-UA" w:eastAsia="en-US"/>
                    </w:rPr>
                  </w:pPr>
                  <w:r w:rsidRPr="00C14333">
                    <w:rPr>
                      <w:b/>
                      <w:bCs/>
                      <w:lang w:val="uk-UA" w:eastAsia="en-US"/>
                    </w:rPr>
                    <w:t>м.п.</w:t>
                  </w:r>
                </w:p>
              </w:tc>
              <w:tc>
                <w:tcPr>
                  <w:tcW w:w="4282" w:type="dxa"/>
                </w:tcPr>
                <w:p w:rsidR="00C14333" w:rsidRPr="00C14333" w:rsidRDefault="00C14333" w:rsidP="00C14333">
                  <w:pPr>
                    <w:tabs>
                      <w:tab w:val="left" w:pos="5139"/>
                    </w:tabs>
                    <w:suppressAutoHyphens/>
                    <w:jc w:val="both"/>
                    <w:rPr>
                      <w:b/>
                      <w:bCs/>
                      <w:lang w:val="uk-UA" w:eastAsia="en-US"/>
                    </w:rPr>
                  </w:pPr>
                  <w:r w:rsidRPr="00C14333">
                    <w:rPr>
                      <w:b/>
                      <w:bCs/>
                      <w:lang w:val="uk-UA" w:eastAsia="en-US"/>
                    </w:rPr>
                    <w:t>Директор</w:t>
                  </w:r>
                </w:p>
                <w:p w:rsidR="00C14333" w:rsidRPr="00C14333" w:rsidRDefault="00C14333" w:rsidP="00C14333">
                  <w:pPr>
                    <w:tabs>
                      <w:tab w:val="left" w:pos="5139"/>
                    </w:tabs>
                    <w:suppressAutoHyphens/>
                    <w:jc w:val="both"/>
                    <w:rPr>
                      <w:b/>
                      <w:bCs/>
                      <w:lang w:val="uk-UA" w:eastAsia="en-US"/>
                    </w:rPr>
                  </w:pPr>
                </w:p>
                <w:p w:rsidR="00C14333" w:rsidRPr="00C14333" w:rsidRDefault="00C14333" w:rsidP="00C14333">
                  <w:pPr>
                    <w:tabs>
                      <w:tab w:val="left" w:pos="5139"/>
                    </w:tabs>
                    <w:suppressAutoHyphens/>
                    <w:jc w:val="both"/>
                    <w:rPr>
                      <w:b/>
                      <w:lang w:val="uk-UA" w:eastAsia="en-US"/>
                    </w:rPr>
                  </w:pPr>
                  <w:r w:rsidRPr="00C14333">
                    <w:rPr>
                      <w:b/>
                      <w:bCs/>
                      <w:lang w:val="uk-UA" w:eastAsia="en-US"/>
                    </w:rPr>
                    <w:t>________________</w:t>
                  </w:r>
                  <w:r w:rsidRPr="00C14333">
                    <w:rPr>
                      <w:b/>
                      <w:lang w:val="uk-UA" w:eastAsia="en-US"/>
                    </w:rPr>
                    <w:t xml:space="preserve"> </w:t>
                  </w:r>
                  <w:r w:rsidRPr="00C14333">
                    <w:rPr>
                      <w:lang w:val="uk-UA"/>
                    </w:rPr>
                    <w:t xml:space="preserve">     </w:t>
                  </w:r>
                  <w:r w:rsidRPr="00C14333">
                    <w:rPr>
                      <w:b/>
                      <w:lang w:val="uk-UA" w:eastAsia="en-US"/>
                    </w:rPr>
                    <w:t>____________</w:t>
                  </w:r>
                </w:p>
                <w:p w:rsidR="00C14333" w:rsidRPr="00C14333" w:rsidRDefault="00C14333" w:rsidP="00C14333">
                  <w:pPr>
                    <w:tabs>
                      <w:tab w:val="left" w:pos="5139"/>
                    </w:tabs>
                    <w:suppressAutoHyphens/>
                    <w:jc w:val="both"/>
                    <w:rPr>
                      <w:b/>
                      <w:bCs/>
                      <w:lang w:val="uk-UA" w:eastAsia="en-US"/>
                    </w:rPr>
                  </w:pPr>
                  <w:r w:rsidRPr="00C14333">
                    <w:rPr>
                      <w:b/>
                      <w:bCs/>
                      <w:lang w:val="uk-UA" w:eastAsia="en-US"/>
                    </w:rPr>
                    <w:t>м.п.</w:t>
                  </w:r>
                </w:p>
              </w:tc>
            </w:tr>
          </w:tbl>
          <w:p w:rsidR="00C14333" w:rsidRPr="00C14333" w:rsidRDefault="00C14333" w:rsidP="00C14333">
            <w:pPr>
              <w:rPr>
                <w:lang w:val="uk-UA"/>
              </w:rPr>
            </w:pPr>
          </w:p>
          <w:p w:rsidR="00C14333" w:rsidRPr="00C14333" w:rsidRDefault="00C14333" w:rsidP="00C14333">
            <w:pPr>
              <w:ind w:right="-5031"/>
              <w:rPr>
                <w:lang w:val="uk-UA"/>
              </w:rPr>
            </w:pPr>
          </w:p>
          <w:p w:rsidR="00B877AE" w:rsidRPr="00C14333" w:rsidRDefault="00B877AE" w:rsidP="0057612B">
            <w:pPr>
              <w:ind w:firstLine="567"/>
              <w:jc w:val="both"/>
              <w:rPr>
                <w:color w:val="000000"/>
              </w:rPr>
            </w:pPr>
          </w:p>
          <w:p w:rsidR="00B877AE" w:rsidRPr="00C14333" w:rsidRDefault="00B877AE" w:rsidP="0057612B">
            <w:pPr>
              <w:ind w:firstLine="567"/>
              <w:jc w:val="both"/>
              <w:rPr>
                <w:color w:val="000000"/>
              </w:rPr>
            </w:pPr>
          </w:p>
          <w:p w:rsidR="00B877AE" w:rsidRPr="00C14333" w:rsidRDefault="00B877AE" w:rsidP="0057612B">
            <w:pPr>
              <w:ind w:firstLine="567"/>
              <w:jc w:val="both"/>
              <w:rPr>
                <w:color w:val="000000"/>
              </w:rPr>
            </w:pPr>
          </w:p>
          <w:p w:rsidR="00B877AE" w:rsidRPr="00C14333" w:rsidRDefault="00B877AE" w:rsidP="0057612B">
            <w:pPr>
              <w:ind w:firstLine="567"/>
              <w:jc w:val="both"/>
              <w:rPr>
                <w:color w:val="000000"/>
              </w:rPr>
            </w:pPr>
          </w:p>
          <w:p w:rsidR="00B877AE" w:rsidRPr="00C14333" w:rsidRDefault="00B877AE" w:rsidP="0057612B">
            <w:pPr>
              <w:ind w:firstLine="567"/>
              <w:jc w:val="both"/>
              <w:rPr>
                <w:color w:val="000000"/>
              </w:rPr>
            </w:pPr>
          </w:p>
          <w:p w:rsidR="00B877AE" w:rsidRPr="00C14333" w:rsidRDefault="00B877AE" w:rsidP="0057612B">
            <w:pPr>
              <w:ind w:firstLine="567"/>
              <w:jc w:val="both"/>
              <w:rPr>
                <w:color w:val="000000"/>
              </w:rPr>
            </w:pPr>
          </w:p>
          <w:p w:rsidR="00B877AE" w:rsidRPr="00C14333" w:rsidRDefault="00B877AE" w:rsidP="0057612B">
            <w:pPr>
              <w:widowControl w:val="0"/>
              <w:autoSpaceDE w:val="0"/>
              <w:autoSpaceDN w:val="0"/>
              <w:adjustRightInd w:val="0"/>
              <w:ind w:firstLine="567"/>
              <w:rPr>
                <w:rFonts w:eastAsia="Calibri"/>
              </w:rPr>
            </w:pPr>
          </w:p>
        </w:tc>
        <w:tc>
          <w:tcPr>
            <w:tcW w:w="5069" w:type="dxa"/>
          </w:tcPr>
          <w:p w:rsidR="00B877AE" w:rsidRPr="00C14333" w:rsidRDefault="00B877AE" w:rsidP="0057612B">
            <w:pPr>
              <w:ind w:firstLine="567"/>
            </w:pPr>
          </w:p>
        </w:tc>
      </w:tr>
    </w:tbl>
    <w:p w:rsidR="00B877AE" w:rsidRPr="00C14333" w:rsidRDefault="00B877AE" w:rsidP="00B877AE">
      <w:pPr>
        <w:pStyle w:val="style121"/>
        <w:ind w:left="0"/>
        <w:rPr>
          <w:bCs/>
          <w:sz w:val="24"/>
          <w:szCs w:val="24"/>
          <w:lang w:eastAsia="en-US"/>
        </w:rPr>
      </w:pPr>
    </w:p>
    <w:p w:rsidR="00DC58DF" w:rsidRDefault="00DC58DF" w:rsidP="00D45EDC">
      <w:pPr>
        <w:tabs>
          <w:tab w:val="left" w:pos="3225"/>
        </w:tabs>
        <w:ind w:left="6663"/>
        <w:rPr>
          <w:rFonts w:cs="Times New Roman CYR"/>
          <w:b/>
          <w:lang w:val="uk-UA"/>
        </w:rPr>
      </w:pPr>
    </w:p>
    <w:sectPr w:rsidR="00DC58DF"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1" w15:restartNumberingAfterBreak="0">
    <w:nsid w:val="077556FB"/>
    <w:multiLevelType w:val="hybridMultilevel"/>
    <w:tmpl w:val="D3EEF84A"/>
    <w:lvl w:ilvl="0" w:tplc="F47822BC">
      <w:start w:val="1"/>
      <w:numFmt w:val="decimal"/>
      <w:lvlText w:val="%1."/>
      <w:lvlJc w:val="left"/>
      <w:pPr>
        <w:ind w:left="1789" w:hanging="360"/>
      </w:pPr>
      <w:rPr>
        <w:rFonts w:cs="Times New Roman"/>
        <w:b/>
      </w:rPr>
    </w:lvl>
    <w:lvl w:ilvl="1" w:tplc="0419000F">
      <w:start w:val="1"/>
      <w:numFmt w:val="decimal"/>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 w15:restartNumberingAfterBreak="0">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 w15:restartNumberingAfterBreak="0">
    <w:nsid w:val="07DC259D"/>
    <w:multiLevelType w:val="multilevel"/>
    <w:tmpl w:val="3E7EF5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8"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0"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1" w15:restartNumberingAfterBreak="0">
    <w:nsid w:val="2F7F652E"/>
    <w:multiLevelType w:val="multilevel"/>
    <w:tmpl w:val="A3A445D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3"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4" w15:restartNumberingAfterBreak="0">
    <w:nsid w:val="3645277F"/>
    <w:multiLevelType w:val="multilevel"/>
    <w:tmpl w:val="DEC84A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6"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7" w15:restartNumberingAfterBreak="0">
    <w:nsid w:val="3D9A6E3C"/>
    <w:multiLevelType w:val="multilevel"/>
    <w:tmpl w:val="A2A2894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ECF41B9"/>
    <w:multiLevelType w:val="multilevel"/>
    <w:tmpl w:val="0D2A7BD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0" w15:restartNumberingAfterBreak="0">
    <w:nsid w:val="4450034E"/>
    <w:multiLevelType w:val="multilevel"/>
    <w:tmpl w:val="DCB6C712"/>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22" w15:restartNumberingAfterBreak="0">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23"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7A0497"/>
    <w:multiLevelType w:val="multilevel"/>
    <w:tmpl w:val="3D567CBE"/>
    <w:lvl w:ilvl="0">
      <w:start w:val="3"/>
      <w:numFmt w:val="decimal"/>
      <w:lvlText w:val="%1."/>
      <w:lvlJc w:val="left"/>
      <w:pPr>
        <w:ind w:left="360" w:hanging="360"/>
      </w:pPr>
      <w:rPr>
        <w:rFonts w:hint="default"/>
      </w:rPr>
    </w:lvl>
    <w:lvl w:ilvl="1">
      <w:start w:val="1"/>
      <w:numFmt w:val="decimal"/>
      <w:lvlText w:val="%1.%2."/>
      <w:lvlJc w:val="left"/>
      <w:pPr>
        <w:ind w:left="446"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5" w15:restartNumberingAfterBreak="0">
    <w:nsid w:val="6557168C"/>
    <w:multiLevelType w:val="multilevel"/>
    <w:tmpl w:val="39B05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7"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8" w15:restartNumberingAfterBreak="0">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9"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1" w15:restartNumberingAfterBreak="0">
    <w:nsid w:val="6DAB1821"/>
    <w:multiLevelType w:val="multilevel"/>
    <w:tmpl w:val="65DC456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DDE20D7"/>
    <w:multiLevelType w:val="hybridMultilevel"/>
    <w:tmpl w:val="8082961A"/>
    <w:lvl w:ilvl="0" w:tplc="53A2FF7A">
      <w:numFmt w:val="bullet"/>
      <w:lvlText w:val="-"/>
      <w:lvlJc w:val="left"/>
      <w:pPr>
        <w:ind w:left="1080" w:hanging="360"/>
      </w:pPr>
      <w:rPr>
        <w:rFonts w:ascii="Times New Roman" w:eastAsiaTheme="minorHAnsi" w:hAnsi="Times New Roman" w:cs="Times New Roman" w:hint="default"/>
        <w:color w:val="000000"/>
        <w:sz w:val="24"/>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DF10881"/>
    <w:multiLevelType w:val="multilevel"/>
    <w:tmpl w:val="B31A65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4"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35" w15:restartNumberingAfterBreak="0">
    <w:nsid w:val="7486059C"/>
    <w:multiLevelType w:val="multilevel"/>
    <w:tmpl w:val="B83EBD3A"/>
    <w:lvl w:ilvl="0">
      <w:start w:val="6"/>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36"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09658F"/>
    <w:multiLevelType w:val="multilevel"/>
    <w:tmpl w:val="BB52E900"/>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0"/>
  </w:num>
  <w:num w:numId="2">
    <w:abstractNumId w:val="37"/>
  </w:num>
  <w:num w:numId="3">
    <w:abstractNumId w:val="29"/>
  </w:num>
  <w:num w:numId="4">
    <w:abstractNumId w:val="27"/>
  </w:num>
  <w:num w:numId="5">
    <w:abstractNumId w:val="34"/>
  </w:num>
  <w:num w:numId="6">
    <w:abstractNumId w:val="36"/>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3"/>
  </w:num>
  <w:num w:numId="11">
    <w:abstractNumId w:val="5"/>
  </w:num>
  <w:num w:numId="12">
    <w:abstractNumId w:val="2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8"/>
  </w:num>
  <w:num w:numId="29">
    <w:abstractNumId w:val="33"/>
  </w:num>
  <w:num w:numId="30">
    <w:abstractNumId w:val="14"/>
  </w:num>
  <w:num w:numId="31">
    <w:abstractNumId w:val="25"/>
  </w:num>
  <w:num w:numId="32">
    <w:abstractNumId w:val="35"/>
  </w:num>
  <w:num w:numId="33">
    <w:abstractNumId w:val="17"/>
  </w:num>
  <w:num w:numId="34">
    <w:abstractNumId w:val="3"/>
  </w:num>
  <w:num w:numId="35">
    <w:abstractNumId w:val="11"/>
  </w:num>
  <w:num w:numId="36">
    <w:abstractNumId w:val="1"/>
  </w:num>
  <w:num w:numId="37">
    <w:abstractNumId w:val="24"/>
  </w:num>
  <w:num w:numId="38">
    <w:abstractNumId w:val="31"/>
  </w:num>
  <w:num w:numId="39">
    <w:abstractNumId w:val="18"/>
  </w:num>
  <w:num w:numId="40">
    <w:abstractNumId w:val="20"/>
  </w:num>
  <w:num w:numId="4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14BB2"/>
    <w:rsid w:val="000668E0"/>
    <w:rsid w:val="00081935"/>
    <w:rsid w:val="00087094"/>
    <w:rsid w:val="000F671C"/>
    <w:rsid w:val="00153D1A"/>
    <w:rsid w:val="00186CFF"/>
    <w:rsid w:val="001A0148"/>
    <w:rsid w:val="001B1AE0"/>
    <w:rsid w:val="001B2CAF"/>
    <w:rsid w:val="001B2E1B"/>
    <w:rsid w:val="001B5E78"/>
    <w:rsid w:val="001E3DF7"/>
    <w:rsid w:val="002276C4"/>
    <w:rsid w:val="00246F4D"/>
    <w:rsid w:val="002971F5"/>
    <w:rsid w:val="00297976"/>
    <w:rsid w:val="0030262F"/>
    <w:rsid w:val="00331F28"/>
    <w:rsid w:val="0034457E"/>
    <w:rsid w:val="003616E0"/>
    <w:rsid w:val="00374535"/>
    <w:rsid w:val="00402174"/>
    <w:rsid w:val="00423440"/>
    <w:rsid w:val="00427081"/>
    <w:rsid w:val="004460C8"/>
    <w:rsid w:val="00462031"/>
    <w:rsid w:val="004761E3"/>
    <w:rsid w:val="004B5A13"/>
    <w:rsid w:val="004C4BBF"/>
    <w:rsid w:val="00553BF6"/>
    <w:rsid w:val="005715E9"/>
    <w:rsid w:val="005724D0"/>
    <w:rsid w:val="00572FED"/>
    <w:rsid w:val="00577AA0"/>
    <w:rsid w:val="005A349D"/>
    <w:rsid w:val="005A59AA"/>
    <w:rsid w:val="005C7276"/>
    <w:rsid w:val="005D709B"/>
    <w:rsid w:val="005E245C"/>
    <w:rsid w:val="005F2FF0"/>
    <w:rsid w:val="006022EF"/>
    <w:rsid w:val="00617B13"/>
    <w:rsid w:val="006257C7"/>
    <w:rsid w:val="00626CF8"/>
    <w:rsid w:val="00633045"/>
    <w:rsid w:val="00640173"/>
    <w:rsid w:val="006471A5"/>
    <w:rsid w:val="00664242"/>
    <w:rsid w:val="0071255B"/>
    <w:rsid w:val="0074172B"/>
    <w:rsid w:val="00777EA4"/>
    <w:rsid w:val="0078567C"/>
    <w:rsid w:val="00795A4D"/>
    <w:rsid w:val="007A3018"/>
    <w:rsid w:val="007A5D8E"/>
    <w:rsid w:val="008607C7"/>
    <w:rsid w:val="00860B80"/>
    <w:rsid w:val="00860D93"/>
    <w:rsid w:val="008636AF"/>
    <w:rsid w:val="00901B7A"/>
    <w:rsid w:val="00913BDD"/>
    <w:rsid w:val="00916642"/>
    <w:rsid w:val="0092605B"/>
    <w:rsid w:val="009A6B09"/>
    <w:rsid w:val="009D083A"/>
    <w:rsid w:val="009F068A"/>
    <w:rsid w:val="00A02A66"/>
    <w:rsid w:val="00A24712"/>
    <w:rsid w:val="00A43AE2"/>
    <w:rsid w:val="00A7310E"/>
    <w:rsid w:val="00AD6960"/>
    <w:rsid w:val="00AE0489"/>
    <w:rsid w:val="00AE6D64"/>
    <w:rsid w:val="00AF7BFB"/>
    <w:rsid w:val="00B01FD3"/>
    <w:rsid w:val="00B4765E"/>
    <w:rsid w:val="00B856C4"/>
    <w:rsid w:val="00B877AE"/>
    <w:rsid w:val="00BC6B2D"/>
    <w:rsid w:val="00BE1B4E"/>
    <w:rsid w:val="00BF0224"/>
    <w:rsid w:val="00C14333"/>
    <w:rsid w:val="00CC57CC"/>
    <w:rsid w:val="00CD575D"/>
    <w:rsid w:val="00D00273"/>
    <w:rsid w:val="00D24931"/>
    <w:rsid w:val="00D45EDC"/>
    <w:rsid w:val="00D54C49"/>
    <w:rsid w:val="00D927D7"/>
    <w:rsid w:val="00D93B02"/>
    <w:rsid w:val="00DB15BB"/>
    <w:rsid w:val="00DC58DF"/>
    <w:rsid w:val="00DD110B"/>
    <w:rsid w:val="00E260D1"/>
    <w:rsid w:val="00E26A21"/>
    <w:rsid w:val="00E31545"/>
    <w:rsid w:val="00E3693D"/>
    <w:rsid w:val="00E455D6"/>
    <w:rsid w:val="00E617CE"/>
    <w:rsid w:val="00E66A5F"/>
    <w:rsid w:val="00E95B05"/>
    <w:rsid w:val="00EA251C"/>
    <w:rsid w:val="00F2154A"/>
    <w:rsid w:val="00F31994"/>
    <w:rsid w:val="00F94F7D"/>
    <w:rsid w:val="00FD5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1573BE-9527-4236-9B54-F9E1DEB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c">
    <w:name w:val="page number"/>
    <w:basedOn w:val="a0"/>
    <w:rsid w:val="00633045"/>
  </w:style>
  <w:style w:type="paragraph" w:styleId="afd">
    <w:name w:val="Document Map"/>
    <w:basedOn w:val="a"/>
    <w:link w:val="afe"/>
    <w:semiHidden/>
    <w:rsid w:val="00633045"/>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
    <w:name w:val="Subtitle"/>
    <w:basedOn w:val="a"/>
    <w:link w:val="aff0"/>
    <w:uiPriority w:val="99"/>
    <w:qFormat/>
    <w:rsid w:val="00DC58DF"/>
    <w:pPr>
      <w:suppressAutoHyphens/>
      <w:jc w:val="center"/>
    </w:pPr>
    <w:rPr>
      <w:szCs w:val="20"/>
      <w:lang w:val="uk-UA"/>
    </w:rPr>
  </w:style>
  <w:style w:type="character" w:customStyle="1" w:styleId="aff0">
    <w:name w:val="Подзаголовок Знак"/>
    <w:basedOn w:val="a0"/>
    <w:link w:val="aff"/>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33100</Words>
  <Characters>18867</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8</cp:revision>
  <cp:lastPrinted>2020-11-18T07:00:00Z</cp:lastPrinted>
  <dcterms:created xsi:type="dcterms:W3CDTF">2021-12-16T14:24:00Z</dcterms:created>
  <dcterms:modified xsi:type="dcterms:W3CDTF">2021-12-22T08:52:00Z</dcterms:modified>
</cp:coreProperties>
</file>