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FB0683" w:rsidRDefault="00D45EDC" w:rsidP="00D45EDC">
      <w:pPr>
        <w:jc w:val="center"/>
        <w:rPr>
          <w:b/>
          <w:bCs/>
          <w:sz w:val="32"/>
          <w:szCs w:val="32"/>
          <w:lang w:val="uk-UA"/>
        </w:rPr>
      </w:pPr>
      <w:r w:rsidRPr="00FB0683">
        <w:rPr>
          <w:b/>
          <w:sz w:val="32"/>
          <w:szCs w:val="32"/>
          <w:lang w:val="uk-UA"/>
        </w:rPr>
        <w:t>АКЦІОНЕРНЕ ТОВАРИСТВО «ВІННИЦЯОБЛЕНЕРГО»</w:t>
      </w:r>
    </w:p>
    <w:p w:rsidR="00D45EDC" w:rsidRPr="00FB0683" w:rsidRDefault="00D45EDC" w:rsidP="00D45EDC">
      <w:pPr>
        <w:jc w:val="center"/>
        <w:rPr>
          <w:b/>
          <w:bCs/>
          <w:lang w:val="uk-UA"/>
        </w:rPr>
      </w:pPr>
    </w:p>
    <w:p w:rsidR="00D45EDC" w:rsidRPr="00FB0683" w:rsidRDefault="00D45EDC" w:rsidP="00D45EDC">
      <w:pPr>
        <w:tabs>
          <w:tab w:val="left" w:pos="5745"/>
        </w:tabs>
        <w:rPr>
          <w:lang w:val="uk-UA"/>
        </w:rPr>
      </w:pPr>
      <w:r w:rsidRPr="00FB0683">
        <w:rPr>
          <w:lang w:val="uk-UA"/>
        </w:rPr>
        <w:tab/>
      </w:r>
    </w:p>
    <w:p w:rsidR="00D45EDC" w:rsidRPr="00FB0683" w:rsidRDefault="00D45EDC" w:rsidP="00D45EDC">
      <w:pPr>
        <w:ind w:left="4248" w:firstLine="708"/>
        <w:jc w:val="center"/>
        <w:rPr>
          <w:lang w:val="uk-UA"/>
        </w:rPr>
      </w:pPr>
    </w:p>
    <w:p w:rsidR="00D45EDC" w:rsidRPr="00FB0683" w:rsidRDefault="00D45EDC" w:rsidP="00D45EDC">
      <w:pPr>
        <w:ind w:left="4248" w:firstLine="708"/>
        <w:jc w:val="center"/>
        <w:rPr>
          <w:lang w:val="uk-UA"/>
        </w:rPr>
      </w:pPr>
      <w:r w:rsidRPr="00FB0683">
        <w:rPr>
          <w:lang w:val="uk-UA"/>
        </w:rPr>
        <w:t xml:space="preserve">                          </w:t>
      </w:r>
    </w:p>
    <w:p w:rsidR="00D45EDC" w:rsidRPr="00FB0683" w:rsidRDefault="00D45EDC" w:rsidP="00D45EDC">
      <w:pPr>
        <w:spacing w:line="360" w:lineRule="auto"/>
        <w:ind w:left="4963"/>
        <w:rPr>
          <w:bCs/>
          <w:lang w:val="uk-UA"/>
        </w:rPr>
      </w:pPr>
      <w:r w:rsidRPr="00FB0683">
        <w:rPr>
          <w:bCs/>
          <w:lang w:val="uk-UA"/>
        </w:rPr>
        <w:t xml:space="preserve">     </w:t>
      </w:r>
      <w:r w:rsidRPr="00FB0683">
        <w:rPr>
          <w:bCs/>
          <w:lang w:val="uk-UA"/>
        </w:rPr>
        <w:tab/>
        <w:t>ЗАТВЕРДЖЕНО</w:t>
      </w:r>
    </w:p>
    <w:p w:rsidR="00D45EDC" w:rsidRPr="00FB0683" w:rsidRDefault="00D45EDC" w:rsidP="00D45EDC">
      <w:pPr>
        <w:spacing w:line="360" w:lineRule="auto"/>
        <w:jc w:val="both"/>
        <w:rPr>
          <w:bCs/>
          <w:lang w:val="uk-UA"/>
        </w:rPr>
      </w:pPr>
      <w:r w:rsidRPr="00FB0683">
        <w:rPr>
          <w:bCs/>
          <w:lang w:val="uk-UA"/>
        </w:rPr>
        <w:t xml:space="preserve">                                                                                        </w:t>
      </w:r>
      <w:r w:rsidRPr="00FB0683">
        <w:rPr>
          <w:bCs/>
          <w:lang w:val="uk-UA"/>
        </w:rPr>
        <w:tab/>
        <w:t>рішенням уповноваженої особи</w:t>
      </w:r>
    </w:p>
    <w:p w:rsidR="00D45EDC" w:rsidRPr="00FB0683" w:rsidRDefault="00D45EDC" w:rsidP="00D45EDC">
      <w:pPr>
        <w:spacing w:line="360" w:lineRule="auto"/>
        <w:ind w:left="4963"/>
        <w:jc w:val="both"/>
        <w:rPr>
          <w:bCs/>
          <w:lang w:val="uk-UA"/>
        </w:rPr>
      </w:pPr>
      <w:r w:rsidRPr="00FB0683">
        <w:rPr>
          <w:bCs/>
          <w:lang w:val="uk-UA"/>
        </w:rPr>
        <w:t xml:space="preserve">     </w:t>
      </w:r>
      <w:r w:rsidRPr="00FB0683">
        <w:rPr>
          <w:bCs/>
          <w:lang w:val="uk-UA"/>
        </w:rPr>
        <w:tab/>
        <w:t xml:space="preserve">протокол </w:t>
      </w:r>
      <w:r w:rsidR="00B144B2" w:rsidRPr="00FB0683">
        <w:rPr>
          <w:bCs/>
          <w:lang w:val="uk-UA"/>
        </w:rPr>
        <w:t>№</w:t>
      </w:r>
      <w:r w:rsidR="004A075C">
        <w:rPr>
          <w:bCs/>
          <w:lang w:val="uk-UA"/>
        </w:rPr>
        <w:t>45</w:t>
      </w:r>
      <w:r w:rsidR="00B144B2" w:rsidRPr="00FB0683">
        <w:rPr>
          <w:bCs/>
          <w:lang w:val="uk-UA"/>
        </w:rPr>
        <w:t xml:space="preserve">/1 </w:t>
      </w:r>
      <w:r w:rsidRPr="00FB0683">
        <w:rPr>
          <w:bCs/>
          <w:lang w:val="uk-UA"/>
        </w:rPr>
        <w:t>від</w:t>
      </w:r>
      <w:r w:rsidR="00B34362" w:rsidRPr="00FB0683">
        <w:rPr>
          <w:bCs/>
          <w:lang w:val="uk-UA"/>
        </w:rPr>
        <w:t xml:space="preserve"> </w:t>
      </w:r>
      <w:r w:rsidR="004A075C">
        <w:rPr>
          <w:bCs/>
          <w:lang w:val="uk-UA"/>
        </w:rPr>
        <w:t>11</w:t>
      </w:r>
      <w:r w:rsidR="0068438D" w:rsidRPr="00FB0683">
        <w:rPr>
          <w:bCs/>
          <w:lang w:val="uk-UA"/>
        </w:rPr>
        <w:t>.</w:t>
      </w:r>
      <w:r w:rsidR="004A075C">
        <w:rPr>
          <w:bCs/>
          <w:lang w:val="uk-UA"/>
        </w:rPr>
        <w:t>01</w:t>
      </w:r>
      <w:r w:rsidRPr="00FB0683">
        <w:rPr>
          <w:bCs/>
          <w:lang w:val="uk-UA"/>
        </w:rPr>
        <w:t>.202</w:t>
      </w:r>
      <w:r w:rsidR="004A075C" w:rsidRPr="004608A9">
        <w:rPr>
          <w:bCs/>
        </w:rPr>
        <w:t>2</w:t>
      </w:r>
      <w:r w:rsidRPr="00FB0683">
        <w:rPr>
          <w:bCs/>
          <w:lang w:val="uk-UA"/>
        </w:rPr>
        <w:t xml:space="preserve"> </w:t>
      </w:r>
    </w:p>
    <w:p w:rsidR="00D45EDC" w:rsidRPr="00FB0683" w:rsidRDefault="00D45EDC" w:rsidP="00D45EDC">
      <w:pPr>
        <w:spacing w:line="360" w:lineRule="auto"/>
        <w:ind w:left="4963"/>
        <w:jc w:val="both"/>
        <w:rPr>
          <w:bCs/>
          <w:lang w:val="uk-UA"/>
        </w:rPr>
      </w:pPr>
      <w:r w:rsidRPr="00FB0683">
        <w:rPr>
          <w:bCs/>
          <w:lang w:val="uk-UA"/>
        </w:rPr>
        <w:t xml:space="preserve">                                                                         </w:t>
      </w:r>
    </w:p>
    <w:p w:rsidR="00D45EDC" w:rsidRPr="00FB0683" w:rsidRDefault="00D45EDC" w:rsidP="00D45EDC">
      <w:pPr>
        <w:spacing w:line="480" w:lineRule="auto"/>
        <w:ind w:left="4248" w:firstLine="708"/>
        <w:rPr>
          <w:lang w:val="uk-UA"/>
        </w:rPr>
      </w:pPr>
      <w:r w:rsidRPr="00FB0683">
        <w:rPr>
          <w:lang w:val="uk-UA"/>
        </w:rPr>
        <w:t xml:space="preserve">       </w:t>
      </w:r>
      <w:r w:rsidRPr="00FB0683">
        <w:rPr>
          <w:lang w:val="uk-UA"/>
        </w:rPr>
        <w:tab/>
        <w:t xml:space="preserve">____________ </w:t>
      </w:r>
      <w:r w:rsidR="00DC1FA3" w:rsidRPr="00FB0683">
        <w:rPr>
          <w:lang w:val="uk-UA"/>
        </w:rPr>
        <w:t>С</w:t>
      </w:r>
      <w:r w:rsidR="00A6473D" w:rsidRPr="00FB0683">
        <w:rPr>
          <w:lang w:val="uk-UA"/>
        </w:rPr>
        <w:t>ергій ЧЕЧЕНЄВ</w:t>
      </w:r>
    </w:p>
    <w:p w:rsidR="00D45EDC" w:rsidRPr="00FB0683" w:rsidRDefault="00D45EDC" w:rsidP="00D45EDC">
      <w:pPr>
        <w:ind w:left="4248" w:firstLine="708"/>
        <w:rPr>
          <w:b/>
          <w:lang w:val="uk-UA"/>
        </w:rPr>
      </w:pPr>
    </w:p>
    <w:p w:rsidR="00D45EDC" w:rsidRPr="00FB0683" w:rsidRDefault="00D45EDC" w:rsidP="00D45EDC">
      <w:pPr>
        <w:ind w:left="4248" w:firstLine="708"/>
        <w:rPr>
          <w:b/>
          <w:lang w:val="uk-UA"/>
        </w:rPr>
      </w:pPr>
    </w:p>
    <w:p w:rsidR="00D45EDC" w:rsidRPr="00FB0683" w:rsidRDefault="00D45EDC" w:rsidP="00D45EDC">
      <w:pPr>
        <w:jc w:val="right"/>
        <w:rPr>
          <w:lang w:val="uk-UA"/>
        </w:rPr>
      </w:pPr>
      <w:r w:rsidRPr="00FB0683">
        <w:rPr>
          <w:lang w:val="uk-UA"/>
        </w:rPr>
        <w:t xml:space="preserve"> </w:t>
      </w:r>
    </w:p>
    <w:p w:rsidR="00D45EDC" w:rsidRPr="00FB0683" w:rsidRDefault="00D45EDC" w:rsidP="00D45EDC">
      <w:pPr>
        <w:jc w:val="right"/>
        <w:rPr>
          <w:lang w:val="uk-UA"/>
        </w:rPr>
      </w:pPr>
      <w:r w:rsidRPr="00FB0683">
        <w:rPr>
          <w:lang w:val="uk-UA"/>
        </w:rPr>
        <w:tab/>
      </w:r>
    </w:p>
    <w:p w:rsidR="00D45EDC" w:rsidRPr="00FB0683" w:rsidRDefault="00D45EDC" w:rsidP="00D45EDC">
      <w:pPr>
        <w:pStyle w:val="1"/>
        <w:jc w:val="center"/>
        <w:rPr>
          <w:rFonts w:ascii="Times New Roman" w:hAnsi="Times New Roman"/>
          <w:lang w:val="uk-UA"/>
        </w:rPr>
      </w:pPr>
      <w:r w:rsidRPr="00FB0683">
        <w:rPr>
          <w:rFonts w:ascii="Times New Roman" w:hAnsi="Times New Roman"/>
          <w:lang w:val="uk-UA"/>
        </w:rPr>
        <w:t xml:space="preserve">ДОКУМЕНТАЦІЯ </w:t>
      </w:r>
    </w:p>
    <w:p w:rsidR="00D45EDC" w:rsidRPr="00FB0683" w:rsidRDefault="00D45EDC" w:rsidP="00D45EDC">
      <w:pPr>
        <w:rPr>
          <w:lang w:val="uk-UA"/>
        </w:rPr>
      </w:pPr>
    </w:p>
    <w:p w:rsidR="00D45EDC" w:rsidRPr="00FB0683" w:rsidRDefault="00D45EDC" w:rsidP="00D45EDC">
      <w:pPr>
        <w:tabs>
          <w:tab w:val="left" w:pos="1700"/>
        </w:tabs>
        <w:jc w:val="center"/>
        <w:rPr>
          <w:b/>
          <w:sz w:val="28"/>
          <w:szCs w:val="28"/>
          <w:lang w:val="uk-UA"/>
        </w:rPr>
      </w:pPr>
      <w:r w:rsidRPr="00FB0683">
        <w:rPr>
          <w:b/>
          <w:sz w:val="28"/>
          <w:szCs w:val="28"/>
          <w:lang w:val="uk-UA"/>
        </w:rPr>
        <w:t xml:space="preserve">щодо проведення спрощеної закупівлі </w:t>
      </w:r>
    </w:p>
    <w:p w:rsidR="00D45EDC" w:rsidRPr="00FB0683" w:rsidRDefault="00D45EDC" w:rsidP="00D45EDC">
      <w:pPr>
        <w:tabs>
          <w:tab w:val="left" w:pos="1700"/>
        </w:tabs>
        <w:jc w:val="center"/>
        <w:rPr>
          <w:b/>
          <w:sz w:val="28"/>
          <w:szCs w:val="28"/>
          <w:lang w:val="uk-UA"/>
        </w:rPr>
      </w:pPr>
    </w:p>
    <w:p w:rsidR="00D45EDC" w:rsidRPr="00FB0683" w:rsidRDefault="00D45EDC" w:rsidP="00D45EDC">
      <w:pPr>
        <w:rPr>
          <w:lang w:val="uk-UA"/>
        </w:rPr>
      </w:pPr>
    </w:p>
    <w:p w:rsidR="00DE2332" w:rsidRPr="00FB0683" w:rsidRDefault="00DE2332" w:rsidP="00DE2332">
      <w:pPr>
        <w:tabs>
          <w:tab w:val="left" w:pos="1700"/>
        </w:tabs>
        <w:jc w:val="center"/>
        <w:rPr>
          <w:b/>
          <w:bCs/>
          <w:color w:val="0000FF"/>
          <w:sz w:val="32"/>
          <w:szCs w:val="32"/>
          <w:lang w:val="uk-UA"/>
        </w:rPr>
      </w:pPr>
      <w:r w:rsidRPr="00FB0683">
        <w:rPr>
          <w:b/>
          <w:bCs/>
          <w:color w:val="0000FF"/>
          <w:sz w:val="32"/>
          <w:szCs w:val="32"/>
          <w:lang w:val="uk-UA"/>
        </w:rPr>
        <w:t xml:space="preserve">Згідно ДСТУ Б Д.1.1-1:2013   </w:t>
      </w:r>
    </w:p>
    <w:p w:rsidR="008912B2" w:rsidRDefault="00DE2332" w:rsidP="00DE2332">
      <w:pPr>
        <w:tabs>
          <w:tab w:val="left" w:pos="1700"/>
        </w:tabs>
        <w:jc w:val="center"/>
        <w:rPr>
          <w:b/>
          <w:color w:val="0000FF"/>
          <w:sz w:val="32"/>
          <w:szCs w:val="32"/>
          <w:lang w:val="uk-UA" w:bidi="he-IL"/>
        </w:rPr>
      </w:pPr>
      <w:r w:rsidRPr="00FB0683">
        <w:rPr>
          <w:b/>
          <w:bCs/>
          <w:color w:val="0000FF"/>
          <w:sz w:val="32"/>
          <w:szCs w:val="32"/>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 (</w:t>
      </w:r>
      <w:r w:rsidR="008912B2" w:rsidRPr="008912B2">
        <w:rPr>
          <w:b/>
          <w:color w:val="0000FF"/>
          <w:sz w:val="32"/>
          <w:szCs w:val="32"/>
          <w:lang w:val="uk-UA" w:bidi="he-IL"/>
        </w:rPr>
        <w:t xml:space="preserve">Технічне переоснащення </w:t>
      </w:r>
    </w:p>
    <w:p w:rsidR="00D45EDC" w:rsidRPr="00FB0683" w:rsidRDefault="008912B2" w:rsidP="00DE2332">
      <w:pPr>
        <w:tabs>
          <w:tab w:val="left" w:pos="1700"/>
        </w:tabs>
        <w:jc w:val="center"/>
        <w:rPr>
          <w:i/>
          <w:sz w:val="32"/>
          <w:szCs w:val="32"/>
          <w:lang w:val="uk-UA"/>
        </w:rPr>
      </w:pPr>
      <w:r w:rsidRPr="008912B2">
        <w:rPr>
          <w:b/>
          <w:color w:val="0000FF"/>
          <w:sz w:val="32"/>
          <w:szCs w:val="32"/>
          <w:lang w:val="uk-UA" w:bidi="he-IL"/>
        </w:rPr>
        <w:t>ПЛ-0,38 кВ Л-8 по вул. Руданського, вул. Гончарова від ЗТП-243 в м. Вінниця</w:t>
      </w:r>
      <w:r w:rsidR="00DE2332" w:rsidRPr="00FB0683">
        <w:rPr>
          <w:b/>
          <w:bCs/>
          <w:color w:val="0000FF"/>
          <w:sz w:val="32"/>
          <w:szCs w:val="32"/>
          <w:lang w:val="uk-UA"/>
        </w:rPr>
        <w:t>))</w:t>
      </w:r>
    </w:p>
    <w:p w:rsidR="007A36E6" w:rsidRPr="008912B2" w:rsidRDefault="007A36E6" w:rsidP="007A36E6">
      <w:pPr>
        <w:pStyle w:val="Bodytext30"/>
        <w:shd w:val="clear" w:color="auto" w:fill="auto"/>
        <w:spacing w:before="0" w:after="0" w:line="240" w:lineRule="auto"/>
        <w:jc w:val="center"/>
        <w:rPr>
          <w:rFonts w:ascii="Times New Roman" w:hAnsi="Times New Roman" w:cs="Times New Roman"/>
          <w:b w:val="0"/>
          <w:color w:val="0000FF"/>
          <w:sz w:val="28"/>
          <w:szCs w:val="28"/>
          <w:lang w:val="uk-UA"/>
        </w:rPr>
      </w:pPr>
      <w:r w:rsidRPr="008912B2">
        <w:rPr>
          <w:rFonts w:ascii="Times New Roman" w:hAnsi="Times New Roman" w:cs="Times New Roman"/>
          <w:b w:val="0"/>
          <w:color w:val="0000FF"/>
          <w:sz w:val="28"/>
          <w:szCs w:val="28"/>
          <w:lang w:val="uk-UA" w:eastAsia="he-IL" w:bidi="he-IL"/>
        </w:rPr>
        <w:t>(</w:t>
      </w:r>
      <w:r w:rsidRPr="008912B2">
        <w:rPr>
          <w:rFonts w:ascii="Times New Roman" w:hAnsi="Times New Roman" w:cs="Times New Roman"/>
          <w:b w:val="0"/>
          <w:color w:val="0000FF"/>
          <w:sz w:val="28"/>
          <w:szCs w:val="28"/>
          <w:lang w:val="uk-UA"/>
        </w:rPr>
        <w:t xml:space="preserve">Інвестиційна програма АТ «ВІННИЦЯОБЛЕНЕРГО» 2022 р., І розділ, </w:t>
      </w:r>
    </w:p>
    <w:p w:rsidR="007A36E6" w:rsidRPr="008912B2" w:rsidRDefault="007A36E6" w:rsidP="007A36E6">
      <w:pPr>
        <w:pStyle w:val="Bodytext30"/>
        <w:shd w:val="clear" w:color="auto" w:fill="auto"/>
        <w:spacing w:before="0" w:after="0" w:line="240" w:lineRule="auto"/>
        <w:jc w:val="center"/>
        <w:rPr>
          <w:rFonts w:ascii="Times New Roman" w:hAnsi="Times New Roman" w:cs="Times New Roman"/>
          <w:b w:val="0"/>
          <w:i w:val="0"/>
          <w:color w:val="0000FF"/>
          <w:sz w:val="28"/>
          <w:szCs w:val="28"/>
          <w:lang w:val="uk-UA"/>
        </w:rPr>
      </w:pPr>
      <w:r w:rsidRPr="008912B2">
        <w:rPr>
          <w:rFonts w:ascii="Times New Roman" w:hAnsi="Times New Roman" w:cs="Times New Roman"/>
          <w:b w:val="0"/>
          <w:color w:val="0000FF"/>
          <w:sz w:val="28"/>
          <w:szCs w:val="28"/>
          <w:lang w:val="uk-UA"/>
        </w:rPr>
        <w:t>п. І.</w:t>
      </w:r>
      <w:r w:rsidR="00FE001F" w:rsidRPr="008912B2">
        <w:rPr>
          <w:rFonts w:ascii="Times New Roman" w:hAnsi="Times New Roman" w:cs="Times New Roman"/>
          <w:b w:val="0"/>
          <w:color w:val="0000FF"/>
          <w:sz w:val="28"/>
          <w:szCs w:val="28"/>
          <w:lang w:val="uk-UA"/>
        </w:rPr>
        <w:t>1.</w:t>
      </w:r>
      <w:r w:rsidR="00D20368" w:rsidRPr="008912B2">
        <w:rPr>
          <w:rFonts w:ascii="Times New Roman" w:hAnsi="Times New Roman" w:cs="Times New Roman"/>
          <w:b w:val="0"/>
          <w:color w:val="0000FF"/>
          <w:sz w:val="28"/>
          <w:szCs w:val="28"/>
          <w:lang w:val="uk-UA"/>
        </w:rPr>
        <w:t>2</w:t>
      </w:r>
      <w:r w:rsidRPr="008912B2">
        <w:rPr>
          <w:rFonts w:ascii="Times New Roman" w:hAnsi="Times New Roman" w:cs="Times New Roman"/>
          <w:b w:val="0"/>
          <w:color w:val="0000FF"/>
          <w:sz w:val="28"/>
          <w:szCs w:val="28"/>
          <w:lang w:val="uk-UA"/>
        </w:rPr>
        <w:t>.</w:t>
      </w:r>
      <w:r w:rsidR="00B0583B">
        <w:rPr>
          <w:rFonts w:ascii="Times New Roman" w:hAnsi="Times New Roman" w:cs="Times New Roman"/>
          <w:b w:val="0"/>
          <w:color w:val="0000FF"/>
          <w:sz w:val="28"/>
          <w:szCs w:val="28"/>
          <w:lang w:val="uk-UA"/>
        </w:rPr>
        <w:t>4</w:t>
      </w:r>
      <w:r w:rsidRPr="008912B2">
        <w:rPr>
          <w:rFonts w:ascii="Times New Roman" w:hAnsi="Times New Roman" w:cs="Times New Roman"/>
          <w:b w:val="0"/>
          <w:color w:val="0000FF"/>
          <w:sz w:val="28"/>
          <w:szCs w:val="28"/>
          <w:lang w:val="uk-UA"/>
        </w:rPr>
        <w:t>.</w:t>
      </w:r>
      <w:r w:rsidR="00D20368" w:rsidRPr="008912B2">
        <w:rPr>
          <w:rFonts w:ascii="Times New Roman" w:hAnsi="Times New Roman" w:cs="Times New Roman"/>
          <w:b w:val="0"/>
          <w:color w:val="0000FF"/>
          <w:sz w:val="28"/>
          <w:szCs w:val="28"/>
          <w:lang w:val="uk-UA"/>
        </w:rPr>
        <w:t>1</w:t>
      </w:r>
      <w:r w:rsidRPr="008912B2">
        <w:rPr>
          <w:rFonts w:ascii="Times New Roman" w:hAnsi="Times New Roman" w:cs="Times New Roman"/>
          <w:b w:val="0"/>
          <w:color w:val="0000FF"/>
          <w:sz w:val="28"/>
          <w:szCs w:val="28"/>
          <w:lang w:val="uk-UA"/>
        </w:rPr>
        <w:t>.</w:t>
      </w:r>
      <w:r w:rsidR="00B0583B">
        <w:rPr>
          <w:rFonts w:ascii="Times New Roman" w:hAnsi="Times New Roman" w:cs="Times New Roman"/>
          <w:b w:val="0"/>
          <w:color w:val="0000FF"/>
          <w:sz w:val="28"/>
          <w:szCs w:val="28"/>
          <w:lang w:val="uk-UA"/>
        </w:rPr>
        <w:t>4</w:t>
      </w:r>
      <w:r w:rsidRPr="008912B2">
        <w:rPr>
          <w:rFonts w:ascii="Times New Roman" w:hAnsi="Times New Roman" w:cs="Times New Roman"/>
          <w:b w:val="0"/>
          <w:color w:val="0000FF"/>
          <w:sz w:val="28"/>
          <w:szCs w:val="28"/>
          <w:lang w:val="uk-UA"/>
        </w:rPr>
        <w:t>)</w:t>
      </w:r>
    </w:p>
    <w:p w:rsidR="00D45EDC" w:rsidRPr="00FB0683" w:rsidRDefault="00D45EDC" w:rsidP="00D45EDC">
      <w:pPr>
        <w:tabs>
          <w:tab w:val="left" w:pos="1700"/>
        </w:tabs>
        <w:rPr>
          <w:b/>
          <w:sz w:val="28"/>
          <w:szCs w:val="28"/>
          <w:lang w:val="uk-UA"/>
        </w:rPr>
      </w:pPr>
    </w:p>
    <w:p w:rsidR="00D45EDC" w:rsidRPr="00FB0683" w:rsidRDefault="00D45EDC" w:rsidP="00D45EDC">
      <w:pPr>
        <w:tabs>
          <w:tab w:val="left" w:pos="1700"/>
        </w:tabs>
        <w:rPr>
          <w:b/>
          <w:lang w:val="uk-UA"/>
        </w:rPr>
      </w:pPr>
    </w:p>
    <w:p w:rsidR="00D45EDC" w:rsidRPr="00FB0683" w:rsidRDefault="00D45EDC" w:rsidP="00D45EDC">
      <w:pPr>
        <w:tabs>
          <w:tab w:val="left" w:pos="1700"/>
        </w:tabs>
        <w:rPr>
          <w:b/>
          <w:lang w:val="uk-UA"/>
        </w:rPr>
      </w:pPr>
    </w:p>
    <w:p w:rsidR="00D45EDC" w:rsidRPr="00FB0683" w:rsidRDefault="00D45EDC" w:rsidP="00D45EDC">
      <w:pPr>
        <w:tabs>
          <w:tab w:val="left" w:pos="1700"/>
        </w:tabs>
        <w:rPr>
          <w:b/>
          <w:lang w:val="uk-UA"/>
        </w:rPr>
      </w:pPr>
    </w:p>
    <w:p w:rsidR="00D45EDC" w:rsidRPr="00FB0683" w:rsidRDefault="00D45EDC" w:rsidP="00D45EDC">
      <w:pPr>
        <w:tabs>
          <w:tab w:val="left" w:pos="1700"/>
        </w:tabs>
        <w:rPr>
          <w:b/>
          <w:lang w:val="uk-UA"/>
        </w:rPr>
      </w:pPr>
    </w:p>
    <w:p w:rsidR="00D45EDC" w:rsidRPr="00FB0683" w:rsidRDefault="00D45EDC" w:rsidP="00D45EDC">
      <w:pPr>
        <w:tabs>
          <w:tab w:val="left" w:pos="1700"/>
        </w:tabs>
        <w:rPr>
          <w:b/>
          <w:lang w:val="uk-UA"/>
        </w:rPr>
      </w:pPr>
    </w:p>
    <w:p w:rsidR="00D45EDC" w:rsidRPr="00FB0683" w:rsidRDefault="00D45EDC" w:rsidP="00D45EDC">
      <w:pPr>
        <w:tabs>
          <w:tab w:val="left" w:pos="1700"/>
        </w:tabs>
        <w:rPr>
          <w:b/>
          <w:lang w:val="uk-UA"/>
        </w:rPr>
      </w:pPr>
    </w:p>
    <w:p w:rsidR="00D0184D" w:rsidRPr="00FB0683" w:rsidRDefault="00D0184D" w:rsidP="00D45EDC">
      <w:pPr>
        <w:tabs>
          <w:tab w:val="left" w:pos="1700"/>
        </w:tabs>
        <w:rPr>
          <w:b/>
          <w:lang w:val="uk-UA"/>
        </w:rPr>
      </w:pPr>
    </w:p>
    <w:p w:rsidR="00D0184D" w:rsidRPr="00FB0683" w:rsidRDefault="00D0184D" w:rsidP="00D45EDC">
      <w:pPr>
        <w:tabs>
          <w:tab w:val="left" w:pos="1700"/>
        </w:tabs>
        <w:rPr>
          <w:lang w:val="uk-UA"/>
        </w:rPr>
      </w:pPr>
    </w:p>
    <w:p w:rsidR="004B5A13" w:rsidRPr="00FB0683" w:rsidRDefault="004B5A13" w:rsidP="00D45EDC">
      <w:pPr>
        <w:tabs>
          <w:tab w:val="left" w:pos="1700"/>
        </w:tabs>
        <w:rPr>
          <w:lang w:val="uk-UA"/>
        </w:rPr>
      </w:pPr>
    </w:p>
    <w:p w:rsidR="004F2021" w:rsidRPr="00FB0683" w:rsidRDefault="004F2021" w:rsidP="00D45EDC">
      <w:pPr>
        <w:tabs>
          <w:tab w:val="left" w:pos="1700"/>
        </w:tabs>
        <w:rPr>
          <w:lang w:val="uk-UA"/>
        </w:rPr>
      </w:pPr>
    </w:p>
    <w:p w:rsidR="004F2021" w:rsidRPr="00FB0683" w:rsidRDefault="004F2021" w:rsidP="00D45EDC">
      <w:pPr>
        <w:tabs>
          <w:tab w:val="left" w:pos="1700"/>
        </w:tabs>
        <w:rPr>
          <w:lang w:val="uk-UA"/>
        </w:rPr>
      </w:pPr>
    </w:p>
    <w:p w:rsidR="00D45EDC" w:rsidRDefault="00D45EDC" w:rsidP="00D45EDC">
      <w:pPr>
        <w:jc w:val="center"/>
        <w:rPr>
          <w:b/>
          <w:lang w:val="uk-UA"/>
        </w:rPr>
      </w:pPr>
      <w:r w:rsidRPr="00FB0683">
        <w:rPr>
          <w:b/>
          <w:lang w:val="uk-UA"/>
        </w:rPr>
        <w:t>м. Вінниця - 202</w:t>
      </w:r>
      <w:r w:rsidR="004A075C">
        <w:rPr>
          <w:b/>
          <w:lang w:val="uk-UA"/>
        </w:rPr>
        <w:t>2</w:t>
      </w:r>
      <w:r w:rsidRPr="00FB0683">
        <w:rPr>
          <w:b/>
          <w:lang w:val="uk-UA"/>
        </w:rPr>
        <w:t xml:space="preserve"> р.</w:t>
      </w:r>
    </w:p>
    <w:p w:rsidR="008912B2" w:rsidRDefault="008912B2" w:rsidP="00D45EDC">
      <w:pPr>
        <w:jc w:val="center"/>
        <w:rPr>
          <w:b/>
          <w:lang w:val="uk-UA"/>
        </w:rPr>
      </w:pPr>
    </w:p>
    <w:p w:rsidR="008912B2" w:rsidRDefault="008912B2" w:rsidP="00D45EDC">
      <w:pPr>
        <w:jc w:val="center"/>
        <w:rPr>
          <w:b/>
          <w:lang w:val="uk-UA"/>
        </w:rPr>
      </w:pPr>
    </w:p>
    <w:p w:rsidR="008912B2" w:rsidRPr="00FB0683" w:rsidRDefault="008912B2" w:rsidP="00D45EDC">
      <w:pPr>
        <w:jc w:val="center"/>
        <w:rPr>
          <w:b/>
          <w:lang w:val="uk-UA"/>
        </w:rPr>
      </w:pP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FB0683" w:rsidTr="00D033F2">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center"/>
              <w:rPr>
                <w:b/>
                <w:color w:val="121212"/>
                <w:lang w:val="uk-UA"/>
              </w:rPr>
            </w:pPr>
            <w:r w:rsidRPr="00FB0683">
              <w:rPr>
                <w:lang w:val="uk-UA"/>
              </w:rPr>
              <w:lastRenderedPageBreak/>
              <w:br w:type="page"/>
            </w:r>
            <w:r w:rsidRPr="00FB0683">
              <w:rPr>
                <w:b/>
                <w:color w:val="121212"/>
                <w:lang w:val="uk-UA"/>
              </w:rPr>
              <w:t>Оголошення про проведення спрощеної закупівлі</w:t>
            </w:r>
          </w:p>
        </w:tc>
      </w:tr>
      <w:tr w:rsidR="00D45EDC" w:rsidRPr="00EF6DC7" w:rsidTr="005826D2">
        <w:trPr>
          <w:trHeight w:val="228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99"/>
              </w:tabs>
              <w:ind w:left="0" w:firstLine="0"/>
              <w:jc w:val="both"/>
              <w:rPr>
                <w:lang w:val="uk-UA"/>
              </w:rPr>
            </w:pPr>
            <w:r w:rsidRPr="00FB0683">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widowControl w:val="0"/>
              <w:contextualSpacing/>
              <w:jc w:val="both"/>
              <w:rPr>
                <w:lang w:val="uk-UA"/>
              </w:rPr>
            </w:pPr>
            <w:r w:rsidRPr="00FB0683">
              <w:rPr>
                <w:lang w:val="uk-UA"/>
              </w:rPr>
              <w:t>АКЦІОНЕРНЕ ТОВАРИСТВО «ВІННИЦЯОБЛЕНЕРГО»,</w:t>
            </w:r>
            <w:smartTag w:uri="urn:schemas-microsoft-com:office:smarttags" w:element="metricconverter">
              <w:smartTagPr>
                <w:attr w:name="ProductID" w:val="21050, м"/>
              </w:smartTagPr>
              <w:r w:rsidRPr="00FB0683">
                <w:rPr>
                  <w:lang w:val="uk-UA"/>
                </w:rPr>
                <w:t xml:space="preserve"> 21050, м</w:t>
              </w:r>
            </w:smartTag>
            <w:r w:rsidRPr="00FB0683">
              <w:rPr>
                <w:lang w:val="uk-UA"/>
              </w:rPr>
              <w:t>. Вінниця, вул. Магістратська, 2, код ЄДРПОУ 00130694,</w:t>
            </w:r>
          </w:p>
          <w:p w:rsidR="00D45EDC" w:rsidRPr="00FB0683" w:rsidRDefault="00D45EDC" w:rsidP="007A36E6">
            <w:pPr>
              <w:jc w:val="both"/>
              <w:rPr>
                <w:lang w:val="uk-UA"/>
              </w:rPr>
            </w:pPr>
            <w:r w:rsidRPr="00FB0683">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EF6DC7" w:rsidTr="00D033F2">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05"/>
              </w:tabs>
              <w:ind w:left="0" w:firstLine="0"/>
              <w:jc w:val="both"/>
              <w:rPr>
                <w:lang w:val="uk-UA"/>
              </w:rPr>
            </w:pPr>
            <w:r w:rsidRPr="00FB0683">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r w:rsidR="00FB0683" w:rsidRPr="00FB0683">
              <w:rPr>
                <w:lang w:val="uk-UA"/>
              </w:rPr>
              <w:t>закупівлі</w:t>
            </w:r>
            <w:r w:rsidRPr="00FB0683">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5826D2" w:rsidP="00B0583B">
            <w:pPr>
              <w:tabs>
                <w:tab w:val="left" w:pos="1700"/>
              </w:tabs>
              <w:jc w:val="both"/>
              <w:rPr>
                <w:lang w:val="uk-UA"/>
              </w:rPr>
            </w:pPr>
            <w:r w:rsidRPr="00FB0683">
              <w:rPr>
                <w:b/>
                <w:bCs/>
                <w:color w:val="0000FF"/>
                <w:lang w:val="uk-UA"/>
              </w:rPr>
              <w:t xml:space="preserve">Згідно ДСТУ Б Д.1.1-1:2013 ДК 021:2015 код 45230000-8 Будівництво трубопроводів, ліній зв’язку та електропередач, шосе, доріг, аеродромів і залізничних доріг; вирівнювання поверхонь </w:t>
            </w:r>
            <w:r w:rsidRPr="008912B2">
              <w:rPr>
                <w:b/>
                <w:bCs/>
                <w:color w:val="0000FF"/>
                <w:lang w:val="uk-UA"/>
              </w:rPr>
              <w:t>(</w:t>
            </w:r>
            <w:r w:rsidR="008912B2" w:rsidRPr="008912B2">
              <w:rPr>
                <w:b/>
                <w:color w:val="0000FF"/>
                <w:lang w:val="uk-UA" w:bidi="he-IL"/>
              </w:rPr>
              <w:t>Технічне переоснащення ПЛ-0,38 кВ Л-8 по вул. Руданського, вул. Гончарова від ЗТП-243 в м. Вінниця</w:t>
            </w:r>
            <w:r w:rsidRPr="008912B2">
              <w:rPr>
                <w:b/>
                <w:bCs/>
                <w:color w:val="0000FF"/>
                <w:lang w:val="uk-UA"/>
              </w:rPr>
              <w:t>))</w:t>
            </w:r>
            <w:r w:rsidR="007A36E6" w:rsidRPr="008912B2">
              <w:rPr>
                <w:b/>
                <w:bCs/>
                <w:color w:val="0000FF"/>
                <w:lang w:val="uk-UA"/>
              </w:rPr>
              <w:t xml:space="preserve"> </w:t>
            </w:r>
            <w:r w:rsidR="007A36E6" w:rsidRPr="008912B2">
              <w:rPr>
                <w:color w:val="0000FF"/>
                <w:lang w:val="uk-UA" w:eastAsia="he-IL" w:bidi="he-IL"/>
              </w:rPr>
              <w:t>(</w:t>
            </w:r>
            <w:r w:rsidR="007A36E6" w:rsidRPr="008912B2">
              <w:rPr>
                <w:color w:val="0000FF"/>
                <w:lang w:val="uk-UA"/>
              </w:rPr>
              <w:t>Інвестиційна програма АТ «ВІННИЦЯОБЛЕНЕРГО» 2022 р., І розділ, п. І.</w:t>
            </w:r>
            <w:r w:rsidR="00FE001F" w:rsidRPr="008912B2">
              <w:rPr>
                <w:color w:val="0000FF"/>
                <w:lang w:val="uk-UA"/>
              </w:rPr>
              <w:t>1.</w:t>
            </w:r>
            <w:r w:rsidR="00D20368" w:rsidRPr="008912B2">
              <w:rPr>
                <w:color w:val="0000FF"/>
                <w:lang w:val="uk-UA"/>
              </w:rPr>
              <w:t>2</w:t>
            </w:r>
            <w:r w:rsidR="007A36E6" w:rsidRPr="008912B2">
              <w:rPr>
                <w:color w:val="0000FF"/>
                <w:lang w:val="uk-UA"/>
              </w:rPr>
              <w:t>.</w:t>
            </w:r>
            <w:r w:rsidR="00B0583B">
              <w:rPr>
                <w:color w:val="0000FF"/>
                <w:lang w:val="uk-UA"/>
              </w:rPr>
              <w:t>4</w:t>
            </w:r>
            <w:r w:rsidR="007A36E6" w:rsidRPr="008912B2">
              <w:rPr>
                <w:color w:val="0000FF"/>
                <w:lang w:val="uk-UA"/>
              </w:rPr>
              <w:t>.</w:t>
            </w:r>
            <w:r w:rsidR="00D20368" w:rsidRPr="008912B2">
              <w:rPr>
                <w:color w:val="0000FF"/>
                <w:lang w:val="uk-UA"/>
              </w:rPr>
              <w:t>1</w:t>
            </w:r>
            <w:r w:rsidR="007A36E6" w:rsidRPr="008912B2">
              <w:rPr>
                <w:color w:val="0000FF"/>
                <w:lang w:val="uk-UA"/>
              </w:rPr>
              <w:t>.</w:t>
            </w:r>
            <w:r w:rsidR="00B0583B">
              <w:rPr>
                <w:color w:val="0000FF"/>
                <w:lang w:val="uk-UA"/>
              </w:rPr>
              <w:t>4</w:t>
            </w:r>
            <w:r w:rsidR="007A36E6" w:rsidRPr="008912B2">
              <w:rPr>
                <w:color w:val="0000FF"/>
                <w:lang w:val="uk-UA"/>
              </w:rPr>
              <w:t>)</w:t>
            </w:r>
            <w:r w:rsidR="007A36E6">
              <w:rPr>
                <w:lang w:val="uk-UA"/>
              </w:rPr>
              <w:t xml:space="preserve"> </w:t>
            </w:r>
            <w:r w:rsidR="00D45EDC" w:rsidRPr="00FB0683">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62"/>
              </w:tabs>
              <w:ind w:left="0" w:firstLine="0"/>
              <w:jc w:val="both"/>
              <w:rPr>
                <w:lang w:val="uk-UA"/>
              </w:rPr>
            </w:pPr>
            <w:r w:rsidRPr="00FB0683">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rStyle w:val="rvts0"/>
                <w:lang w:val="uk-UA"/>
              </w:rPr>
            </w:pPr>
            <w:r w:rsidRPr="00FB0683">
              <w:rPr>
                <w:rStyle w:val="rvts0"/>
                <w:lang w:val="uk-UA"/>
              </w:rPr>
              <w:t>Пропозиції учасників повинні задовольняти вимог</w:t>
            </w:r>
            <w:r w:rsidR="00CA2054" w:rsidRPr="00FB0683">
              <w:rPr>
                <w:rStyle w:val="rvts0"/>
                <w:lang w:val="uk-UA"/>
              </w:rPr>
              <w:t>ам</w:t>
            </w:r>
            <w:r w:rsidRPr="00FB0683">
              <w:rPr>
                <w:rStyle w:val="rvts0"/>
                <w:lang w:val="uk-UA"/>
              </w:rPr>
              <w:t xml:space="preserve"> </w:t>
            </w:r>
            <w:r w:rsidR="00CA2054" w:rsidRPr="00FB0683">
              <w:rPr>
                <w:rStyle w:val="rvts0"/>
                <w:lang w:val="uk-UA"/>
              </w:rPr>
              <w:t>до предмету закупівлі, визначеним</w:t>
            </w:r>
            <w:r w:rsidRPr="00FB0683">
              <w:rPr>
                <w:rStyle w:val="rvts0"/>
                <w:lang w:val="uk-UA"/>
              </w:rPr>
              <w:t xml:space="preserve"> Додатком №1 до даного оголошення.</w:t>
            </w:r>
          </w:p>
          <w:p w:rsidR="00D45EDC" w:rsidRPr="00FB0683" w:rsidRDefault="00D45EDC" w:rsidP="007A36E6">
            <w:pPr>
              <w:jc w:val="both"/>
              <w:rPr>
                <w:lang w:val="uk-UA"/>
              </w:rPr>
            </w:pPr>
            <w:r w:rsidRPr="00FB0683">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FB0683" w:rsidTr="00D033F2">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 w:val="left" w:pos="284"/>
              </w:tabs>
              <w:ind w:left="0" w:firstLine="0"/>
              <w:jc w:val="both"/>
              <w:rPr>
                <w:lang w:val="uk-UA"/>
              </w:rPr>
            </w:pPr>
            <w:r w:rsidRPr="00FB0683">
              <w:rPr>
                <w:rStyle w:val="rvts0"/>
                <w:lang w:val="uk-UA"/>
              </w:rPr>
              <w:t xml:space="preserve"> </w:t>
            </w:r>
            <w:r w:rsidR="00FE001F">
              <w:rPr>
                <w:rStyle w:val="rvts0"/>
                <w:lang w:val="uk-UA"/>
              </w:rPr>
              <w:t>О</w:t>
            </w:r>
            <w:r w:rsidRPr="00FB0683">
              <w:rPr>
                <w:rStyle w:val="rvts0"/>
                <w:lang w:val="uk-UA"/>
              </w:rPr>
              <w:t>бсяг і місце виконання робіт</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B144B2" w:rsidP="008912B2">
            <w:pPr>
              <w:jc w:val="both"/>
              <w:rPr>
                <w:lang w:val="uk-UA"/>
              </w:rPr>
            </w:pPr>
            <w:r w:rsidRPr="00FB0683">
              <w:rPr>
                <w:b/>
                <w:color w:val="0000FF"/>
                <w:lang w:val="uk-UA" w:bidi="he-IL"/>
              </w:rPr>
              <w:t xml:space="preserve">1 робота, </w:t>
            </w:r>
            <w:r w:rsidR="00CA2054" w:rsidRPr="00FB0683">
              <w:rPr>
                <w:b/>
                <w:color w:val="0000FF"/>
                <w:shd w:val="clear" w:color="auto" w:fill="FFFFFF"/>
                <w:lang w:val="uk-UA"/>
              </w:rPr>
              <w:t xml:space="preserve"> </w:t>
            </w:r>
            <w:r w:rsidR="008912B2" w:rsidRPr="008912B2">
              <w:rPr>
                <w:b/>
                <w:color w:val="0000FF"/>
                <w:lang w:val="uk-UA" w:bidi="he-IL"/>
              </w:rPr>
              <w:t>м. Вінниця</w:t>
            </w:r>
            <w:r w:rsidR="008912B2">
              <w:rPr>
                <w:b/>
                <w:color w:val="0000FF"/>
                <w:lang w:val="uk-UA" w:bidi="he-IL"/>
              </w:rPr>
              <w:t xml:space="preserve">, </w:t>
            </w:r>
            <w:r w:rsidR="008912B2" w:rsidRPr="008912B2">
              <w:rPr>
                <w:b/>
                <w:color w:val="0000FF"/>
                <w:lang w:val="uk-UA" w:bidi="he-IL"/>
              </w:rPr>
              <w:t>вул. Руданського, вул. Гончарова</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s>
              <w:ind w:left="0" w:firstLine="0"/>
              <w:jc w:val="both"/>
              <w:rPr>
                <w:lang w:val="uk-UA"/>
              </w:rPr>
            </w:pPr>
            <w:r w:rsidRPr="00FB0683">
              <w:rPr>
                <w:lang w:val="uk-UA"/>
              </w:rPr>
              <w:t xml:space="preserve"> Строк </w:t>
            </w:r>
            <w:r w:rsidR="00FE001F">
              <w:rPr>
                <w:lang w:val="uk-UA"/>
              </w:rPr>
              <w:t>виконання робіт</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1E0A49" w:rsidP="00FE001F">
            <w:pPr>
              <w:jc w:val="both"/>
              <w:rPr>
                <w:b/>
                <w:lang w:val="uk-UA"/>
              </w:rPr>
            </w:pPr>
            <w:r>
              <w:rPr>
                <w:b/>
                <w:color w:val="0000FF"/>
                <w:lang w:val="uk-UA"/>
              </w:rPr>
              <w:t>до 31.1</w:t>
            </w:r>
            <w:r>
              <w:rPr>
                <w:b/>
                <w:color w:val="0000FF"/>
                <w:lang w:val="en-US"/>
              </w:rPr>
              <w:t>0</w:t>
            </w:r>
            <w:r w:rsidR="00D45EDC" w:rsidRPr="00FB0683">
              <w:rPr>
                <w:b/>
                <w:color w:val="0000FF"/>
                <w:lang w:val="uk-UA"/>
              </w:rPr>
              <w:t>.202</w:t>
            </w:r>
            <w:r w:rsidR="00FE001F">
              <w:rPr>
                <w:b/>
                <w:color w:val="0000FF"/>
                <w:lang w:val="uk-UA"/>
              </w:rPr>
              <w:t>2</w:t>
            </w:r>
            <w:r w:rsidR="00D45EDC" w:rsidRPr="00FB0683">
              <w:rPr>
                <w:b/>
                <w:color w:val="0000FF"/>
                <w:lang w:val="uk-UA"/>
              </w:rPr>
              <w:t xml:space="preserve"> р.</w:t>
            </w:r>
          </w:p>
        </w:tc>
      </w:tr>
      <w:tr w:rsidR="00D45EDC" w:rsidRPr="00FB0683" w:rsidTr="00D033F2">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lang w:val="uk-UA"/>
              </w:rPr>
            </w:pPr>
            <w:r w:rsidRPr="00FB0683">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sz w:val="23"/>
                <w:szCs w:val="23"/>
                <w:lang w:val="uk-UA"/>
              </w:rPr>
            </w:pPr>
            <w:r w:rsidRPr="00FB0683">
              <w:rPr>
                <w:sz w:val="23"/>
                <w:szCs w:val="23"/>
                <w:lang w:val="uk-UA"/>
              </w:rPr>
              <w:t xml:space="preserve">згідно </w:t>
            </w:r>
            <w:proofErr w:type="spellStart"/>
            <w:r w:rsidRPr="00FB0683">
              <w:rPr>
                <w:sz w:val="23"/>
                <w:szCs w:val="23"/>
                <w:lang w:val="uk-UA"/>
              </w:rPr>
              <w:t>про</w:t>
            </w:r>
            <w:r w:rsidR="00DE3CFF" w:rsidRPr="00FB0683">
              <w:rPr>
                <w:sz w:val="23"/>
                <w:szCs w:val="23"/>
                <w:lang w:val="uk-UA"/>
              </w:rPr>
              <w:t>є</w:t>
            </w:r>
            <w:r w:rsidRPr="00FB0683">
              <w:rPr>
                <w:sz w:val="23"/>
                <w:szCs w:val="23"/>
                <w:lang w:val="uk-UA"/>
              </w:rPr>
              <w:t>кту</w:t>
            </w:r>
            <w:proofErr w:type="spellEnd"/>
            <w:r w:rsidRPr="00FB0683">
              <w:rPr>
                <w:sz w:val="23"/>
                <w:szCs w:val="23"/>
                <w:lang w:val="uk-UA"/>
              </w:rPr>
              <w:t xml:space="preserve"> договору </w:t>
            </w:r>
          </w:p>
        </w:tc>
      </w:tr>
      <w:tr w:rsidR="00D45EDC" w:rsidRPr="00FB0683" w:rsidTr="00D033F2">
        <w:trPr>
          <w:trHeight w:val="46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rStyle w:val="a4"/>
                <w:b w:val="0"/>
                <w:lang w:val="uk-UA"/>
              </w:rPr>
            </w:pPr>
            <w:r w:rsidRPr="00FB0683">
              <w:rPr>
                <w:rStyle w:val="a4"/>
                <w:b w:val="0"/>
                <w:lang w:val="uk-UA"/>
              </w:rPr>
              <w:t>7</w:t>
            </w:r>
            <w:r w:rsidRPr="00FB0683">
              <w:rPr>
                <w:rStyle w:val="a4"/>
                <w:lang w:val="uk-UA"/>
              </w:rPr>
              <w:t>.</w:t>
            </w:r>
            <w:r w:rsidRPr="00FB0683">
              <w:rPr>
                <w:rStyle w:val="a3"/>
                <w:lang w:val="uk-UA"/>
              </w:rPr>
              <w:t xml:space="preserve"> </w:t>
            </w:r>
            <w:r w:rsidRPr="00FB0683">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8912B2" w:rsidP="008912B2">
            <w:pPr>
              <w:jc w:val="both"/>
              <w:rPr>
                <w:b/>
                <w:sz w:val="23"/>
                <w:szCs w:val="23"/>
                <w:lang w:val="uk-UA"/>
              </w:rPr>
            </w:pPr>
            <w:r w:rsidRPr="008912B2">
              <w:rPr>
                <w:b/>
                <w:color w:val="0000FF"/>
                <w:lang w:bidi="he-IL"/>
              </w:rPr>
              <w:t>3 701 985,05</w:t>
            </w:r>
            <w:r w:rsidR="00C77DC5">
              <w:rPr>
                <w:color w:val="0000FF"/>
                <w:sz w:val="28"/>
                <w:szCs w:val="28"/>
                <w:lang w:val="en-US" w:bidi="he-IL"/>
              </w:rPr>
              <w:t xml:space="preserve"> </w:t>
            </w:r>
            <w:r w:rsidR="00EF6DC7">
              <w:rPr>
                <w:b/>
                <w:color w:val="0000FF"/>
                <w:sz w:val="23"/>
                <w:szCs w:val="23"/>
                <w:lang w:val="uk-UA"/>
              </w:rPr>
              <w:t>грн. з ПДВ</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lang w:val="uk-UA"/>
              </w:rPr>
            </w:pPr>
            <w:r w:rsidRPr="00FB0683">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0683">
              <w:rPr>
                <w:lang w:val="uk-UA"/>
              </w:rPr>
              <w:t>Три робочі дні з дати оприлюднення оголошення про проведення спрощеної закупівлі.</w:t>
            </w:r>
          </w:p>
        </w:tc>
      </w:tr>
      <w:tr w:rsidR="00D45EDC" w:rsidRPr="00FB0683" w:rsidTr="00AD2A42">
        <w:trPr>
          <w:trHeight w:val="30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color w:val="FF0000"/>
                <w:lang w:val="uk-UA"/>
              </w:rPr>
            </w:pPr>
            <w:r w:rsidRPr="00FB0683">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4A075C" w:rsidP="007A36E6">
            <w:pPr>
              <w:rPr>
                <w:color w:val="FF0000"/>
                <w:lang w:val="uk-UA"/>
              </w:rPr>
            </w:pPr>
            <w:r w:rsidRPr="004A075C">
              <w:rPr>
                <w:rStyle w:val="rvts0"/>
                <w:b/>
                <w:color w:val="0000FF"/>
              </w:rPr>
              <w:t>20</w:t>
            </w:r>
            <w:r w:rsidR="00374BBD" w:rsidRPr="00FB0683">
              <w:rPr>
                <w:rStyle w:val="rvts0"/>
                <w:b/>
                <w:color w:val="0000FF"/>
                <w:lang w:val="uk-UA"/>
              </w:rPr>
              <w:t>.</w:t>
            </w:r>
            <w:r w:rsidRPr="004A075C">
              <w:rPr>
                <w:rStyle w:val="rvts0"/>
                <w:b/>
                <w:color w:val="0000FF"/>
              </w:rPr>
              <w:t>01</w:t>
            </w:r>
            <w:r w:rsidR="009D7783" w:rsidRPr="00FB0683">
              <w:rPr>
                <w:rStyle w:val="rvts0"/>
                <w:b/>
                <w:color w:val="0000FF"/>
                <w:lang w:val="uk-UA"/>
              </w:rPr>
              <w:t>.202</w:t>
            </w:r>
            <w:r w:rsidRPr="004A075C">
              <w:rPr>
                <w:rStyle w:val="rvts0"/>
                <w:b/>
                <w:color w:val="0000FF"/>
              </w:rPr>
              <w:t>2</w:t>
            </w:r>
            <w:r>
              <w:rPr>
                <w:rStyle w:val="rvts0"/>
                <w:b/>
                <w:color w:val="0000FF"/>
                <w:lang w:val="uk-UA"/>
              </w:rPr>
              <w:t xml:space="preserve"> р.</w:t>
            </w:r>
            <w:bookmarkStart w:id="0" w:name="_GoBack"/>
            <w:bookmarkEnd w:id="0"/>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t>10. Перелік критеріїв та методика оцінки пропозицій із зазначенням питомої ваги критеріїв</w:t>
            </w:r>
            <w:r w:rsidRPr="00FB0683">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rStyle w:val="rvts0"/>
                <w:lang w:val="uk-UA"/>
              </w:rPr>
            </w:pPr>
            <w:r w:rsidRPr="00FB0683">
              <w:rPr>
                <w:rStyle w:val="rvts0"/>
                <w:lang w:val="uk-UA"/>
              </w:rPr>
              <w:t xml:space="preserve">Оцінка пропозицій проводиться електронною системою закупівель автоматично на основі єдиного критерію </w:t>
            </w:r>
            <w:r w:rsidRPr="00FB0683">
              <w:rPr>
                <w:rStyle w:val="rvts0"/>
                <w:b/>
                <w:lang w:val="uk-UA"/>
              </w:rPr>
              <w:t xml:space="preserve">«Ціна» </w:t>
            </w:r>
            <w:r w:rsidRPr="00FB0683">
              <w:rPr>
                <w:rStyle w:val="rvts0"/>
                <w:lang w:val="uk-UA"/>
              </w:rPr>
              <w:t>, питома вага критерію «Ціна» складає 100%.</w:t>
            </w:r>
          </w:p>
          <w:p w:rsidR="00D45EDC" w:rsidRPr="00FB0683" w:rsidRDefault="00D45EDC" w:rsidP="00BD374A">
            <w:pPr>
              <w:jc w:val="both"/>
              <w:rPr>
                <w:color w:val="FF0000"/>
                <w:lang w:val="uk-UA"/>
              </w:rPr>
            </w:pPr>
            <w:r w:rsidRPr="00FB0683">
              <w:rPr>
                <w:rStyle w:val="rvts0"/>
                <w:b/>
                <w:lang w:val="uk-UA"/>
              </w:rPr>
              <w:lastRenderedPageBreak/>
              <w:t>До ціни включається податок на додану вартість.</w:t>
            </w:r>
          </w:p>
        </w:tc>
      </w:tr>
      <w:tr w:rsidR="00D45EDC" w:rsidRPr="00FB0683" w:rsidTr="00BD374A">
        <w:trPr>
          <w:trHeight w:val="57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lastRenderedPageBreak/>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b/>
                <w:sz w:val="24"/>
                <w:szCs w:val="24"/>
                <w:lang w:val="uk-UA" w:eastAsia="ru-RU"/>
              </w:rPr>
              <w:t>Пропозиція супроводжується забезпеченням пропозиції</w:t>
            </w:r>
            <w:r w:rsidRPr="00FB0683">
              <w:rPr>
                <w:rStyle w:val="rvts0"/>
                <w:rFonts w:ascii="Times New Roman" w:hAnsi="Times New Roman"/>
                <w:sz w:val="24"/>
                <w:szCs w:val="24"/>
                <w:lang w:val="uk-UA" w:eastAsia="ru-RU"/>
              </w:rPr>
              <w:t>:</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вид забезпечення пропозиції: </w:t>
            </w:r>
            <w:r w:rsidRPr="00FB0683">
              <w:rPr>
                <w:rStyle w:val="rvts0"/>
                <w:rFonts w:ascii="Times New Roman" w:hAnsi="Times New Roman"/>
                <w:b/>
                <w:sz w:val="24"/>
                <w:szCs w:val="24"/>
                <w:lang w:val="uk-UA" w:eastAsia="ru-RU"/>
              </w:rPr>
              <w:t>електронна банківська гарантія</w:t>
            </w:r>
            <w:r w:rsidRPr="00FB0683">
              <w:rPr>
                <w:rStyle w:val="rvts0"/>
                <w:rFonts w:ascii="Times New Roman" w:hAnsi="Times New Roman"/>
                <w:sz w:val="24"/>
                <w:szCs w:val="24"/>
                <w:lang w:val="uk-UA" w:eastAsia="ru-RU"/>
              </w:rPr>
              <w:t>;</w:t>
            </w:r>
          </w:p>
          <w:p w:rsidR="001F59B6" w:rsidRPr="008912B2" w:rsidRDefault="001F59B6" w:rsidP="001F59B6">
            <w:pPr>
              <w:pStyle w:val="HTML"/>
              <w:ind w:left="17"/>
              <w:jc w:val="both"/>
              <w:rPr>
                <w:rStyle w:val="rvts0"/>
                <w:rFonts w:ascii="Times New Roman" w:hAnsi="Times New Roman"/>
                <w:b/>
                <w:color w:val="0000FF"/>
                <w:sz w:val="24"/>
                <w:szCs w:val="24"/>
                <w:highlight w:val="lightGray"/>
                <w:lang w:val="uk-UA" w:eastAsia="ru-RU"/>
              </w:rPr>
            </w:pPr>
            <w:r w:rsidRPr="00FB0683">
              <w:rPr>
                <w:rStyle w:val="rvts0"/>
                <w:rFonts w:ascii="Times New Roman" w:hAnsi="Times New Roman"/>
                <w:sz w:val="24"/>
                <w:szCs w:val="24"/>
                <w:lang w:val="uk-UA" w:eastAsia="ru-RU"/>
              </w:rPr>
              <w:t>розмір забезпечення пропозиції:</w:t>
            </w:r>
            <w:r w:rsidR="008912B2">
              <w:rPr>
                <w:rStyle w:val="rvts0"/>
                <w:rFonts w:ascii="Times New Roman" w:hAnsi="Times New Roman"/>
                <w:sz w:val="24"/>
                <w:szCs w:val="24"/>
                <w:lang w:val="uk-UA" w:eastAsia="ru-RU"/>
              </w:rPr>
              <w:t xml:space="preserve"> </w:t>
            </w:r>
            <w:r w:rsidR="008912B2" w:rsidRPr="008912B2">
              <w:rPr>
                <w:rStyle w:val="rvts0"/>
                <w:rFonts w:ascii="Times New Roman" w:hAnsi="Times New Roman"/>
                <w:b/>
                <w:color w:val="0000FF"/>
                <w:sz w:val="24"/>
                <w:szCs w:val="24"/>
                <w:lang w:val="uk-UA" w:eastAsia="ru-RU"/>
              </w:rPr>
              <w:t>18 509</w:t>
            </w:r>
            <w:r w:rsidRPr="008912B2">
              <w:rPr>
                <w:rStyle w:val="rvts0"/>
                <w:rFonts w:ascii="Times New Roman" w:hAnsi="Times New Roman"/>
                <w:b/>
                <w:color w:val="0000FF"/>
                <w:sz w:val="24"/>
                <w:szCs w:val="24"/>
                <w:lang w:val="uk-UA" w:eastAsia="ru-RU"/>
              </w:rPr>
              <w:t>,00 грн.</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строк дії забезпечення пропозиції: не менше ніж 45 днів з дати розкриття пропозицій.</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Реквізити для оформлення банківської гарантії: </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поточний рахунок IBAN:</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UA573005280000026008455026503</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у АТ «ОТП Банк» МФО 300528</w:t>
            </w:r>
          </w:p>
          <w:p w:rsidR="001F59B6" w:rsidRPr="00FB0683" w:rsidRDefault="001F59B6" w:rsidP="001F59B6">
            <w:pPr>
              <w:jc w:val="both"/>
              <w:rPr>
                <w:lang w:val="uk-UA"/>
              </w:rPr>
            </w:pPr>
            <w:r w:rsidRPr="00FB0683">
              <w:rPr>
                <w:lang w:val="uk-UA"/>
              </w:rPr>
              <w:t>Забезпечення пропозиції повертається учаснику в разі:</w:t>
            </w:r>
          </w:p>
          <w:p w:rsidR="001F59B6" w:rsidRPr="00FB0683" w:rsidRDefault="001F59B6" w:rsidP="001F59B6">
            <w:pPr>
              <w:jc w:val="both"/>
              <w:rPr>
                <w:lang w:val="uk-UA"/>
              </w:rPr>
            </w:pPr>
            <w:r w:rsidRPr="00FB0683">
              <w:rPr>
                <w:lang w:val="uk-UA"/>
              </w:rPr>
              <w:t>1) закінчення строку дії пропозиції та забезпечення  пропозиції, зазначеного в оголошені про проведення спрощеної закупівлі;</w:t>
            </w:r>
          </w:p>
          <w:p w:rsidR="001F59B6" w:rsidRPr="00FB0683" w:rsidRDefault="001F59B6" w:rsidP="001F59B6">
            <w:pPr>
              <w:jc w:val="both"/>
              <w:rPr>
                <w:lang w:val="uk-UA"/>
              </w:rPr>
            </w:pPr>
            <w:r w:rsidRPr="00FB0683">
              <w:rPr>
                <w:lang w:val="uk-UA"/>
              </w:rPr>
              <w:t>2) укладення договору про закупівлю з учасником, який став переможцем спрощеної закупівлі;</w:t>
            </w:r>
            <w:r w:rsidRPr="00FB0683">
              <w:rPr>
                <w:lang w:val="uk-UA"/>
              </w:rPr>
              <w:br/>
              <w:t>3) відкликання пропозиції до закінчення строку її подання;</w:t>
            </w:r>
            <w:r w:rsidRPr="00FB0683">
              <w:rPr>
                <w:lang w:val="uk-UA"/>
              </w:rPr>
              <w:br/>
              <w:t xml:space="preserve">4) закінчення спрощеної закупівлі в разі </w:t>
            </w:r>
            <w:proofErr w:type="spellStart"/>
            <w:r w:rsidRPr="00FB0683">
              <w:rPr>
                <w:lang w:val="uk-UA"/>
              </w:rPr>
              <w:t>неукладення</w:t>
            </w:r>
            <w:proofErr w:type="spellEnd"/>
            <w:r w:rsidRPr="00FB0683">
              <w:rPr>
                <w:lang w:val="uk-UA"/>
              </w:rPr>
              <w:t xml:space="preserve"> договору про закупівлю з жодним з учасників, які подали пропозиції.</w:t>
            </w:r>
          </w:p>
          <w:p w:rsidR="001F59B6" w:rsidRPr="00FB0683" w:rsidRDefault="001F59B6" w:rsidP="001F59B6">
            <w:pPr>
              <w:pStyle w:val="HTML"/>
              <w:jc w:val="both"/>
              <w:rPr>
                <w:rStyle w:val="rvts0"/>
                <w:rFonts w:ascii="Times New Roman" w:hAnsi="Times New Roman"/>
                <w:sz w:val="24"/>
                <w:szCs w:val="24"/>
                <w:lang w:val="uk-UA" w:eastAsia="ru-RU"/>
              </w:rPr>
            </w:pPr>
            <w:r w:rsidRPr="00FB0683">
              <w:rPr>
                <w:rFonts w:ascii="Times New Roman" w:hAnsi="Times New Roman"/>
                <w:sz w:val="24"/>
                <w:szCs w:val="24"/>
                <w:lang w:val="uk-UA" w:eastAsia="ru-RU"/>
              </w:rPr>
              <w:t>З</w:t>
            </w:r>
            <w:r w:rsidRPr="00FB0683">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1F59B6" w:rsidRPr="00FB0683" w:rsidRDefault="001F59B6" w:rsidP="001F59B6">
            <w:pPr>
              <w:pStyle w:val="rvps2"/>
              <w:spacing w:before="0" w:beforeAutospacing="0" w:after="0" w:afterAutospacing="0"/>
              <w:jc w:val="both"/>
              <w:rPr>
                <w:lang w:val="uk-UA"/>
              </w:rPr>
            </w:pPr>
            <w:r w:rsidRPr="00FB0683">
              <w:rPr>
                <w:lang w:val="uk-UA"/>
              </w:rPr>
              <w:t>- відкликання пропозиції учасником після закінчення строку її подання, але до того, як сплив строк, протягом якого пропозиції вважаються дійсними;</w:t>
            </w:r>
          </w:p>
          <w:p w:rsidR="001F59B6" w:rsidRPr="00FB0683" w:rsidRDefault="001F59B6" w:rsidP="001F59B6">
            <w:pPr>
              <w:pStyle w:val="rvps2"/>
              <w:spacing w:before="0" w:beforeAutospacing="0" w:after="0" w:afterAutospacing="0"/>
              <w:jc w:val="both"/>
              <w:rPr>
                <w:lang w:val="uk-UA"/>
              </w:rPr>
            </w:pPr>
            <w:bookmarkStart w:id="1" w:name="n442"/>
            <w:bookmarkEnd w:id="1"/>
            <w:r w:rsidRPr="00FB0683">
              <w:rPr>
                <w:lang w:val="uk-UA"/>
              </w:rPr>
              <w:t xml:space="preserve">- </w:t>
            </w:r>
            <w:proofErr w:type="spellStart"/>
            <w:r w:rsidRPr="00FB0683">
              <w:rPr>
                <w:lang w:val="uk-UA"/>
              </w:rPr>
              <w:t>непідписання</w:t>
            </w:r>
            <w:proofErr w:type="spellEnd"/>
            <w:r w:rsidRPr="00FB0683">
              <w:rPr>
                <w:lang w:val="uk-UA"/>
              </w:rPr>
              <w:t xml:space="preserve"> договору про закупівлю учасником, який став переможцем спрощеної закупівлі.</w:t>
            </w:r>
          </w:p>
          <w:p w:rsidR="001F59B6" w:rsidRPr="00FB0683" w:rsidRDefault="001F59B6" w:rsidP="001F59B6">
            <w:pPr>
              <w:pStyle w:val="a5"/>
              <w:spacing w:after="0"/>
              <w:jc w:val="both"/>
              <w:rPr>
                <w:rStyle w:val="rvts0"/>
                <w:lang w:val="uk-UA"/>
              </w:rPr>
            </w:pPr>
            <w:bookmarkStart w:id="2" w:name="n443"/>
            <w:bookmarkEnd w:id="2"/>
            <w:r w:rsidRPr="00FB0683">
              <w:rPr>
                <w:rStyle w:val="rvts0"/>
                <w:lang w:val="uk-UA"/>
              </w:rPr>
              <w:t>Забезпечення пропозиції повертається учаснику протягом п'яти банківських днів з дня настання однієї з підстав:</w:t>
            </w:r>
          </w:p>
          <w:p w:rsidR="001F59B6" w:rsidRPr="00FB0683" w:rsidRDefault="001F59B6" w:rsidP="001F59B6">
            <w:pPr>
              <w:pStyle w:val="a5"/>
              <w:spacing w:after="0"/>
              <w:jc w:val="both"/>
              <w:rPr>
                <w:rStyle w:val="rvts0"/>
                <w:lang w:val="uk-UA"/>
              </w:rPr>
            </w:pPr>
            <w:r w:rsidRPr="00FB0683">
              <w:rPr>
                <w:rStyle w:val="rvts0"/>
                <w:lang w:val="uk-UA"/>
              </w:rPr>
              <w:t xml:space="preserve"> </w:t>
            </w:r>
            <w:r w:rsidRPr="00FB0683">
              <w:rPr>
                <w:lang w:val="uk-UA"/>
              </w:rPr>
              <w:t xml:space="preserve">- </w:t>
            </w:r>
            <w:r w:rsidRPr="00FB0683">
              <w:rPr>
                <w:rStyle w:val="rvts0"/>
                <w:lang w:val="uk-UA"/>
              </w:rPr>
              <w:t>закінчення строку дії забезпечення пропозиції, зазначеного в оголошенні про проведення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укладення договору про закупівлю з учасником, який став переможцем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відкликання пропозиції до закінчення строку її подання; </w:t>
            </w:r>
          </w:p>
          <w:p w:rsidR="00D45EDC" w:rsidRPr="00FB0683" w:rsidRDefault="001F59B6" w:rsidP="001F59B6">
            <w:pPr>
              <w:pStyle w:val="a5"/>
              <w:spacing w:after="0"/>
              <w:jc w:val="both"/>
              <w:rPr>
                <w:lang w:val="uk-UA"/>
              </w:rPr>
            </w:pPr>
            <w:r w:rsidRPr="00FB0683">
              <w:rPr>
                <w:rStyle w:val="rvts0"/>
                <w:lang w:val="uk-UA"/>
              </w:rPr>
              <w:t xml:space="preserve">- закінчення спрощеної закупівлі в разі </w:t>
            </w:r>
            <w:proofErr w:type="spellStart"/>
            <w:r w:rsidRPr="00FB0683">
              <w:rPr>
                <w:rStyle w:val="rvts0"/>
                <w:lang w:val="uk-UA"/>
              </w:rPr>
              <w:t>неукладення</w:t>
            </w:r>
            <w:proofErr w:type="spellEnd"/>
            <w:r w:rsidRPr="00FB0683">
              <w:rPr>
                <w:rStyle w:val="rvts0"/>
                <w:lang w:val="uk-UA"/>
              </w:rPr>
              <w:t xml:space="preserve"> договору про закупівлю із жодним з учасників, які подали пропозиції.</w:t>
            </w:r>
          </w:p>
        </w:tc>
      </w:tr>
      <w:tr w:rsidR="00D45EDC" w:rsidRPr="00FB0683" w:rsidTr="00BD374A">
        <w:trPr>
          <w:trHeight w:val="8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336"/>
                <w:tab w:val="left" w:pos="426"/>
              </w:tabs>
              <w:jc w:val="both"/>
              <w:rPr>
                <w:b/>
                <w:lang w:val="uk-UA"/>
              </w:rPr>
            </w:pPr>
            <w:r w:rsidRPr="00FB0683">
              <w:rPr>
                <w:rStyle w:val="a4"/>
                <w:b w:val="0"/>
                <w:lang w:val="uk-UA"/>
              </w:rPr>
              <w:lastRenderedPageBreak/>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pStyle w:val="a5"/>
              <w:spacing w:after="0"/>
              <w:jc w:val="both"/>
              <w:rPr>
                <w:lang w:val="uk-UA"/>
              </w:rPr>
            </w:pPr>
            <w:r w:rsidRPr="00FB0683">
              <w:rPr>
                <w:lang w:val="uk-UA"/>
              </w:rPr>
              <w:t>Не вимагається.</w:t>
            </w:r>
          </w:p>
        </w:tc>
      </w:tr>
      <w:tr w:rsidR="00D45EDC" w:rsidRPr="00FB0683" w:rsidTr="00D033F2">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lang w:val="uk-UA"/>
              </w:rPr>
            </w:pPr>
            <w:r w:rsidRPr="00FB0683">
              <w:rPr>
                <w:lang w:val="uk-UA"/>
              </w:rPr>
              <w:t>0,5% очікуваної вартості предмета закупівлі.</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14.</w:t>
            </w:r>
            <w:r w:rsidRPr="00FB0683">
              <w:rPr>
                <w:rStyle w:val="a4"/>
                <w:b w:val="0"/>
                <w:color w:val="FF0000"/>
                <w:lang w:val="uk-UA"/>
              </w:rPr>
              <w:t xml:space="preserve"> </w:t>
            </w:r>
            <w:r w:rsidRPr="00FB0683">
              <w:rPr>
                <w:rStyle w:val="rvts0"/>
                <w:lang w:val="uk-UA"/>
              </w:rPr>
              <w:t>Інша інформація</w:t>
            </w:r>
            <w:r w:rsidRPr="00FB0683">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7A36E6" w:rsidRPr="001370C8" w:rsidRDefault="007A36E6" w:rsidP="007A36E6">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7A36E6" w:rsidRPr="000215B3" w:rsidRDefault="007A36E6" w:rsidP="007A36E6">
            <w:pPr>
              <w:ind w:left="17"/>
              <w:jc w:val="both"/>
              <w:rPr>
                <w:lang w:val="uk-UA"/>
              </w:rPr>
            </w:pPr>
            <w:r>
              <w:rPr>
                <w:lang w:val="uk-UA"/>
              </w:rPr>
              <w:t xml:space="preserve">1. </w:t>
            </w:r>
            <w:r w:rsidRPr="000215B3">
              <w:rPr>
                <w:lang w:val="uk-UA"/>
              </w:rPr>
              <w:t xml:space="preserve">Пропозицію, складену </w:t>
            </w:r>
            <w:r>
              <w:rPr>
                <w:lang w:val="uk-UA"/>
              </w:rPr>
              <w:t>в довільній формі</w:t>
            </w:r>
            <w:r w:rsidRPr="000215B3">
              <w:rPr>
                <w:lang w:val="uk-UA"/>
              </w:rPr>
              <w:t>;</w:t>
            </w:r>
          </w:p>
          <w:p w:rsidR="007A36E6" w:rsidRPr="000215B3" w:rsidRDefault="007A36E6" w:rsidP="007A36E6">
            <w:pPr>
              <w:ind w:left="17"/>
              <w:jc w:val="both"/>
              <w:rPr>
                <w:lang w:val="uk-UA"/>
              </w:rPr>
            </w:pPr>
            <w:r>
              <w:rPr>
                <w:lang w:val="uk-UA"/>
              </w:rPr>
              <w:t xml:space="preserve">2. </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r>
              <w:rPr>
                <w:lang w:val="uk-UA"/>
              </w:rPr>
              <w:t>спрощеної</w:t>
            </w:r>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A907F4" w:rsidRDefault="00A907F4" w:rsidP="00A907F4">
            <w:pPr>
              <w:jc w:val="both"/>
              <w:rPr>
                <w:lang w:eastAsia="uk-UA"/>
              </w:rPr>
            </w:pPr>
            <w:r>
              <w:t xml:space="preserve">3. </w:t>
            </w:r>
            <w:proofErr w:type="spellStart"/>
            <w:r>
              <w:t>Погоджені</w:t>
            </w:r>
            <w:proofErr w:type="spellEnd"/>
            <w:r>
              <w:t xml:space="preserve"> </w:t>
            </w:r>
            <w:proofErr w:type="spellStart"/>
            <w:r>
              <w:t>технічні</w:t>
            </w:r>
            <w:proofErr w:type="spellEnd"/>
            <w:r>
              <w:t xml:space="preserve"> </w:t>
            </w:r>
            <w:proofErr w:type="spellStart"/>
            <w:r>
              <w:t>вимоги</w:t>
            </w:r>
            <w:proofErr w:type="spellEnd"/>
            <w:r>
              <w:t xml:space="preserve"> до предмету </w:t>
            </w:r>
            <w:proofErr w:type="spellStart"/>
            <w:r>
              <w:t>закупівлі</w:t>
            </w:r>
            <w:proofErr w:type="spellEnd"/>
            <w:r>
              <w:t xml:space="preserve"> </w:t>
            </w:r>
            <w:proofErr w:type="spellStart"/>
            <w:r>
              <w:t>згідно</w:t>
            </w:r>
            <w:proofErr w:type="spellEnd"/>
            <w:r>
              <w:t xml:space="preserve"> </w:t>
            </w:r>
            <w:proofErr w:type="spellStart"/>
            <w:r>
              <w:t>Додатку</w:t>
            </w:r>
            <w:proofErr w:type="spellEnd"/>
            <w:r>
              <w:t xml:space="preserve"> №1 до </w:t>
            </w:r>
            <w:proofErr w:type="spellStart"/>
            <w:r>
              <w:t>оголошення</w:t>
            </w:r>
            <w:proofErr w:type="spellEnd"/>
            <w:r>
              <w:t xml:space="preserve"> та </w:t>
            </w:r>
            <w:proofErr w:type="spellStart"/>
            <w:r>
              <w:t>всі</w:t>
            </w:r>
            <w:proofErr w:type="spellEnd"/>
            <w:r>
              <w:t xml:space="preserve"> </w:t>
            </w:r>
            <w:proofErr w:type="spellStart"/>
            <w:r>
              <w:t>необхідні</w:t>
            </w:r>
            <w:proofErr w:type="spellEnd"/>
            <w:r>
              <w:t xml:space="preserve"> </w:t>
            </w:r>
            <w:proofErr w:type="spellStart"/>
            <w:r>
              <w:t>документи</w:t>
            </w:r>
            <w:proofErr w:type="spellEnd"/>
            <w:r>
              <w:t xml:space="preserve">, </w:t>
            </w:r>
            <w:proofErr w:type="spellStart"/>
            <w:r>
              <w:t>що</w:t>
            </w:r>
            <w:proofErr w:type="spellEnd"/>
            <w:r>
              <w:t xml:space="preserve"> </w:t>
            </w:r>
            <w:proofErr w:type="spellStart"/>
            <w:r>
              <w:t>вимагаються</w:t>
            </w:r>
            <w:proofErr w:type="spellEnd"/>
            <w:r>
              <w:t xml:space="preserve"> </w:t>
            </w:r>
            <w:proofErr w:type="spellStart"/>
            <w:r>
              <w:t>технічними</w:t>
            </w:r>
            <w:proofErr w:type="spellEnd"/>
            <w:r>
              <w:t xml:space="preserve"> </w:t>
            </w:r>
            <w:proofErr w:type="spellStart"/>
            <w:r>
              <w:t>вимогами</w:t>
            </w:r>
            <w:proofErr w:type="spellEnd"/>
            <w:r>
              <w:t>;</w:t>
            </w:r>
          </w:p>
          <w:p w:rsidR="007A36E6" w:rsidRPr="00FB7855" w:rsidRDefault="007A36E6" w:rsidP="007A36E6">
            <w:pPr>
              <w:ind w:left="17"/>
              <w:jc w:val="both"/>
              <w:rPr>
                <w:lang w:val="uk-UA"/>
              </w:rPr>
            </w:pPr>
            <w:r>
              <w:rPr>
                <w:lang w:val="uk-UA"/>
              </w:rPr>
              <w:t xml:space="preserve">4. </w:t>
            </w:r>
            <w:r w:rsidRPr="00FB7855">
              <w:rPr>
                <w:lang w:val="uk-UA"/>
              </w:rPr>
              <w:t xml:space="preserve">Погоджений проект договору згідно Додатку </w:t>
            </w:r>
            <w:r>
              <w:rPr>
                <w:lang w:val="uk-UA"/>
              </w:rPr>
              <w:t>№2</w:t>
            </w:r>
            <w:r w:rsidRPr="00FB7855">
              <w:rPr>
                <w:lang w:val="uk-UA"/>
              </w:rPr>
              <w:t xml:space="preserve"> до оголошення;</w:t>
            </w:r>
          </w:p>
          <w:p w:rsidR="007A36E6" w:rsidRDefault="007A36E6" w:rsidP="007A36E6">
            <w:pPr>
              <w:ind w:left="17"/>
              <w:jc w:val="both"/>
              <w:rPr>
                <w:lang w:val="uk-UA"/>
              </w:rPr>
            </w:pPr>
            <w:r>
              <w:rPr>
                <w:lang w:val="uk-UA"/>
              </w:rPr>
              <w:t xml:space="preserve">5. </w:t>
            </w:r>
            <w:r w:rsidRPr="00FB7855">
              <w:rPr>
                <w:lang w:val="uk-UA"/>
              </w:rPr>
              <w:t>Електронну банківську гарантію;</w:t>
            </w:r>
          </w:p>
          <w:p w:rsidR="007A36E6" w:rsidRPr="00FB7855" w:rsidRDefault="007A36E6" w:rsidP="007A36E6">
            <w:pPr>
              <w:ind w:left="17"/>
              <w:jc w:val="both"/>
              <w:rPr>
                <w:lang w:val="uk-UA"/>
              </w:rPr>
            </w:pPr>
            <w:r>
              <w:rPr>
                <w:lang w:val="uk-UA"/>
              </w:rPr>
              <w:t>6. Документ, виданий банком, який підтверджує грошове покриття банківської гарантії, в сумі зазначеній у п.11 документації;</w:t>
            </w:r>
          </w:p>
          <w:p w:rsidR="007A36E6" w:rsidRPr="004B5A13" w:rsidRDefault="007A36E6" w:rsidP="007A36E6">
            <w:pPr>
              <w:ind w:left="17"/>
              <w:jc w:val="both"/>
              <w:rPr>
                <w:lang w:val="uk-UA"/>
              </w:rPr>
            </w:pPr>
            <w:r>
              <w:rPr>
                <w:lang w:val="uk-UA"/>
              </w:rPr>
              <w:t xml:space="preserve">7. </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7A36E6" w:rsidRDefault="007A36E6" w:rsidP="007A36E6">
            <w:pPr>
              <w:ind w:left="17"/>
              <w:jc w:val="both"/>
              <w:rPr>
                <w:lang w:val="uk-UA"/>
              </w:rPr>
            </w:pPr>
            <w:r>
              <w:rPr>
                <w:lang w:val="uk-UA"/>
              </w:rPr>
              <w:t>8</w:t>
            </w:r>
            <w:r w:rsidRPr="004B5A13">
              <w:rPr>
                <w:lang w:val="uk-UA"/>
              </w:rPr>
              <w:t>.</w:t>
            </w:r>
            <w:r>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Pr>
                <w:lang w:val="uk-UA"/>
              </w:rPr>
              <w:t>;</w:t>
            </w:r>
          </w:p>
          <w:p w:rsidR="007A36E6" w:rsidRPr="00E92791" w:rsidRDefault="007A36E6" w:rsidP="007A36E6">
            <w:pPr>
              <w:ind w:left="17"/>
              <w:jc w:val="both"/>
              <w:rPr>
                <w:lang w:val="uk-UA"/>
              </w:rPr>
            </w:pPr>
            <w:r>
              <w:rPr>
                <w:lang w:val="uk-UA"/>
              </w:rPr>
              <w:t xml:space="preserve">9. </w:t>
            </w:r>
            <w:r w:rsidRPr="00147AD1">
              <w:rPr>
                <w:lang w:val="uk-UA"/>
              </w:rPr>
              <w:t>Довідку в довільній формі, що підтверджує наявність досвіду виконання аналогічних робіт за 20</w:t>
            </w:r>
            <w:r w:rsidR="00FE001F">
              <w:rPr>
                <w:lang w:val="uk-UA"/>
              </w:rPr>
              <w:t>20</w:t>
            </w:r>
            <w:r w:rsidRPr="00147AD1">
              <w:rPr>
                <w:lang w:val="uk-UA"/>
              </w:rPr>
              <w:t>-20</w:t>
            </w:r>
            <w:r w:rsidR="00FE001F">
              <w:rPr>
                <w:lang w:val="uk-UA"/>
              </w:rPr>
              <w:t>21</w:t>
            </w:r>
            <w:r w:rsidRPr="00147AD1">
              <w:rPr>
                <w:lang w:val="uk-UA"/>
              </w:rPr>
              <w:t xml:space="preserve"> роки. На підтвердження виконання аналогічних договорів учасником надаються не менше двох листів-відгуків</w:t>
            </w:r>
            <w:r>
              <w:rPr>
                <w:lang w:val="uk-UA"/>
              </w:rPr>
              <w:t>;</w:t>
            </w:r>
          </w:p>
          <w:p w:rsidR="007A36E6" w:rsidRDefault="007A36E6" w:rsidP="007A36E6">
            <w:pPr>
              <w:widowControl w:val="0"/>
              <w:contextualSpacing/>
              <w:jc w:val="both"/>
              <w:rPr>
                <w:lang w:val="uk-UA"/>
              </w:rPr>
            </w:pPr>
            <w:r>
              <w:rPr>
                <w:lang w:val="uk-UA"/>
              </w:rPr>
              <w:t xml:space="preserve">10. </w:t>
            </w:r>
            <w:r w:rsidRPr="004B5A13">
              <w:rPr>
                <w:lang w:val="uk-UA"/>
              </w:rPr>
              <w:t>Інші документи, передбачені цією документацією.</w:t>
            </w:r>
          </w:p>
          <w:p w:rsidR="0046628C" w:rsidRPr="00FB0683" w:rsidRDefault="00B144B2" w:rsidP="007A36E6">
            <w:pPr>
              <w:widowControl w:val="0"/>
              <w:contextualSpacing/>
              <w:jc w:val="both"/>
              <w:rPr>
                <w:lang w:val="uk-UA"/>
              </w:rPr>
            </w:pPr>
            <w:r w:rsidRPr="00FB0683">
              <w:rPr>
                <w:lang w:val="uk-UA"/>
              </w:rPr>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00D745CC" w:rsidRPr="00FB0683">
              <w:rPr>
                <w:lang w:val="uk-UA"/>
              </w:rPr>
              <w:t xml:space="preserve"> </w:t>
            </w:r>
            <w:r w:rsidR="0046628C" w:rsidRPr="00FB0683">
              <w:rPr>
                <w:lang w:val="uk-UA"/>
              </w:rPr>
              <w:t>(якщо таке забезпечення вимагалося замовником).</w:t>
            </w:r>
          </w:p>
          <w:p w:rsidR="00B144B2" w:rsidRPr="00FB0683" w:rsidRDefault="00B144B2" w:rsidP="007A36E6">
            <w:pPr>
              <w:widowControl w:val="0"/>
              <w:contextualSpacing/>
              <w:jc w:val="both"/>
              <w:rPr>
                <w:lang w:val="uk-UA"/>
              </w:rPr>
            </w:pPr>
            <w:r w:rsidRPr="00FB0683">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FB0683">
              <w:rPr>
                <w:lang w:val="uk-UA"/>
              </w:rPr>
              <w:t>закупівель</w:t>
            </w:r>
            <w:proofErr w:type="spellEnd"/>
            <w:r w:rsidRPr="00FB0683">
              <w:rPr>
                <w:lang w:val="uk-UA"/>
              </w:rPr>
              <w:t xml:space="preserve"> </w:t>
            </w:r>
            <w:r w:rsidRPr="00FB0683">
              <w:rPr>
                <w:lang w:val="uk-UA"/>
              </w:rPr>
              <w:lastRenderedPageBreak/>
              <w:t xml:space="preserve">у вигляді </w:t>
            </w:r>
            <w:proofErr w:type="spellStart"/>
            <w:r w:rsidRPr="00FB0683">
              <w:rPr>
                <w:lang w:val="uk-UA"/>
              </w:rPr>
              <w:t>скан</w:t>
            </w:r>
            <w:proofErr w:type="spellEnd"/>
            <w:r w:rsidRPr="00FB0683">
              <w:rPr>
                <w:lang w:val="uk-UA"/>
              </w:rPr>
              <w:t xml:space="preserve">-копій придатних для </w:t>
            </w:r>
            <w:proofErr w:type="spellStart"/>
            <w:r w:rsidRPr="00FB0683">
              <w:rPr>
                <w:lang w:val="uk-UA"/>
              </w:rPr>
              <w:t>машинозчитування</w:t>
            </w:r>
            <w:proofErr w:type="spellEnd"/>
            <w:r w:rsidRPr="00FB0683">
              <w:rPr>
                <w:lang w:val="uk-UA"/>
              </w:rPr>
              <w:t xml:space="preserve"> (файли з розширенням «..</w:t>
            </w:r>
            <w:proofErr w:type="spellStart"/>
            <w:r w:rsidRPr="00FB0683">
              <w:rPr>
                <w:lang w:val="uk-UA"/>
              </w:rPr>
              <w:t>pdf</w:t>
            </w:r>
            <w:proofErr w:type="spellEnd"/>
            <w:r w:rsidRPr="00FB0683">
              <w:rPr>
                <w:lang w:val="uk-UA"/>
              </w:rPr>
              <w:t>.», «..</w:t>
            </w:r>
            <w:proofErr w:type="spellStart"/>
            <w:r w:rsidRPr="00FB0683">
              <w:rPr>
                <w:lang w:val="uk-UA"/>
              </w:rPr>
              <w:t>jpeg</w:t>
            </w:r>
            <w:proofErr w:type="spellEnd"/>
            <w:r w:rsidRPr="00FB0683">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FB0683">
              <w:rPr>
                <w:lang w:val="uk-UA"/>
              </w:rPr>
              <w:t>скан</w:t>
            </w:r>
            <w:proofErr w:type="spellEnd"/>
            <w:r w:rsidRPr="00FB0683">
              <w:rPr>
                <w:lang w:val="uk-UA"/>
              </w:rPr>
              <w:t>-копії.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B144B2" w:rsidRPr="00FB0683" w:rsidRDefault="00B144B2" w:rsidP="007A36E6">
            <w:pPr>
              <w:widowControl w:val="0"/>
              <w:contextualSpacing/>
              <w:jc w:val="both"/>
              <w:rPr>
                <w:lang w:val="uk-UA"/>
              </w:rPr>
            </w:pPr>
            <w:r w:rsidRPr="00FB0683">
              <w:rPr>
                <w:lang w:val="uk-UA"/>
              </w:rPr>
              <w:t>Замовник відхиляє пропозицію в разі, якщо:</w:t>
            </w:r>
            <w:r w:rsidRPr="00FB0683">
              <w:rPr>
                <w:lang w:val="uk-UA"/>
              </w:rPr>
              <w:br/>
              <w:t>1) пропозиція учасника не відповідає умовам, визначеним в оголошенні про проведення спрощеної закупівлі, та вимогам до предмета закупівлі;</w:t>
            </w:r>
            <w:r w:rsidRPr="00FB0683">
              <w:rPr>
                <w:lang w:val="uk-UA"/>
              </w:rPr>
              <w:br/>
              <w:t>2) учасник не надав забезпечення пропозиції, якщо таке забезпечення вимагалося замовником;</w:t>
            </w:r>
            <w:r w:rsidRPr="00FB0683">
              <w:rPr>
                <w:lang w:val="uk-UA"/>
              </w:rPr>
              <w:br/>
              <w:t>3) учасник, який визначений переможцем спрощеної закупівлі, відмовився від укладення договору про закупівлю;</w:t>
            </w:r>
            <w:r w:rsidRPr="00FB0683">
              <w:rPr>
                <w:lang w:val="uk-UA"/>
              </w:rPr>
              <w:br/>
              <w:t xml:space="preserve">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w:t>
            </w:r>
            <w:proofErr w:type="spellStart"/>
            <w:r w:rsidRPr="00FB0683">
              <w:rPr>
                <w:lang w:val="uk-UA"/>
              </w:rPr>
              <w:t>неукладення</w:t>
            </w:r>
            <w:proofErr w:type="spellEnd"/>
            <w:r w:rsidRPr="00FB0683">
              <w:rPr>
                <w:lang w:val="uk-UA"/>
              </w:rPr>
              <w:t xml:space="preserve"> договору з боку учасника) більше двох разів із замовником, який проводить таку спрощену закупівлю.</w:t>
            </w:r>
          </w:p>
          <w:p w:rsidR="00D45EDC" w:rsidRPr="00FB0683" w:rsidRDefault="00B144B2" w:rsidP="007A36E6">
            <w:pPr>
              <w:widowControl w:val="0"/>
              <w:contextualSpacing/>
              <w:rPr>
                <w:b/>
                <w:lang w:val="uk-UA"/>
              </w:rPr>
            </w:pPr>
            <w:r w:rsidRPr="00FB0683">
              <w:rPr>
                <w:lang w:val="uk-UA"/>
              </w:rPr>
              <w:t>Замовник відміняє спрощену закупівлю в разі:</w:t>
            </w:r>
            <w:r w:rsidRPr="00FB0683">
              <w:rPr>
                <w:lang w:val="uk-UA"/>
              </w:rPr>
              <w:br/>
              <w:t>1) відсутності  подальшої  потреби  в  закупівлі товарів, робіт і послуг;</w:t>
            </w:r>
            <w:r w:rsidRPr="00FB0683">
              <w:rPr>
                <w:lang w:val="uk-UA"/>
              </w:rPr>
              <w:br/>
              <w:t>2) неможливості усунення порушень, що виникли через виявлені порушення законодавства з питань публічних закупівель;</w:t>
            </w:r>
            <w:r w:rsidRPr="00FB0683">
              <w:rPr>
                <w:lang w:val="uk-UA"/>
              </w:rPr>
              <w:br/>
              <w:t>3) скорочення видатків на здійснення закупівлі товарів, робіт і послуг.</w:t>
            </w:r>
            <w:r w:rsidRPr="00FB0683">
              <w:rPr>
                <w:lang w:val="uk-UA"/>
              </w:rPr>
              <w:br/>
              <w:t xml:space="preserve">Замовник укладає договір про закупівлю з учасником, який визнаний переможцем спрощеної закупівлі, не пізніше ніж через 20 днів </w:t>
            </w:r>
            <w:r w:rsidRPr="00FB0683">
              <w:rPr>
                <w:lang w:val="uk-UA"/>
              </w:rPr>
              <w:lastRenderedPageBreak/>
              <w:t>з дня прийняття рішення про намір укласти договір про закупівлю.</w:t>
            </w:r>
          </w:p>
        </w:tc>
      </w:tr>
    </w:tbl>
    <w:p w:rsidR="00D45EDC" w:rsidRPr="00FB0683" w:rsidRDefault="00D45EDC" w:rsidP="006E29D1">
      <w:pPr>
        <w:ind w:left="6379"/>
        <w:jc w:val="center"/>
        <w:rPr>
          <w:rFonts w:cs="Times New Roman CYR"/>
          <w:b/>
          <w:bCs/>
          <w:lang w:val="uk-UA"/>
        </w:rPr>
      </w:pPr>
      <w:r w:rsidRPr="00FB0683">
        <w:rPr>
          <w:rFonts w:cs="Times New Roman CYR"/>
          <w:b/>
          <w:bCs/>
          <w:lang w:val="uk-UA"/>
        </w:rPr>
        <w:lastRenderedPageBreak/>
        <w:t>ДОДАТОК №1</w:t>
      </w:r>
    </w:p>
    <w:p w:rsidR="00D45EDC" w:rsidRPr="00FB0683" w:rsidRDefault="00D033F2" w:rsidP="00D45EDC">
      <w:pPr>
        <w:rPr>
          <w:rFonts w:cs="Times New Roman CYR"/>
          <w:b/>
          <w:bCs/>
          <w:lang w:val="uk-UA"/>
        </w:rPr>
      </w:pPr>
      <w:r w:rsidRPr="00FB0683">
        <w:rPr>
          <w:rFonts w:cs="Times New Roman CYR"/>
          <w:b/>
          <w:bCs/>
          <w:lang w:val="uk-UA"/>
        </w:rPr>
        <w:t xml:space="preserve">                                                                                                                      </w:t>
      </w:r>
      <w:r w:rsidR="00D45EDC" w:rsidRPr="00FB0683">
        <w:rPr>
          <w:rFonts w:cs="Times New Roman CYR"/>
          <w:b/>
          <w:bCs/>
          <w:lang w:val="uk-UA"/>
        </w:rPr>
        <w:t xml:space="preserve">до оголошення </w:t>
      </w:r>
    </w:p>
    <w:p w:rsidR="00D45EDC" w:rsidRPr="00FB0683" w:rsidRDefault="00D45EDC" w:rsidP="00D45EDC">
      <w:pPr>
        <w:ind w:left="6804" w:firstLine="5"/>
        <w:rPr>
          <w:rFonts w:cs="Times New Roman CYR"/>
          <w:b/>
          <w:bCs/>
          <w:sz w:val="10"/>
          <w:szCs w:val="10"/>
          <w:lang w:val="uk-UA"/>
        </w:rPr>
      </w:pPr>
    </w:p>
    <w:p w:rsidR="004F2021" w:rsidRPr="00FB0683" w:rsidRDefault="004F2021" w:rsidP="004F2021">
      <w:pPr>
        <w:jc w:val="center"/>
        <w:rPr>
          <w:b/>
          <w:sz w:val="10"/>
          <w:szCs w:val="10"/>
          <w:lang w:val="uk-UA"/>
        </w:rPr>
      </w:pPr>
    </w:p>
    <w:p w:rsidR="00E53191" w:rsidRPr="00FB0683" w:rsidRDefault="00E53191" w:rsidP="00E53191">
      <w:pPr>
        <w:ind w:firstLine="900"/>
        <w:jc w:val="center"/>
        <w:rPr>
          <w:b/>
          <w:lang w:val="uk-UA"/>
        </w:rPr>
      </w:pPr>
      <w:r w:rsidRPr="00FB0683">
        <w:rPr>
          <w:b/>
          <w:lang w:val="uk-UA"/>
        </w:rPr>
        <w:t>ТЕХНІЧНЕ    ЗАВДАННЯ:</w:t>
      </w:r>
    </w:p>
    <w:p w:rsidR="00E53191" w:rsidRPr="00FB0683" w:rsidRDefault="00E53191" w:rsidP="00E53191">
      <w:pPr>
        <w:ind w:firstLine="900"/>
        <w:jc w:val="center"/>
        <w:rPr>
          <w:b/>
          <w:sz w:val="10"/>
          <w:szCs w:val="10"/>
          <w:lang w:val="uk-UA"/>
        </w:rPr>
      </w:pPr>
    </w:p>
    <w:p w:rsidR="00671A71" w:rsidRPr="00471B9D" w:rsidRDefault="00671A71" w:rsidP="00671A71">
      <w:pPr>
        <w:widowControl w:val="0"/>
        <w:tabs>
          <w:tab w:val="left" w:pos="0"/>
        </w:tabs>
        <w:autoSpaceDE w:val="0"/>
        <w:autoSpaceDN w:val="0"/>
        <w:adjustRightInd w:val="0"/>
        <w:spacing w:after="120"/>
        <w:ind w:right="-1" w:firstLine="900"/>
        <w:jc w:val="both"/>
        <w:rPr>
          <w:b/>
          <w:color w:val="0000FF"/>
          <w:lang w:val="uk-UA"/>
        </w:rPr>
      </w:pPr>
      <w:r w:rsidRPr="00471B9D">
        <w:rPr>
          <w:b/>
          <w:color w:val="0000FF"/>
          <w:lang w:val="uk-UA"/>
        </w:rPr>
        <w:t>«</w:t>
      </w:r>
      <w:r w:rsidRPr="008A29D4">
        <w:rPr>
          <w:b/>
          <w:color w:val="0000FF"/>
          <w:lang w:val="uk-UA"/>
        </w:rPr>
        <w:t>Технічне переоснащення ПЛ-0,38 кВ Л-8 по вул. Руданського, вул. Гончарова від ЗТП-243 в м. Вінниця</w:t>
      </w:r>
      <w:r w:rsidRPr="00471B9D">
        <w:rPr>
          <w:b/>
          <w:color w:val="0000FF"/>
          <w:lang w:val="uk-UA"/>
        </w:rPr>
        <w:t>»</w:t>
      </w:r>
    </w:p>
    <w:p w:rsidR="00671A71" w:rsidRPr="00696921" w:rsidRDefault="00671A71" w:rsidP="00671A71">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22 </w:t>
      </w:r>
      <w:r w:rsidRPr="00696921">
        <w:rPr>
          <w:b/>
          <w:color w:val="0000FF"/>
          <w:lang w:val="uk-UA"/>
        </w:rPr>
        <w:t xml:space="preserve">р. </w:t>
      </w:r>
      <w:r>
        <w:rPr>
          <w:b/>
          <w:color w:val="0000FF"/>
          <w:lang w:val="uk-UA"/>
        </w:rPr>
        <w:t>згідно договору</w:t>
      </w:r>
      <w:r w:rsidRPr="00696921">
        <w:rPr>
          <w:b/>
          <w:color w:val="0000FF"/>
          <w:lang w:val="uk-UA"/>
        </w:rPr>
        <w:t xml:space="preserve"> </w:t>
      </w:r>
    </w:p>
    <w:p w:rsidR="00671A71"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p>
    <w:p w:rsidR="00671A71"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r>
        <w:rPr>
          <w:b/>
          <w:bCs/>
          <w:color w:val="000000"/>
          <w:lang w:val="uk-UA"/>
        </w:rPr>
        <w:t>1.  Технічне переоснащення ПЛІ-0,38 Л-8 від ТП – 243</w:t>
      </w:r>
    </w:p>
    <w:tbl>
      <w:tblPr>
        <w:tblStyle w:val="51"/>
        <w:tblW w:w="9747" w:type="dxa"/>
        <w:tblLayout w:type="fixed"/>
        <w:tblLook w:val="04A0" w:firstRow="1" w:lastRow="0" w:firstColumn="1" w:lastColumn="0" w:noHBand="0" w:noVBand="1"/>
      </w:tblPr>
      <w:tblGrid>
        <w:gridCol w:w="594"/>
        <w:gridCol w:w="6177"/>
        <w:gridCol w:w="1417"/>
        <w:gridCol w:w="1559"/>
      </w:tblGrid>
      <w:tr w:rsidR="00671A71" w:rsidRPr="00C905B9" w:rsidTr="004C2C6B">
        <w:trPr>
          <w:trHeight w:val="291"/>
        </w:trPr>
        <w:tc>
          <w:tcPr>
            <w:tcW w:w="594" w:type="dxa"/>
          </w:tcPr>
          <w:p w:rsidR="00671A71" w:rsidRPr="00704A91" w:rsidRDefault="00671A71" w:rsidP="004C2C6B">
            <w:pPr>
              <w:rPr>
                <w:lang w:val="uk-UA" w:eastAsia="en-US"/>
              </w:rPr>
            </w:pPr>
            <w:r w:rsidRPr="00704A91">
              <w:rPr>
                <w:lang w:val="uk-UA" w:eastAsia="en-US"/>
              </w:rPr>
              <w:t>№ п/п</w:t>
            </w:r>
          </w:p>
        </w:tc>
        <w:tc>
          <w:tcPr>
            <w:tcW w:w="6177" w:type="dxa"/>
          </w:tcPr>
          <w:p w:rsidR="00671A71" w:rsidRPr="00704A91" w:rsidRDefault="00671A71" w:rsidP="004C2C6B">
            <w:pPr>
              <w:rPr>
                <w:lang w:val="uk-UA" w:eastAsia="en-US"/>
              </w:rPr>
            </w:pPr>
          </w:p>
          <w:p w:rsidR="00671A71" w:rsidRPr="00704A91" w:rsidRDefault="00671A71" w:rsidP="004C2C6B">
            <w:pPr>
              <w:jc w:val="center"/>
              <w:rPr>
                <w:lang w:val="uk-UA" w:eastAsia="en-US"/>
              </w:rPr>
            </w:pPr>
            <w:r w:rsidRPr="00704A91">
              <w:rPr>
                <w:lang w:val="uk-UA" w:eastAsia="en-US"/>
              </w:rPr>
              <w:t>Найменування</w:t>
            </w:r>
          </w:p>
        </w:tc>
        <w:tc>
          <w:tcPr>
            <w:tcW w:w="1417" w:type="dxa"/>
          </w:tcPr>
          <w:p w:rsidR="00671A71" w:rsidRPr="00704A91" w:rsidRDefault="00671A71" w:rsidP="004C2C6B">
            <w:pPr>
              <w:rPr>
                <w:lang w:val="uk-UA" w:eastAsia="en-US"/>
              </w:rPr>
            </w:pPr>
            <w:r w:rsidRPr="00704A91">
              <w:rPr>
                <w:lang w:val="uk-UA" w:eastAsia="en-US"/>
              </w:rPr>
              <w:t>Од.</w:t>
            </w:r>
          </w:p>
          <w:p w:rsidR="00671A71" w:rsidRPr="00704A91" w:rsidRDefault="00671A71" w:rsidP="004C2C6B">
            <w:pPr>
              <w:rPr>
                <w:lang w:val="uk-UA" w:eastAsia="en-US"/>
              </w:rPr>
            </w:pPr>
            <w:r w:rsidRPr="00704A91">
              <w:rPr>
                <w:lang w:val="uk-UA" w:eastAsia="en-US"/>
              </w:rPr>
              <w:t>виміру</w:t>
            </w:r>
          </w:p>
        </w:tc>
        <w:tc>
          <w:tcPr>
            <w:tcW w:w="1559" w:type="dxa"/>
          </w:tcPr>
          <w:p w:rsidR="00671A71" w:rsidRPr="00704A91" w:rsidRDefault="00671A71" w:rsidP="004C2C6B">
            <w:pPr>
              <w:rPr>
                <w:lang w:val="uk-UA" w:eastAsia="en-US"/>
              </w:rPr>
            </w:pPr>
            <w:r w:rsidRPr="00704A91">
              <w:rPr>
                <w:lang w:val="uk-UA" w:eastAsia="en-US"/>
              </w:rPr>
              <w:t>Показник</w:t>
            </w:r>
          </w:p>
        </w:tc>
      </w:tr>
      <w:tr w:rsidR="00671A71" w:rsidRPr="00C905B9" w:rsidTr="004C2C6B">
        <w:trPr>
          <w:trHeight w:val="291"/>
        </w:trPr>
        <w:tc>
          <w:tcPr>
            <w:tcW w:w="594" w:type="dxa"/>
          </w:tcPr>
          <w:p w:rsidR="00671A71" w:rsidRPr="00C905B9" w:rsidRDefault="00671A71" w:rsidP="004C2C6B">
            <w:pPr>
              <w:pStyle w:val="TableParagraph"/>
              <w:spacing w:before="66"/>
              <w:ind w:left="283" w:right="259"/>
              <w:rPr>
                <w:rFonts w:ascii="Times New Roman" w:hAnsi="Times New Roman" w:cs="Times New Roman"/>
                <w:w w:val="105"/>
                <w:sz w:val="24"/>
                <w:szCs w:val="24"/>
                <w:lang w:val="uk-UA"/>
              </w:rPr>
            </w:pPr>
          </w:p>
        </w:tc>
        <w:tc>
          <w:tcPr>
            <w:tcW w:w="9153" w:type="dxa"/>
            <w:gridSpan w:val="3"/>
          </w:tcPr>
          <w:p w:rsidR="00671A71" w:rsidRPr="003A3466" w:rsidRDefault="00671A71" w:rsidP="004C2C6B">
            <w:pPr>
              <w:spacing w:before="253"/>
              <w:rPr>
                <w:w w:val="105"/>
                <w:lang w:val="uk-UA"/>
              </w:rPr>
            </w:pPr>
            <w:r w:rsidRPr="00FD4CB0">
              <w:rPr>
                <w:b/>
                <w:w w:val="105"/>
                <w:lang w:val="uk-UA"/>
              </w:rPr>
              <w:t>О</w:t>
            </w:r>
            <w:r w:rsidRPr="00C905B9">
              <w:rPr>
                <w:b/>
                <w:w w:val="105"/>
                <w:lang w:val="uk-UA"/>
              </w:rPr>
              <w:t>бладнання, вироб</w:t>
            </w:r>
            <w:r w:rsidRPr="00FD4CB0">
              <w:rPr>
                <w:b/>
                <w:w w:val="105"/>
                <w:lang w:val="uk-UA"/>
              </w:rPr>
              <w:t>и</w:t>
            </w:r>
            <w:r w:rsidRPr="00C905B9">
              <w:rPr>
                <w:b/>
                <w:w w:val="105"/>
                <w:lang w:val="uk-UA"/>
              </w:rPr>
              <w:t xml:space="preserve"> та матеріал</w:t>
            </w:r>
            <w:r w:rsidRPr="00FD4CB0">
              <w:rPr>
                <w:b/>
                <w:w w:val="105"/>
                <w:lang w:val="uk-UA"/>
              </w:rPr>
              <w:t>и</w:t>
            </w:r>
            <w:r w:rsidRPr="00C905B9">
              <w:rPr>
                <w:b/>
                <w:w w:val="105"/>
                <w:lang w:val="uk-UA"/>
              </w:rPr>
              <w:t xml:space="preserve"> </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w:t>
            </w:r>
            <w:r w:rsidRPr="00D57EFF">
              <w:rPr>
                <w:sz w:val="24"/>
                <w:szCs w:val="24"/>
                <w:lang w:val="uk-UA"/>
              </w:rPr>
              <w:t xml:space="preserve">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4х70</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306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2</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4х25</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61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3</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2х25</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76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4</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ru-RU"/>
              </w:rPr>
            </w:pPr>
            <w:proofErr w:type="spellStart"/>
            <w:r w:rsidRPr="00D57EFF">
              <w:rPr>
                <w:rFonts w:ascii="Times New Roman" w:hAnsi="Times New Roman" w:cs="Times New Roman"/>
                <w:w w:val="105"/>
                <w:sz w:val="24"/>
                <w:szCs w:val="24"/>
                <w:lang w:val="ru-RU"/>
              </w:rPr>
              <w:t>Провід</w:t>
            </w:r>
            <w:proofErr w:type="spellEnd"/>
            <w:r w:rsidRPr="00D57EFF">
              <w:rPr>
                <w:rFonts w:ascii="Times New Roman" w:hAnsi="Times New Roman" w:cs="Times New Roman"/>
                <w:w w:val="105"/>
                <w:sz w:val="24"/>
                <w:szCs w:val="24"/>
                <w:lang w:val="ru-RU"/>
              </w:rPr>
              <w:t xml:space="preserve"> </w:t>
            </w:r>
            <w:proofErr w:type="spellStart"/>
            <w:r w:rsidRPr="00D57EFF">
              <w:rPr>
                <w:rFonts w:ascii="Times New Roman" w:hAnsi="Times New Roman" w:cs="Times New Roman"/>
                <w:w w:val="105"/>
                <w:sz w:val="24"/>
                <w:szCs w:val="24"/>
                <w:lang w:val="ru-RU"/>
              </w:rPr>
              <w:t>алюмінієвий</w:t>
            </w:r>
            <w:proofErr w:type="spellEnd"/>
            <w:r w:rsidRPr="00D57EFF">
              <w:rPr>
                <w:rFonts w:ascii="Times New Roman" w:hAnsi="Times New Roman" w:cs="Times New Roman"/>
                <w:w w:val="105"/>
                <w:sz w:val="24"/>
                <w:szCs w:val="24"/>
                <w:lang w:val="ru-RU"/>
              </w:rPr>
              <w:t xml:space="preserve"> </w:t>
            </w:r>
            <w:proofErr w:type="spellStart"/>
            <w:r w:rsidRPr="00D57EFF">
              <w:rPr>
                <w:rFonts w:ascii="Times New Roman" w:hAnsi="Times New Roman" w:cs="Times New Roman"/>
                <w:w w:val="105"/>
                <w:sz w:val="24"/>
                <w:szCs w:val="24"/>
                <w:lang w:val="ru-RU"/>
              </w:rPr>
              <w:t>неізольований</w:t>
            </w:r>
            <w:proofErr w:type="spellEnd"/>
            <w:r w:rsidRPr="00D57EFF">
              <w:rPr>
                <w:rFonts w:ascii="Times New Roman" w:hAnsi="Times New Roman" w:cs="Times New Roman"/>
                <w:w w:val="105"/>
                <w:sz w:val="24"/>
                <w:szCs w:val="24"/>
                <w:lang w:val="ru-RU"/>
              </w:rPr>
              <w:t xml:space="preserve"> А-16</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39"/>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30,5</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5</w:t>
            </w:r>
          </w:p>
        </w:tc>
        <w:tc>
          <w:tcPr>
            <w:tcW w:w="6177" w:type="dxa"/>
          </w:tcPr>
          <w:p w:rsidR="00671A71" w:rsidRPr="00D57EFF" w:rsidRDefault="00671A71" w:rsidP="004C2C6B">
            <w:r w:rsidRPr="00D57EFF">
              <w:t xml:space="preserve">Стояк </w:t>
            </w:r>
            <w:proofErr w:type="spellStart"/>
            <w:r w:rsidRPr="00D57EFF">
              <w:t>вібрований</w:t>
            </w:r>
            <w:proofErr w:type="spellEnd"/>
            <w:r w:rsidRPr="00D57EFF">
              <w:t xml:space="preserve"> СВ95-2</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9</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6</w:t>
            </w:r>
          </w:p>
        </w:tc>
        <w:tc>
          <w:tcPr>
            <w:tcW w:w="6177" w:type="dxa"/>
          </w:tcPr>
          <w:p w:rsidR="00671A71" w:rsidRPr="00D57EFF" w:rsidRDefault="00671A71" w:rsidP="004C2C6B">
            <w:r w:rsidRPr="00D57EFF">
              <w:t xml:space="preserve">Стояк </w:t>
            </w:r>
            <w:proofErr w:type="spellStart"/>
            <w:r w:rsidRPr="00D57EFF">
              <w:t>вібрований</w:t>
            </w:r>
            <w:proofErr w:type="spellEnd"/>
            <w:r w:rsidRPr="00D57EFF">
              <w:t xml:space="preserve"> СВ105-5</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7</w:t>
            </w:r>
          </w:p>
        </w:tc>
        <w:tc>
          <w:tcPr>
            <w:tcW w:w="6177" w:type="dxa"/>
          </w:tcPr>
          <w:p w:rsidR="00671A71" w:rsidRPr="00D57EFF" w:rsidRDefault="00671A71" w:rsidP="004C2C6B">
            <w:pPr>
              <w:rPr>
                <w:lang w:val="uk-UA"/>
              </w:rPr>
            </w:pPr>
            <w:r w:rsidRPr="00D57EFF">
              <w:rPr>
                <w:lang w:val="uk-UA"/>
              </w:rPr>
              <w:t>Стояк центрифугований СК105-10</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8</w:t>
            </w:r>
          </w:p>
        </w:tc>
        <w:tc>
          <w:tcPr>
            <w:tcW w:w="6177" w:type="dxa"/>
          </w:tcPr>
          <w:p w:rsidR="00671A71" w:rsidRPr="00D57EFF" w:rsidRDefault="00671A71" w:rsidP="004C2C6B">
            <w:pPr>
              <w:rPr>
                <w:lang w:val="uk-UA"/>
              </w:rPr>
            </w:pPr>
            <w:r w:rsidRPr="00D57EFF">
              <w:rPr>
                <w:lang w:val="uk-UA"/>
              </w:rPr>
              <w:t>Бетон С12/15</w:t>
            </w:r>
          </w:p>
        </w:tc>
        <w:tc>
          <w:tcPr>
            <w:tcW w:w="1417" w:type="dxa"/>
          </w:tcPr>
          <w:p w:rsidR="00671A71" w:rsidRPr="00D57EFF" w:rsidRDefault="00671A71" w:rsidP="004C2C6B">
            <w:pPr>
              <w:pStyle w:val="TableParagraph"/>
              <w:spacing w:before="40"/>
              <w:rPr>
                <w:rFonts w:ascii="Times New Roman" w:hAnsi="Times New Roman" w:cs="Times New Roman"/>
                <w:sz w:val="24"/>
                <w:szCs w:val="24"/>
                <w:vertAlign w:val="superscript"/>
                <w:lang w:val="uk-UA"/>
              </w:rPr>
            </w:pPr>
            <w:r w:rsidRPr="00D57EFF">
              <w:rPr>
                <w:rFonts w:ascii="Times New Roman" w:hAnsi="Times New Roman" w:cs="Times New Roman"/>
                <w:sz w:val="24"/>
                <w:szCs w:val="24"/>
                <w:lang w:val="uk-UA"/>
              </w:rPr>
              <w:t>м</w:t>
            </w:r>
            <w:r w:rsidRPr="00D57EFF">
              <w:rPr>
                <w:rFonts w:ascii="Times New Roman" w:hAnsi="Times New Roman" w:cs="Times New Roman"/>
                <w:sz w:val="24"/>
                <w:szCs w:val="24"/>
                <w:vertAlign w:val="superscript"/>
                <w:lang w:val="uk-UA"/>
              </w:rPr>
              <w:t>3</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7,16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9</w:t>
            </w:r>
          </w:p>
        </w:tc>
        <w:tc>
          <w:tcPr>
            <w:tcW w:w="6177" w:type="dxa"/>
          </w:tcPr>
          <w:p w:rsidR="00671A71" w:rsidRPr="00D57EFF" w:rsidRDefault="00671A71" w:rsidP="004C2C6B">
            <w:pPr>
              <w:rPr>
                <w:lang w:val="uk-UA"/>
              </w:rPr>
            </w:pPr>
            <w:proofErr w:type="spellStart"/>
            <w:r w:rsidRPr="00D57EFF">
              <w:t>Обмежувач</w:t>
            </w:r>
            <w:proofErr w:type="spellEnd"/>
            <w:r w:rsidRPr="00D57EFF">
              <w:t xml:space="preserve"> </w:t>
            </w:r>
            <w:proofErr w:type="spellStart"/>
            <w:r w:rsidRPr="00D57EFF">
              <w:t>перенапруг</w:t>
            </w:r>
            <w:proofErr w:type="spellEnd"/>
            <w:r w:rsidRPr="00D57EFF">
              <w:t xml:space="preserve"> з </w:t>
            </w:r>
            <w:r w:rsidRPr="00D57EFF">
              <w:rPr>
                <w:lang w:val="uk-UA"/>
              </w:rPr>
              <w:t>індикатором пробою</w:t>
            </w:r>
          </w:p>
        </w:tc>
        <w:tc>
          <w:tcPr>
            <w:tcW w:w="1417" w:type="dxa"/>
          </w:tcPr>
          <w:p w:rsidR="00671A71" w:rsidRPr="00D57EFF" w:rsidRDefault="00671A71" w:rsidP="004C2C6B">
            <w:pPr>
              <w:pStyle w:val="TableParagraph"/>
              <w:spacing w:before="68"/>
              <w:ind w:right="177"/>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10</w:t>
            </w:r>
          </w:p>
        </w:tc>
        <w:tc>
          <w:tcPr>
            <w:tcW w:w="6177" w:type="dxa"/>
          </w:tcPr>
          <w:p w:rsidR="00671A71" w:rsidRPr="00D57EFF" w:rsidRDefault="00671A71" w:rsidP="004C2C6B">
            <w:pPr>
              <w:rPr>
                <w:lang w:val="uk-UA"/>
              </w:rPr>
            </w:pPr>
            <w:r w:rsidRPr="00D57EFF">
              <w:rPr>
                <w:lang w:val="uk-UA"/>
              </w:rPr>
              <w:t>Скоба для підключення заземлення</w:t>
            </w:r>
          </w:p>
        </w:tc>
        <w:tc>
          <w:tcPr>
            <w:tcW w:w="1417" w:type="dxa"/>
          </w:tcPr>
          <w:p w:rsidR="00671A71" w:rsidRPr="00D57EFF" w:rsidRDefault="00671A71" w:rsidP="004C2C6B">
            <w:pPr>
              <w:pStyle w:val="TableParagraph"/>
              <w:spacing w:before="68"/>
              <w:ind w:right="177"/>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8</w:t>
            </w:r>
          </w:p>
        </w:tc>
      </w:tr>
      <w:tr w:rsidR="00671A71" w:rsidRPr="00D57EFF" w:rsidTr="004C2C6B">
        <w:trPr>
          <w:trHeight w:val="291"/>
        </w:trPr>
        <w:tc>
          <w:tcPr>
            <w:tcW w:w="594" w:type="dxa"/>
          </w:tcPr>
          <w:p w:rsidR="00671A71" w:rsidRPr="00D57EFF" w:rsidRDefault="00671A71" w:rsidP="004C2C6B">
            <w:pPr>
              <w:rPr>
                <w:lang w:val="uk-UA"/>
              </w:rPr>
            </w:pPr>
          </w:p>
        </w:tc>
        <w:tc>
          <w:tcPr>
            <w:tcW w:w="9153" w:type="dxa"/>
            <w:gridSpan w:val="3"/>
          </w:tcPr>
          <w:p w:rsidR="00671A71" w:rsidRPr="00D57EFF" w:rsidRDefault="00671A71" w:rsidP="004C2C6B">
            <w:pPr>
              <w:pStyle w:val="TableParagraph"/>
              <w:spacing w:before="28"/>
              <w:ind w:left="30"/>
              <w:rPr>
                <w:rFonts w:ascii="Times New Roman" w:hAnsi="Times New Roman" w:cs="Times New Roman"/>
                <w:sz w:val="24"/>
                <w:szCs w:val="24"/>
                <w:lang w:val="uk-UA"/>
              </w:rPr>
            </w:pPr>
          </w:p>
          <w:p w:rsidR="00671A71" w:rsidRPr="00D57EFF" w:rsidRDefault="00671A71" w:rsidP="004C2C6B">
            <w:pPr>
              <w:pStyle w:val="TableParagraph"/>
              <w:spacing w:before="28"/>
              <w:ind w:left="30"/>
              <w:rPr>
                <w:rFonts w:ascii="Times New Roman" w:hAnsi="Times New Roman" w:cs="Times New Roman"/>
                <w:b/>
                <w:sz w:val="24"/>
                <w:szCs w:val="24"/>
                <w:lang w:val="ru-RU"/>
              </w:rPr>
            </w:pPr>
            <w:r w:rsidRPr="00D57EFF">
              <w:rPr>
                <w:rFonts w:ascii="Times New Roman" w:hAnsi="Times New Roman" w:cs="Times New Roman"/>
                <w:b/>
                <w:sz w:val="24"/>
                <w:szCs w:val="24"/>
                <w:lang w:val="uk-UA"/>
              </w:rPr>
              <w:t xml:space="preserve">Улаштування </w:t>
            </w:r>
            <w:proofErr w:type="spellStart"/>
            <w:r w:rsidRPr="00D57EFF">
              <w:rPr>
                <w:rFonts w:ascii="Times New Roman" w:hAnsi="Times New Roman" w:cs="Times New Roman"/>
                <w:b/>
                <w:sz w:val="24"/>
                <w:szCs w:val="24"/>
                <w:lang w:val="uk-UA"/>
              </w:rPr>
              <w:t>відгалуджень</w:t>
            </w:r>
            <w:proofErr w:type="spellEnd"/>
            <w:r w:rsidRPr="00D57EFF">
              <w:rPr>
                <w:rFonts w:ascii="Times New Roman" w:hAnsi="Times New Roman" w:cs="Times New Roman"/>
                <w:b/>
                <w:sz w:val="24"/>
                <w:szCs w:val="24"/>
                <w:lang w:val="uk-UA"/>
              </w:rPr>
              <w:t xml:space="preserve"> та вводів до житлових будинків</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w:t>
            </w:r>
          </w:p>
        </w:tc>
        <w:tc>
          <w:tcPr>
            <w:tcW w:w="6177" w:type="dxa"/>
          </w:tcPr>
          <w:p w:rsidR="00671A71" w:rsidRPr="00D57EFF" w:rsidRDefault="00671A71" w:rsidP="004C2C6B">
            <w:pPr>
              <w:rPr>
                <w:lang w:val="uk-UA"/>
              </w:rPr>
            </w:pPr>
            <w:r w:rsidRPr="00D57EFF">
              <w:rPr>
                <w:lang w:val="uk-UA"/>
              </w:rPr>
              <w:t xml:space="preserve">Ящик обліку 3-фазний </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2</w:t>
            </w:r>
          </w:p>
        </w:tc>
        <w:tc>
          <w:tcPr>
            <w:tcW w:w="6177" w:type="dxa"/>
          </w:tcPr>
          <w:p w:rsidR="00671A71" w:rsidRPr="00D57EFF" w:rsidRDefault="00671A71" w:rsidP="004C2C6B">
            <w:pPr>
              <w:rPr>
                <w:lang w:val="uk-UA"/>
              </w:rPr>
            </w:pPr>
            <w:r w:rsidRPr="00D57EFF">
              <w:rPr>
                <w:lang w:val="uk-UA"/>
              </w:rPr>
              <w:t xml:space="preserve">Ящик обліку 1-фазний </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19</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3</w:t>
            </w:r>
          </w:p>
        </w:tc>
        <w:tc>
          <w:tcPr>
            <w:tcW w:w="6177" w:type="dxa"/>
          </w:tcPr>
          <w:p w:rsidR="00671A71" w:rsidRPr="00D57EFF" w:rsidRDefault="00671A71" w:rsidP="004C2C6B">
            <w:pPr>
              <w:rPr>
                <w:lang w:val="uk-UA"/>
              </w:rPr>
            </w:pPr>
            <w:proofErr w:type="spellStart"/>
            <w:r w:rsidRPr="00D57EFF">
              <w:rPr>
                <w:lang w:val="uk-UA"/>
              </w:rPr>
              <w:t>Самоутримний</w:t>
            </w:r>
            <w:proofErr w:type="spellEnd"/>
            <w:r w:rsidRPr="00D57EFF">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lang w:val="uk-UA"/>
              </w:rPr>
              <w:t>AsXSn</w:t>
            </w:r>
            <w:proofErr w:type="spellEnd"/>
            <w:r w:rsidRPr="00D57EFF">
              <w:rPr>
                <w:lang w:val="uk-UA"/>
              </w:rPr>
              <w:t xml:space="preserve"> 4х16</w:t>
            </w:r>
          </w:p>
        </w:tc>
        <w:tc>
          <w:tcPr>
            <w:tcW w:w="1417" w:type="dxa"/>
          </w:tcPr>
          <w:p w:rsidR="00671A71" w:rsidRPr="00D57EFF" w:rsidRDefault="00671A71" w:rsidP="004C2C6B">
            <w:pPr>
              <w:rPr>
                <w:lang w:val="uk-UA"/>
              </w:rPr>
            </w:pPr>
          </w:p>
          <w:p w:rsidR="00671A71" w:rsidRPr="00D57EFF" w:rsidRDefault="00671A71" w:rsidP="004C2C6B">
            <w:r w:rsidRPr="00D57EFF">
              <w:t>м</w:t>
            </w:r>
          </w:p>
        </w:tc>
        <w:tc>
          <w:tcPr>
            <w:tcW w:w="1559" w:type="dxa"/>
            <w:vAlign w:val="center"/>
          </w:tcPr>
          <w:p w:rsidR="00671A71" w:rsidRPr="00D57EFF" w:rsidRDefault="00671A71" w:rsidP="004C2C6B">
            <w:pPr>
              <w:rPr>
                <w:lang w:val="uk-UA"/>
              </w:rPr>
            </w:pPr>
            <w:r w:rsidRPr="00D57EFF">
              <w:rPr>
                <w:lang w:val="uk-UA"/>
              </w:rPr>
              <w:t>26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4</w:t>
            </w:r>
          </w:p>
        </w:tc>
        <w:tc>
          <w:tcPr>
            <w:tcW w:w="6177" w:type="dxa"/>
          </w:tcPr>
          <w:p w:rsidR="00671A71" w:rsidRPr="00D57EFF" w:rsidRDefault="00671A71" w:rsidP="004C2C6B">
            <w:pPr>
              <w:rPr>
                <w:lang w:val="uk-UA"/>
              </w:rPr>
            </w:pPr>
            <w:proofErr w:type="spellStart"/>
            <w:r w:rsidRPr="00D57EFF">
              <w:rPr>
                <w:lang w:val="uk-UA"/>
              </w:rPr>
              <w:t>Самоутримний</w:t>
            </w:r>
            <w:proofErr w:type="spellEnd"/>
            <w:r w:rsidRPr="00D57EFF">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lang w:val="uk-UA"/>
              </w:rPr>
              <w:t>AsXSn</w:t>
            </w:r>
            <w:proofErr w:type="spellEnd"/>
            <w:r w:rsidRPr="00D57EFF">
              <w:rPr>
                <w:lang w:val="uk-UA"/>
              </w:rPr>
              <w:t xml:space="preserve"> 2х16</w:t>
            </w:r>
          </w:p>
        </w:tc>
        <w:tc>
          <w:tcPr>
            <w:tcW w:w="1417" w:type="dxa"/>
          </w:tcPr>
          <w:p w:rsidR="00671A71" w:rsidRPr="00D57EFF" w:rsidRDefault="00671A71" w:rsidP="004C2C6B">
            <w:pPr>
              <w:rPr>
                <w:lang w:val="uk-UA"/>
              </w:rPr>
            </w:pPr>
          </w:p>
          <w:p w:rsidR="00671A71" w:rsidRPr="00D57EFF" w:rsidRDefault="00671A71" w:rsidP="004C2C6B">
            <w:r w:rsidRPr="00D57EFF">
              <w:t>м</w:t>
            </w:r>
          </w:p>
        </w:tc>
        <w:tc>
          <w:tcPr>
            <w:tcW w:w="1559" w:type="dxa"/>
            <w:vAlign w:val="center"/>
          </w:tcPr>
          <w:p w:rsidR="00671A71" w:rsidRPr="00D57EFF" w:rsidRDefault="00671A71" w:rsidP="004C2C6B">
            <w:pPr>
              <w:rPr>
                <w:lang w:val="uk-UA"/>
              </w:rPr>
            </w:pPr>
            <w:r w:rsidRPr="00D57EFF">
              <w:rPr>
                <w:lang w:val="uk-UA"/>
              </w:rPr>
              <w:t>496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5</w:t>
            </w:r>
          </w:p>
        </w:tc>
        <w:tc>
          <w:tcPr>
            <w:tcW w:w="6177" w:type="dxa"/>
          </w:tcPr>
          <w:p w:rsidR="00671A71" w:rsidRPr="00D57EFF" w:rsidRDefault="00671A71" w:rsidP="004C2C6B">
            <w:pPr>
              <w:rPr>
                <w:lang w:val="uk-UA"/>
              </w:rPr>
            </w:pPr>
            <w:r w:rsidRPr="00D57EFF">
              <w:rPr>
                <w:lang w:val="uk-UA"/>
              </w:rPr>
              <w:t>Провід з алюмінієвою жилою з ізоляцією з ПВХ пластикату на напругу 1 кВ АПВ 1х16</w:t>
            </w:r>
          </w:p>
        </w:tc>
        <w:tc>
          <w:tcPr>
            <w:tcW w:w="1417" w:type="dxa"/>
          </w:tcPr>
          <w:p w:rsidR="00671A71" w:rsidRPr="00D57EFF" w:rsidRDefault="00671A71" w:rsidP="004C2C6B">
            <w:pPr>
              <w:rPr>
                <w:lang w:val="uk-UA"/>
              </w:rPr>
            </w:pPr>
            <w:r w:rsidRPr="00D57EFF">
              <w:rPr>
                <w:lang w:val="uk-UA"/>
              </w:rPr>
              <w:t>м</w:t>
            </w:r>
          </w:p>
        </w:tc>
        <w:tc>
          <w:tcPr>
            <w:tcW w:w="1559" w:type="dxa"/>
            <w:vAlign w:val="center"/>
          </w:tcPr>
          <w:p w:rsidR="00671A71" w:rsidRPr="00D57EFF" w:rsidRDefault="00671A71" w:rsidP="004C2C6B">
            <w:pPr>
              <w:rPr>
                <w:lang w:val="uk-UA"/>
              </w:rPr>
            </w:pPr>
            <w:r w:rsidRPr="00D57EFF">
              <w:rPr>
                <w:lang w:val="uk-UA"/>
              </w:rPr>
              <w:t>172</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6</w:t>
            </w:r>
          </w:p>
        </w:tc>
        <w:tc>
          <w:tcPr>
            <w:tcW w:w="6177" w:type="dxa"/>
          </w:tcPr>
          <w:p w:rsidR="00671A71" w:rsidRPr="00D57EFF" w:rsidRDefault="00671A71" w:rsidP="004C2C6B">
            <w:pPr>
              <w:rPr>
                <w:lang w:val="uk-UA"/>
              </w:rPr>
            </w:pPr>
            <w:r w:rsidRPr="00D57EFF">
              <w:rPr>
                <w:lang w:val="uk-UA"/>
              </w:rPr>
              <w:t>Автоматичні вимикачі згідно проекту</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20</w:t>
            </w:r>
          </w:p>
        </w:tc>
      </w:tr>
    </w:tbl>
    <w:p w:rsidR="00671A71" w:rsidRPr="00D57EFF"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p>
    <w:p w:rsidR="00671A71" w:rsidRPr="00D57EFF"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r w:rsidRPr="00D57EFF">
        <w:rPr>
          <w:b/>
          <w:bCs/>
          <w:color w:val="000000"/>
          <w:lang w:val="uk-UA"/>
        </w:rPr>
        <w:lastRenderedPageBreak/>
        <w:t>2.  Технічне переоснащення ПЛІ-0,38 Л-1 від КТП – 243н</w:t>
      </w:r>
    </w:p>
    <w:p w:rsidR="00671A71" w:rsidRPr="00D57EFF"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p>
    <w:tbl>
      <w:tblPr>
        <w:tblStyle w:val="51"/>
        <w:tblW w:w="9747" w:type="dxa"/>
        <w:tblLayout w:type="fixed"/>
        <w:tblLook w:val="04A0" w:firstRow="1" w:lastRow="0" w:firstColumn="1" w:lastColumn="0" w:noHBand="0" w:noVBand="1"/>
      </w:tblPr>
      <w:tblGrid>
        <w:gridCol w:w="594"/>
        <w:gridCol w:w="6177"/>
        <w:gridCol w:w="1417"/>
        <w:gridCol w:w="1559"/>
      </w:tblGrid>
      <w:tr w:rsidR="00671A71" w:rsidRPr="00D57EFF" w:rsidTr="004C2C6B">
        <w:trPr>
          <w:trHeight w:val="291"/>
        </w:trPr>
        <w:tc>
          <w:tcPr>
            <w:tcW w:w="594" w:type="dxa"/>
          </w:tcPr>
          <w:p w:rsidR="00671A71" w:rsidRPr="00D57EFF" w:rsidRDefault="00671A71" w:rsidP="004C2C6B">
            <w:pPr>
              <w:rPr>
                <w:lang w:val="uk-UA" w:eastAsia="en-US"/>
              </w:rPr>
            </w:pPr>
            <w:r w:rsidRPr="00D57EFF">
              <w:rPr>
                <w:lang w:val="uk-UA" w:eastAsia="en-US"/>
              </w:rPr>
              <w:t>№ п/п</w:t>
            </w:r>
          </w:p>
        </w:tc>
        <w:tc>
          <w:tcPr>
            <w:tcW w:w="6177" w:type="dxa"/>
          </w:tcPr>
          <w:p w:rsidR="00671A71" w:rsidRPr="00D57EFF" w:rsidRDefault="00671A71" w:rsidP="004C2C6B">
            <w:pPr>
              <w:rPr>
                <w:lang w:val="uk-UA" w:eastAsia="en-US"/>
              </w:rPr>
            </w:pPr>
          </w:p>
          <w:p w:rsidR="00671A71" w:rsidRPr="00D57EFF" w:rsidRDefault="00671A71" w:rsidP="004C2C6B">
            <w:pPr>
              <w:jc w:val="center"/>
              <w:rPr>
                <w:lang w:val="uk-UA" w:eastAsia="en-US"/>
              </w:rPr>
            </w:pPr>
            <w:r w:rsidRPr="00D57EFF">
              <w:rPr>
                <w:lang w:val="uk-UA" w:eastAsia="en-US"/>
              </w:rPr>
              <w:t>Найменування</w:t>
            </w:r>
          </w:p>
        </w:tc>
        <w:tc>
          <w:tcPr>
            <w:tcW w:w="1417" w:type="dxa"/>
          </w:tcPr>
          <w:p w:rsidR="00671A71" w:rsidRPr="00D57EFF" w:rsidRDefault="00671A71" w:rsidP="004C2C6B">
            <w:pPr>
              <w:rPr>
                <w:lang w:val="uk-UA" w:eastAsia="en-US"/>
              </w:rPr>
            </w:pPr>
            <w:r w:rsidRPr="00D57EFF">
              <w:rPr>
                <w:lang w:val="uk-UA" w:eastAsia="en-US"/>
              </w:rPr>
              <w:t>Од.</w:t>
            </w:r>
          </w:p>
          <w:p w:rsidR="00671A71" w:rsidRPr="00D57EFF" w:rsidRDefault="00671A71" w:rsidP="004C2C6B">
            <w:pPr>
              <w:rPr>
                <w:lang w:val="uk-UA" w:eastAsia="en-US"/>
              </w:rPr>
            </w:pPr>
            <w:r w:rsidRPr="00D57EFF">
              <w:rPr>
                <w:lang w:val="uk-UA" w:eastAsia="en-US"/>
              </w:rPr>
              <w:t>виміру</w:t>
            </w:r>
          </w:p>
        </w:tc>
        <w:tc>
          <w:tcPr>
            <w:tcW w:w="1559" w:type="dxa"/>
          </w:tcPr>
          <w:p w:rsidR="00671A71" w:rsidRPr="00D57EFF" w:rsidRDefault="00671A71" w:rsidP="004C2C6B">
            <w:pPr>
              <w:rPr>
                <w:lang w:val="uk-UA" w:eastAsia="en-US"/>
              </w:rPr>
            </w:pPr>
            <w:r w:rsidRPr="00D57EFF">
              <w:rPr>
                <w:lang w:val="uk-UA" w:eastAsia="en-US"/>
              </w:rPr>
              <w:t>Показник</w:t>
            </w:r>
          </w:p>
        </w:tc>
      </w:tr>
      <w:tr w:rsidR="00671A71" w:rsidRPr="00D57EFF" w:rsidTr="004C2C6B">
        <w:trPr>
          <w:trHeight w:val="291"/>
        </w:trPr>
        <w:tc>
          <w:tcPr>
            <w:tcW w:w="594" w:type="dxa"/>
          </w:tcPr>
          <w:p w:rsidR="00671A71" w:rsidRPr="00D57EFF" w:rsidRDefault="00671A71" w:rsidP="004C2C6B">
            <w:pPr>
              <w:pStyle w:val="TableParagraph"/>
              <w:spacing w:before="66"/>
              <w:ind w:left="283" w:right="259"/>
              <w:rPr>
                <w:rFonts w:ascii="Times New Roman" w:hAnsi="Times New Roman" w:cs="Times New Roman"/>
                <w:w w:val="105"/>
                <w:sz w:val="24"/>
                <w:szCs w:val="24"/>
                <w:lang w:val="uk-UA"/>
              </w:rPr>
            </w:pPr>
          </w:p>
        </w:tc>
        <w:tc>
          <w:tcPr>
            <w:tcW w:w="9153" w:type="dxa"/>
            <w:gridSpan w:val="3"/>
          </w:tcPr>
          <w:p w:rsidR="00671A71" w:rsidRPr="00D57EFF" w:rsidRDefault="00671A71" w:rsidP="004C2C6B">
            <w:pPr>
              <w:spacing w:before="253"/>
              <w:rPr>
                <w:w w:val="105"/>
                <w:lang w:val="uk-UA"/>
              </w:rPr>
            </w:pPr>
            <w:r w:rsidRPr="00D57EFF">
              <w:rPr>
                <w:b/>
                <w:w w:val="105"/>
                <w:lang w:val="uk-UA"/>
              </w:rPr>
              <w:t xml:space="preserve">Обладнання, вироби та матеріали </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w:t>
            </w:r>
            <w:r w:rsidRPr="00D57EFF">
              <w:rPr>
                <w:sz w:val="24"/>
                <w:szCs w:val="24"/>
                <w:lang w:val="uk-UA"/>
              </w:rPr>
              <w:t xml:space="preserve">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4х95</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524</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2</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4х25</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32</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3</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uk-UA"/>
              </w:rPr>
            </w:pPr>
            <w:proofErr w:type="spellStart"/>
            <w:r w:rsidRPr="00D57EFF">
              <w:rPr>
                <w:rFonts w:ascii="Times New Roman" w:hAnsi="Times New Roman" w:cs="Times New Roman"/>
                <w:w w:val="105"/>
                <w:sz w:val="24"/>
                <w:szCs w:val="24"/>
                <w:lang w:val="uk-UA"/>
              </w:rPr>
              <w:t>Самоутримний</w:t>
            </w:r>
            <w:proofErr w:type="spellEnd"/>
            <w:r w:rsidRPr="00D57EFF">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rFonts w:ascii="Times New Roman" w:hAnsi="Times New Roman" w:cs="Times New Roman"/>
                <w:w w:val="105"/>
                <w:sz w:val="24"/>
                <w:szCs w:val="24"/>
                <w:lang w:val="uk-UA"/>
              </w:rPr>
              <w:t>AsXSn</w:t>
            </w:r>
            <w:proofErr w:type="spellEnd"/>
            <w:r w:rsidRPr="00D57EFF">
              <w:rPr>
                <w:rFonts w:ascii="Times New Roman" w:hAnsi="Times New Roman" w:cs="Times New Roman"/>
                <w:w w:val="105"/>
                <w:sz w:val="24"/>
                <w:szCs w:val="24"/>
                <w:lang w:val="uk-UA"/>
              </w:rPr>
              <w:t xml:space="preserve"> 2х25</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p>
          <w:p w:rsidR="00671A71" w:rsidRPr="00D57EFF" w:rsidRDefault="00671A71" w:rsidP="004C2C6B">
            <w:pPr>
              <w:pStyle w:val="TableParagraph"/>
              <w:spacing w:before="40"/>
              <w:rPr>
                <w:rFonts w:ascii="Times New Roman" w:hAnsi="Times New Roman" w:cs="Times New Roman"/>
                <w:sz w:val="24"/>
                <w:szCs w:val="24"/>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70</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4</w:t>
            </w:r>
          </w:p>
        </w:tc>
        <w:tc>
          <w:tcPr>
            <w:tcW w:w="6177" w:type="dxa"/>
          </w:tcPr>
          <w:p w:rsidR="00671A71" w:rsidRPr="00D57EFF" w:rsidRDefault="00671A71" w:rsidP="004C2C6B">
            <w:pPr>
              <w:pStyle w:val="TableParagraph"/>
              <w:spacing w:before="49"/>
              <w:rPr>
                <w:rFonts w:ascii="Times New Roman" w:hAnsi="Times New Roman" w:cs="Times New Roman"/>
                <w:w w:val="105"/>
                <w:sz w:val="24"/>
                <w:szCs w:val="24"/>
                <w:lang w:val="ru-RU"/>
              </w:rPr>
            </w:pPr>
            <w:proofErr w:type="spellStart"/>
            <w:r w:rsidRPr="00D57EFF">
              <w:rPr>
                <w:rFonts w:ascii="Times New Roman" w:hAnsi="Times New Roman" w:cs="Times New Roman"/>
                <w:w w:val="105"/>
                <w:sz w:val="24"/>
                <w:szCs w:val="24"/>
                <w:lang w:val="ru-RU"/>
              </w:rPr>
              <w:t>Провід</w:t>
            </w:r>
            <w:proofErr w:type="spellEnd"/>
            <w:r w:rsidRPr="00D57EFF">
              <w:rPr>
                <w:rFonts w:ascii="Times New Roman" w:hAnsi="Times New Roman" w:cs="Times New Roman"/>
                <w:w w:val="105"/>
                <w:sz w:val="24"/>
                <w:szCs w:val="24"/>
                <w:lang w:val="ru-RU"/>
              </w:rPr>
              <w:t xml:space="preserve"> </w:t>
            </w:r>
            <w:proofErr w:type="spellStart"/>
            <w:r w:rsidRPr="00D57EFF">
              <w:rPr>
                <w:rFonts w:ascii="Times New Roman" w:hAnsi="Times New Roman" w:cs="Times New Roman"/>
                <w:w w:val="105"/>
                <w:sz w:val="24"/>
                <w:szCs w:val="24"/>
                <w:lang w:val="ru-RU"/>
              </w:rPr>
              <w:t>алюмінієвий</w:t>
            </w:r>
            <w:proofErr w:type="spellEnd"/>
            <w:r w:rsidRPr="00D57EFF">
              <w:rPr>
                <w:rFonts w:ascii="Times New Roman" w:hAnsi="Times New Roman" w:cs="Times New Roman"/>
                <w:w w:val="105"/>
                <w:sz w:val="24"/>
                <w:szCs w:val="24"/>
                <w:lang w:val="ru-RU"/>
              </w:rPr>
              <w:t xml:space="preserve"> </w:t>
            </w:r>
            <w:proofErr w:type="spellStart"/>
            <w:r w:rsidRPr="00D57EFF">
              <w:rPr>
                <w:rFonts w:ascii="Times New Roman" w:hAnsi="Times New Roman" w:cs="Times New Roman"/>
                <w:w w:val="105"/>
                <w:sz w:val="24"/>
                <w:szCs w:val="24"/>
                <w:lang w:val="ru-RU"/>
              </w:rPr>
              <w:t>неізольований</w:t>
            </w:r>
            <w:proofErr w:type="spellEnd"/>
            <w:r w:rsidRPr="00D57EFF">
              <w:rPr>
                <w:rFonts w:ascii="Times New Roman" w:hAnsi="Times New Roman" w:cs="Times New Roman"/>
                <w:w w:val="105"/>
                <w:sz w:val="24"/>
                <w:szCs w:val="24"/>
                <w:lang w:val="ru-RU"/>
              </w:rPr>
              <w:t xml:space="preserve"> А-16</w:t>
            </w:r>
          </w:p>
        </w:tc>
        <w:tc>
          <w:tcPr>
            <w:tcW w:w="1417" w:type="dxa"/>
          </w:tcPr>
          <w:p w:rsidR="00671A71" w:rsidRPr="00D57EFF" w:rsidRDefault="00671A71" w:rsidP="004C2C6B">
            <w:pPr>
              <w:pStyle w:val="TableParagraph"/>
              <w:spacing w:before="40"/>
              <w:rPr>
                <w:rFonts w:ascii="Times New Roman" w:hAnsi="Times New Roman" w:cs="Times New Roman"/>
                <w:sz w:val="24"/>
                <w:szCs w:val="24"/>
                <w:lang w:val="uk-UA"/>
              </w:rPr>
            </w:pPr>
            <w:r w:rsidRPr="00D57EFF">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39"/>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35,5</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5</w:t>
            </w:r>
          </w:p>
        </w:tc>
        <w:tc>
          <w:tcPr>
            <w:tcW w:w="6177" w:type="dxa"/>
          </w:tcPr>
          <w:p w:rsidR="00671A71" w:rsidRPr="00D57EFF" w:rsidRDefault="00671A71" w:rsidP="004C2C6B">
            <w:r w:rsidRPr="00D57EFF">
              <w:t xml:space="preserve">Стояк </w:t>
            </w:r>
            <w:proofErr w:type="spellStart"/>
            <w:r w:rsidRPr="00D57EFF">
              <w:t>вібрований</w:t>
            </w:r>
            <w:proofErr w:type="spellEnd"/>
            <w:r w:rsidRPr="00D57EFF">
              <w:t xml:space="preserve"> СВ95-2</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19</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6</w:t>
            </w:r>
          </w:p>
        </w:tc>
        <w:tc>
          <w:tcPr>
            <w:tcW w:w="6177" w:type="dxa"/>
          </w:tcPr>
          <w:p w:rsidR="00671A71" w:rsidRPr="00D57EFF" w:rsidRDefault="00671A71" w:rsidP="004C2C6B">
            <w:r w:rsidRPr="00D57EFF">
              <w:t xml:space="preserve">Стояк </w:t>
            </w:r>
            <w:proofErr w:type="spellStart"/>
            <w:r w:rsidRPr="00D57EFF">
              <w:t>вібрований</w:t>
            </w:r>
            <w:proofErr w:type="spellEnd"/>
            <w:r w:rsidRPr="00D57EFF">
              <w:t xml:space="preserve"> СВ105-5</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4</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7</w:t>
            </w:r>
          </w:p>
        </w:tc>
        <w:tc>
          <w:tcPr>
            <w:tcW w:w="6177" w:type="dxa"/>
          </w:tcPr>
          <w:p w:rsidR="00671A71" w:rsidRPr="00D57EFF" w:rsidRDefault="00671A71" w:rsidP="004C2C6B">
            <w:pPr>
              <w:rPr>
                <w:lang w:val="uk-UA"/>
              </w:rPr>
            </w:pPr>
            <w:r w:rsidRPr="00D57EFF">
              <w:rPr>
                <w:lang w:val="uk-UA"/>
              </w:rPr>
              <w:t>Стояк центрифугований СК105-10</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2</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8</w:t>
            </w:r>
          </w:p>
        </w:tc>
        <w:tc>
          <w:tcPr>
            <w:tcW w:w="6177" w:type="dxa"/>
          </w:tcPr>
          <w:p w:rsidR="00671A71" w:rsidRPr="00D57EFF" w:rsidRDefault="00671A71" w:rsidP="004C2C6B">
            <w:pPr>
              <w:rPr>
                <w:lang w:val="uk-UA"/>
              </w:rPr>
            </w:pPr>
            <w:r w:rsidRPr="00D57EFF">
              <w:rPr>
                <w:lang w:val="uk-UA"/>
              </w:rPr>
              <w:t>Стояк центрифугований СК120-12</w:t>
            </w:r>
          </w:p>
        </w:tc>
        <w:tc>
          <w:tcPr>
            <w:tcW w:w="1417" w:type="dxa"/>
          </w:tcPr>
          <w:p w:rsidR="00671A71" w:rsidRPr="00D57EFF" w:rsidRDefault="00671A71" w:rsidP="004C2C6B">
            <w:pPr>
              <w:pStyle w:val="TableParagraph"/>
              <w:spacing w:before="40"/>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9</w:t>
            </w:r>
          </w:p>
        </w:tc>
        <w:tc>
          <w:tcPr>
            <w:tcW w:w="6177" w:type="dxa"/>
          </w:tcPr>
          <w:p w:rsidR="00671A71" w:rsidRPr="00D57EFF" w:rsidRDefault="00671A71" w:rsidP="004C2C6B">
            <w:pPr>
              <w:rPr>
                <w:lang w:val="uk-UA"/>
              </w:rPr>
            </w:pPr>
            <w:r w:rsidRPr="00D57EFF">
              <w:rPr>
                <w:lang w:val="uk-UA"/>
              </w:rPr>
              <w:t>Бетон С12/15</w:t>
            </w:r>
          </w:p>
        </w:tc>
        <w:tc>
          <w:tcPr>
            <w:tcW w:w="1417" w:type="dxa"/>
          </w:tcPr>
          <w:p w:rsidR="00671A71" w:rsidRPr="00D57EFF" w:rsidRDefault="00671A71" w:rsidP="004C2C6B">
            <w:pPr>
              <w:pStyle w:val="TableParagraph"/>
              <w:spacing w:before="40"/>
              <w:rPr>
                <w:rFonts w:ascii="Times New Roman" w:hAnsi="Times New Roman" w:cs="Times New Roman"/>
                <w:sz w:val="24"/>
                <w:szCs w:val="24"/>
                <w:vertAlign w:val="superscript"/>
                <w:lang w:val="uk-UA"/>
              </w:rPr>
            </w:pPr>
            <w:r w:rsidRPr="00D57EFF">
              <w:rPr>
                <w:rFonts w:ascii="Times New Roman" w:hAnsi="Times New Roman" w:cs="Times New Roman"/>
                <w:sz w:val="24"/>
                <w:szCs w:val="24"/>
                <w:lang w:val="uk-UA"/>
              </w:rPr>
              <w:t>м</w:t>
            </w:r>
            <w:r w:rsidRPr="00D57EFF">
              <w:rPr>
                <w:rFonts w:ascii="Times New Roman" w:hAnsi="Times New Roman" w:cs="Times New Roman"/>
                <w:sz w:val="24"/>
                <w:szCs w:val="24"/>
                <w:vertAlign w:val="superscript"/>
                <w:lang w:val="uk-UA"/>
              </w:rPr>
              <w:t>3</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4,77</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10</w:t>
            </w:r>
          </w:p>
        </w:tc>
        <w:tc>
          <w:tcPr>
            <w:tcW w:w="6177" w:type="dxa"/>
          </w:tcPr>
          <w:p w:rsidR="00671A71" w:rsidRPr="00D57EFF" w:rsidRDefault="00671A71" w:rsidP="004C2C6B">
            <w:pPr>
              <w:rPr>
                <w:lang w:val="uk-UA"/>
              </w:rPr>
            </w:pPr>
            <w:proofErr w:type="spellStart"/>
            <w:r w:rsidRPr="00D57EFF">
              <w:t>Обмежувач</w:t>
            </w:r>
            <w:proofErr w:type="spellEnd"/>
            <w:r w:rsidRPr="00D57EFF">
              <w:t xml:space="preserve"> </w:t>
            </w:r>
            <w:proofErr w:type="spellStart"/>
            <w:r w:rsidRPr="00D57EFF">
              <w:t>перенапруг</w:t>
            </w:r>
            <w:proofErr w:type="spellEnd"/>
            <w:r w:rsidRPr="00D57EFF">
              <w:t xml:space="preserve"> з </w:t>
            </w:r>
            <w:r w:rsidRPr="00D57EFF">
              <w:rPr>
                <w:lang w:val="uk-UA"/>
              </w:rPr>
              <w:t>індикатором пробою</w:t>
            </w:r>
          </w:p>
        </w:tc>
        <w:tc>
          <w:tcPr>
            <w:tcW w:w="1417" w:type="dxa"/>
          </w:tcPr>
          <w:p w:rsidR="00671A71" w:rsidRPr="00D57EFF" w:rsidRDefault="00671A71" w:rsidP="004C2C6B">
            <w:pPr>
              <w:pStyle w:val="TableParagraph"/>
              <w:spacing w:before="68"/>
              <w:ind w:right="177"/>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11</w:t>
            </w:r>
          </w:p>
        </w:tc>
        <w:tc>
          <w:tcPr>
            <w:tcW w:w="6177" w:type="dxa"/>
          </w:tcPr>
          <w:p w:rsidR="00671A71" w:rsidRPr="00D57EFF" w:rsidRDefault="00671A71" w:rsidP="004C2C6B">
            <w:pPr>
              <w:rPr>
                <w:lang w:val="uk-UA"/>
              </w:rPr>
            </w:pPr>
            <w:r w:rsidRPr="00D57EFF">
              <w:rPr>
                <w:lang w:val="uk-UA"/>
              </w:rPr>
              <w:t>Скоба для підключення заземлення</w:t>
            </w:r>
          </w:p>
        </w:tc>
        <w:tc>
          <w:tcPr>
            <w:tcW w:w="1417" w:type="dxa"/>
          </w:tcPr>
          <w:p w:rsidR="00671A71" w:rsidRPr="00D57EFF" w:rsidRDefault="00671A71" w:rsidP="004C2C6B">
            <w:pPr>
              <w:pStyle w:val="TableParagraph"/>
              <w:spacing w:before="68"/>
              <w:ind w:right="177"/>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8</w:t>
            </w:r>
          </w:p>
        </w:tc>
      </w:tr>
      <w:tr w:rsidR="00671A71" w:rsidRPr="00D57EFF" w:rsidTr="004C2C6B">
        <w:trPr>
          <w:trHeight w:val="291"/>
        </w:trPr>
        <w:tc>
          <w:tcPr>
            <w:tcW w:w="594" w:type="dxa"/>
          </w:tcPr>
          <w:p w:rsidR="00671A71" w:rsidRPr="00D57EFF" w:rsidRDefault="00671A71" w:rsidP="004C2C6B">
            <w:pPr>
              <w:rPr>
                <w:lang w:val="uk-UA"/>
              </w:rPr>
            </w:pPr>
          </w:p>
        </w:tc>
        <w:tc>
          <w:tcPr>
            <w:tcW w:w="9153" w:type="dxa"/>
            <w:gridSpan w:val="3"/>
          </w:tcPr>
          <w:p w:rsidR="00671A71" w:rsidRPr="00D57EFF" w:rsidRDefault="00671A71" w:rsidP="004C2C6B">
            <w:pPr>
              <w:pStyle w:val="TableParagraph"/>
              <w:spacing w:before="28"/>
              <w:ind w:left="30"/>
              <w:rPr>
                <w:rFonts w:ascii="Times New Roman" w:hAnsi="Times New Roman" w:cs="Times New Roman"/>
                <w:sz w:val="24"/>
                <w:szCs w:val="24"/>
                <w:lang w:val="uk-UA"/>
              </w:rPr>
            </w:pPr>
          </w:p>
          <w:p w:rsidR="00671A71" w:rsidRPr="00D57EFF" w:rsidRDefault="00671A71" w:rsidP="004C2C6B">
            <w:pPr>
              <w:pStyle w:val="TableParagraph"/>
              <w:spacing w:before="28"/>
              <w:ind w:left="30"/>
              <w:rPr>
                <w:rFonts w:ascii="Times New Roman" w:hAnsi="Times New Roman" w:cs="Times New Roman"/>
                <w:b/>
                <w:sz w:val="24"/>
                <w:szCs w:val="24"/>
                <w:lang w:val="ru-RU"/>
              </w:rPr>
            </w:pPr>
            <w:r w:rsidRPr="00D57EFF">
              <w:rPr>
                <w:rFonts w:ascii="Times New Roman" w:hAnsi="Times New Roman" w:cs="Times New Roman"/>
                <w:b/>
                <w:sz w:val="24"/>
                <w:szCs w:val="24"/>
                <w:lang w:val="uk-UA"/>
              </w:rPr>
              <w:t xml:space="preserve">Улаштування </w:t>
            </w:r>
            <w:proofErr w:type="spellStart"/>
            <w:r w:rsidRPr="00D57EFF">
              <w:rPr>
                <w:rFonts w:ascii="Times New Roman" w:hAnsi="Times New Roman" w:cs="Times New Roman"/>
                <w:b/>
                <w:sz w:val="24"/>
                <w:szCs w:val="24"/>
                <w:lang w:val="uk-UA"/>
              </w:rPr>
              <w:t>відгалуджень</w:t>
            </w:r>
            <w:proofErr w:type="spellEnd"/>
            <w:r w:rsidRPr="00D57EFF">
              <w:rPr>
                <w:rFonts w:ascii="Times New Roman" w:hAnsi="Times New Roman" w:cs="Times New Roman"/>
                <w:b/>
                <w:sz w:val="24"/>
                <w:szCs w:val="24"/>
                <w:lang w:val="uk-UA"/>
              </w:rPr>
              <w:t xml:space="preserve"> та вводів до житлових будинків</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w:t>
            </w:r>
          </w:p>
        </w:tc>
        <w:tc>
          <w:tcPr>
            <w:tcW w:w="6177" w:type="dxa"/>
          </w:tcPr>
          <w:p w:rsidR="00671A71" w:rsidRPr="00D57EFF" w:rsidRDefault="00671A71" w:rsidP="004C2C6B">
            <w:pPr>
              <w:rPr>
                <w:lang w:val="uk-UA"/>
              </w:rPr>
            </w:pPr>
            <w:r w:rsidRPr="00D57EFF">
              <w:rPr>
                <w:lang w:val="uk-UA"/>
              </w:rPr>
              <w:t xml:space="preserve">Ящик обліку 3-фазний </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2</w:t>
            </w:r>
          </w:p>
        </w:tc>
        <w:tc>
          <w:tcPr>
            <w:tcW w:w="6177" w:type="dxa"/>
          </w:tcPr>
          <w:p w:rsidR="00671A71" w:rsidRPr="00D57EFF" w:rsidRDefault="00671A71" w:rsidP="004C2C6B">
            <w:pPr>
              <w:rPr>
                <w:lang w:val="uk-UA"/>
              </w:rPr>
            </w:pPr>
            <w:r w:rsidRPr="00D57EFF">
              <w:rPr>
                <w:lang w:val="uk-UA"/>
              </w:rPr>
              <w:t xml:space="preserve">Ящик обліку 1-фазний </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53</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3</w:t>
            </w:r>
          </w:p>
        </w:tc>
        <w:tc>
          <w:tcPr>
            <w:tcW w:w="6177" w:type="dxa"/>
          </w:tcPr>
          <w:p w:rsidR="00671A71" w:rsidRPr="00D57EFF" w:rsidRDefault="00671A71" w:rsidP="004C2C6B">
            <w:pPr>
              <w:rPr>
                <w:lang w:val="uk-UA"/>
              </w:rPr>
            </w:pPr>
            <w:proofErr w:type="spellStart"/>
            <w:r w:rsidRPr="00D57EFF">
              <w:rPr>
                <w:lang w:val="uk-UA"/>
              </w:rPr>
              <w:t>Самоутримний</w:t>
            </w:r>
            <w:proofErr w:type="spellEnd"/>
            <w:r w:rsidRPr="00D57EFF">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lang w:val="uk-UA"/>
              </w:rPr>
              <w:t>AsXSn</w:t>
            </w:r>
            <w:proofErr w:type="spellEnd"/>
            <w:r w:rsidRPr="00D57EFF">
              <w:rPr>
                <w:lang w:val="uk-UA"/>
              </w:rPr>
              <w:t xml:space="preserve"> 4х16</w:t>
            </w:r>
          </w:p>
        </w:tc>
        <w:tc>
          <w:tcPr>
            <w:tcW w:w="1417" w:type="dxa"/>
          </w:tcPr>
          <w:p w:rsidR="00671A71" w:rsidRPr="00D57EFF" w:rsidRDefault="00671A71" w:rsidP="004C2C6B">
            <w:pPr>
              <w:rPr>
                <w:lang w:val="uk-UA"/>
              </w:rPr>
            </w:pPr>
          </w:p>
          <w:p w:rsidR="00671A71" w:rsidRPr="00D57EFF" w:rsidRDefault="00671A71" w:rsidP="004C2C6B">
            <w:r w:rsidRPr="00D57EFF">
              <w:t>м</w:t>
            </w:r>
          </w:p>
        </w:tc>
        <w:tc>
          <w:tcPr>
            <w:tcW w:w="1559" w:type="dxa"/>
            <w:vAlign w:val="center"/>
          </w:tcPr>
          <w:p w:rsidR="00671A71" w:rsidRPr="00D57EFF" w:rsidRDefault="00671A71" w:rsidP="004C2C6B">
            <w:pPr>
              <w:rPr>
                <w:lang w:val="uk-UA"/>
              </w:rPr>
            </w:pPr>
            <w:r w:rsidRPr="00D57EFF">
              <w:rPr>
                <w:lang w:val="uk-UA"/>
              </w:rPr>
              <w:t>26</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4</w:t>
            </w:r>
          </w:p>
        </w:tc>
        <w:tc>
          <w:tcPr>
            <w:tcW w:w="6177" w:type="dxa"/>
          </w:tcPr>
          <w:p w:rsidR="00671A71" w:rsidRPr="00D57EFF" w:rsidRDefault="00671A71" w:rsidP="004C2C6B">
            <w:pPr>
              <w:rPr>
                <w:lang w:val="uk-UA"/>
              </w:rPr>
            </w:pPr>
            <w:proofErr w:type="spellStart"/>
            <w:r w:rsidRPr="00D57EFF">
              <w:rPr>
                <w:lang w:val="uk-UA"/>
              </w:rPr>
              <w:t>Самоутримний</w:t>
            </w:r>
            <w:proofErr w:type="spellEnd"/>
            <w:r w:rsidRPr="00D57EFF">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D57EFF">
              <w:rPr>
                <w:lang w:val="uk-UA"/>
              </w:rPr>
              <w:t>AsXSn</w:t>
            </w:r>
            <w:proofErr w:type="spellEnd"/>
            <w:r w:rsidRPr="00D57EFF">
              <w:rPr>
                <w:lang w:val="uk-UA"/>
              </w:rPr>
              <w:t xml:space="preserve"> 2х16</w:t>
            </w:r>
          </w:p>
        </w:tc>
        <w:tc>
          <w:tcPr>
            <w:tcW w:w="1417" w:type="dxa"/>
          </w:tcPr>
          <w:p w:rsidR="00671A71" w:rsidRPr="00D57EFF" w:rsidRDefault="00671A71" w:rsidP="004C2C6B">
            <w:pPr>
              <w:rPr>
                <w:lang w:val="uk-UA"/>
              </w:rPr>
            </w:pPr>
          </w:p>
          <w:p w:rsidR="00671A71" w:rsidRPr="00D57EFF" w:rsidRDefault="00671A71" w:rsidP="004C2C6B">
            <w:r w:rsidRPr="00D57EFF">
              <w:t>м</w:t>
            </w:r>
          </w:p>
        </w:tc>
        <w:tc>
          <w:tcPr>
            <w:tcW w:w="1559" w:type="dxa"/>
            <w:vAlign w:val="center"/>
          </w:tcPr>
          <w:p w:rsidR="00671A71" w:rsidRPr="00D57EFF" w:rsidRDefault="00671A71" w:rsidP="004C2C6B">
            <w:pPr>
              <w:rPr>
                <w:lang w:val="uk-UA"/>
              </w:rPr>
            </w:pPr>
            <w:r w:rsidRPr="00D57EFF">
              <w:rPr>
                <w:lang w:val="uk-UA"/>
              </w:rPr>
              <w:t>1385</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5</w:t>
            </w:r>
          </w:p>
        </w:tc>
        <w:tc>
          <w:tcPr>
            <w:tcW w:w="6177" w:type="dxa"/>
          </w:tcPr>
          <w:p w:rsidR="00671A71" w:rsidRPr="00D57EFF" w:rsidRDefault="00671A71" w:rsidP="004C2C6B">
            <w:pPr>
              <w:rPr>
                <w:lang w:val="uk-UA"/>
              </w:rPr>
            </w:pPr>
            <w:r w:rsidRPr="00D57EFF">
              <w:rPr>
                <w:lang w:val="uk-UA"/>
              </w:rPr>
              <w:t>Провід з алюмінієвою жилою з ізоляцією з ПВХ пластикату на напругу 1 кВ АПВ 1х16</w:t>
            </w:r>
          </w:p>
        </w:tc>
        <w:tc>
          <w:tcPr>
            <w:tcW w:w="1417" w:type="dxa"/>
          </w:tcPr>
          <w:p w:rsidR="00671A71" w:rsidRPr="00D57EFF" w:rsidRDefault="00671A71" w:rsidP="004C2C6B">
            <w:pPr>
              <w:rPr>
                <w:lang w:val="uk-UA"/>
              </w:rPr>
            </w:pPr>
            <w:r w:rsidRPr="00D57EFF">
              <w:rPr>
                <w:lang w:val="uk-UA"/>
              </w:rPr>
              <w:t>м</w:t>
            </w:r>
          </w:p>
        </w:tc>
        <w:tc>
          <w:tcPr>
            <w:tcW w:w="1559" w:type="dxa"/>
            <w:vAlign w:val="center"/>
          </w:tcPr>
          <w:p w:rsidR="00671A71" w:rsidRPr="00D57EFF" w:rsidRDefault="00671A71" w:rsidP="004C2C6B">
            <w:pPr>
              <w:rPr>
                <w:lang w:val="uk-UA"/>
              </w:rPr>
            </w:pPr>
            <w:r w:rsidRPr="00D57EFF">
              <w:rPr>
                <w:lang w:val="uk-UA"/>
              </w:rPr>
              <w:t>449</w:t>
            </w:r>
          </w:p>
        </w:tc>
      </w:tr>
      <w:tr w:rsidR="00671A71" w:rsidRPr="0018138E" w:rsidTr="004C2C6B">
        <w:trPr>
          <w:trHeight w:val="291"/>
        </w:trPr>
        <w:tc>
          <w:tcPr>
            <w:tcW w:w="594" w:type="dxa"/>
          </w:tcPr>
          <w:p w:rsidR="00671A71" w:rsidRPr="00D57EFF" w:rsidRDefault="00671A71" w:rsidP="004C2C6B">
            <w:pPr>
              <w:rPr>
                <w:lang w:val="uk-UA"/>
              </w:rPr>
            </w:pPr>
            <w:r w:rsidRPr="00D57EFF">
              <w:rPr>
                <w:lang w:val="uk-UA"/>
              </w:rPr>
              <w:t>6</w:t>
            </w:r>
          </w:p>
        </w:tc>
        <w:tc>
          <w:tcPr>
            <w:tcW w:w="6177" w:type="dxa"/>
          </w:tcPr>
          <w:p w:rsidR="00671A71" w:rsidRPr="00D57EFF" w:rsidRDefault="00671A71" w:rsidP="004C2C6B">
            <w:pPr>
              <w:rPr>
                <w:lang w:val="uk-UA"/>
              </w:rPr>
            </w:pPr>
            <w:r w:rsidRPr="00D57EFF">
              <w:rPr>
                <w:lang w:val="uk-UA"/>
              </w:rPr>
              <w:t>Автоматичні вимикачі згідно проекту</w:t>
            </w:r>
          </w:p>
        </w:tc>
        <w:tc>
          <w:tcPr>
            <w:tcW w:w="1417" w:type="dxa"/>
          </w:tcPr>
          <w:p w:rsidR="00671A71" w:rsidRPr="00D57EFF" w:rsidRDefault="00671A71" w:rsidP="004C2C6B">
            <w:pPr>
              <w:rPr>
                <w:lang w:val="uk-UA"/>
              </w:rPr>
            </w:pPr>
            <w:r w:rsidRPr="00D57EFF">
              <w:rPr>
                <w:lang w:val="uk-UA"/>
              </w:rPr>
              <w:t>шт.</w:t>
            </w:r>
          </w:p>
        </w:tc>
        <w:tc>
          <w:tcPr>
            <w:tcW w:w="1559" w:type="dxa"/>
            <w:vAlign w:val="center"/>
          </w:tcPr>
          <w:p w:rsidR="00671A71" w:rsidRPr="00D57EFF" w:rsidRDefault="00671A71" w:rsidP="004C2C6B">
            <w:pPr>
              <w:rPr>
                <w:lang w:val="uk-UA"/>
              </w:rPr>
            </w:pPr>
            <w:r w:rsidRPr="00D57EFF">
              <w:rPr>
                <w:lang w:val="uk-UA"/>
              </w:rPr>
              <w:t>54</w:t>
            </w:r>
          </w:p>
        </w:tc>
      </w:tr>
    </w:tbl>
    <w:p w:rsidR="00671A71" w:rsidRDefault="00671A71" w:rsidP="00671A71">
      <w:pPr>
        <w:spacing w:after="200"/>
        <w:rPr>
          <w:b/>
          <w:bCs/>
          <w:color w:val="000000"/>
          <w:lang w:val="uk-UA"/>
        </w:rPr>
      </w:pPr>
    </w:p>
    <w:p w:rsidR="00671A71"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r>
        <w:rPr>
          <w:b/>
          <w:bCs/>
          <w:color w:val="000000"/>
          <w:lang w:val="uk-UA"/>
        </w:rPr>
        <w:t>3.  Технічне переоснащення ПЛІ-0,38 Л-2 від КТП – 243н</w:t>
      </w:r>
    </w:p>
    <w:p w:rsidR="00671A71"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p>
    <w:tbl>
      <w:tblPr>
        <w:tblStyle w:val="51"/>
        <w:tblW w:w="9747" w:type="dxa"/>
        <w:tblLayout w:type="fixed"/>
        <w:tblLook w:val="04A0" w:firstRow="1" w:lastRow="0" w:firstColumn="1" w:lastColumn="0" w:noHBand="0" w:noVBand="1"/>
      </w:tblPr>
      <w:tblGrid>
        <w:gridCol w:w="594"/>
        <w:gridCol w:w="6177"/>
        <w:gridCol w:w="1417"/>
        <w:gridCol w:w="1559"/>
      </w:tblGrid>
      <w:tr w:rsidR="00671A71" w:rsidRPr="00C905B9" w:rsidTr="004C2C6B">
        <w:trPr>
          <w:trHeight w:val="291"/>
        </w:trPr>
        <w:tc>
          <w:tcPr>
            <w:tcW w:w="594" w:type="dxa"/>
          </w:tcPr>
          <w:p w:rsidR="00671A71" w:rsidRPr="00704A91" w:rsidRDefault="00671A71" w:rsidP="004C2C6B">
            <w:pPr>
              <w:rPr>
                <w:lang w:val="uk-UA" w:eastAsia="en-US"/>
              </w:rPr>
            </w:pPr>
            <w:r w:rsidRPr="00704A91">
              <w:rPr>
                <w:lang w:val="uk-UA" w:eastAsia="en-US"/>
              </w:rPr>
              <w:t>№ п/п</w:t>
            </w:r>
          </w:p>
        </w:tc>
        <w:tc>
          <w:tcPr>
            <w:tcW w:w="6177" w:type="dxa"/>
          </w:tcPr>
          <w:p w:rsidR="00671A71" w:rsidRPr="00704A91" w:rsidRDefault="00671A71" w:rsidP="004C2C6B">
            <w:pPr>
              <w:rPr>
                <w:lang w:val="uk-UA" w:eastAsia="en-US"/>
              </w:rPr>
            </w:pPr>
          </w:p>
          <w:p w:rsidR="00671A71" w:rsidRPr="00704A91" w:rsidRDefault="00671A71" w:rsidP="004C2C6B">
            <w:pPr>
              <w:jc w:val="center"/>
              <w:rPr>
                <w:lang w:val="uk-UA" w:eastAsia="en-US"/>
              </w:rPr>
            </w:pPr>
            <w:r w:rsidRPr="00704A91">
              <w:rPr>
                <w:lang w:val="uk-UA" w:eastAsia="en-US"/>
              </w:rPr>
              <w:t>Найменування</w:t>
            </w:r>
          </w:p>
        </w:tc>
        <w:tc>
          <w:tcPr>
            <w:tcW w:w="1417" w:type="dxa"/>
          </w:tcPr>
          <w:p w:rsidR="00671A71" w:rsidRPr="00704A91" w:rsidRDefault="00671A71" w:rsidP="004C2C6B">
            <w:pPr>
              <w:rPr>
                <w:lang w:val="uk-UA" w:eastAsia="en-US"/>
              </w:rPr>
            </w:pPr>
            <w:r w:rsidRPr="00704A91">
              <w:rPr>
                <w:lang w:val="uk-UA" w:eastAsia="en-US"/>
              </w:rPr>
              <w:t>Од.</w:t>
            </w:r>
          </w:p>
          <w:p w:rsidR="00671A71" w:rsidRPr="00704A91" w:rsidRDefault="00671A71" w:rsidP="004C2C6B">
            <w:pPr>
              <w:rPr>
                <w:lang w:val="uk-UA" w:eastAsia="en-US"/>
              </w:rPr>
            </w:pPr>
            <w:r w:rsidRPr="00704A91">
              <w:rPr>
                <w:lang w:val="uk-UA" w:eastAsia="en-US"/>
              </w:rPr>
              <w:t>виміру</w:t>
            </w:r>
          </w:p>
        </w:tc>
        <w:tc>
          <w:tcPr>
            <w:tcW w:w="1559" w:type="dxa"/>
          </w:tcPr>
          <w:p w:rsidR="00671A71" w:rsidRPr="00704A91" w:rsidRDefault="00671A71" w:rsidP="004C2C6B">
            <w:pPr>
              <w:rPr>
                <w:lang w:val="uk-UA" w:eastAsia="en-US"/>
              </w:rPr>
            </w:pPr>
            <w:r w:rsidRPr="00704A91">
              <w:rPr>
                <w:lang w:val="uk-UA" w:eastAsia="en-US"/>
              </w:rPr>
              <w:t>Показник</w:t>
            </w:r>
          </w:p>
        </w:tc>
      </w:tr>
      <w:tr w:rsidR="00671A71" w:rsidRPr="00C905B9" w:rsidTr="004C2C6B">
        <w:trPr>
          <w:trHeight w:val="291"/>
        </w:trPr>
        <w:tc>
          <w:tcPr>
            <w:tcW w:w="594" w:type="dxa"/>
          </w:tcPr>
          <w:p w:rsidR="00671A71" w:rsidRPr="00C905B9" w:rsidRDefault="00671A71" w:rsidP="004C2C6B">
            <w:pPr>
              <w:pStyle w:val="TableParagraph"/>
              <w:spacing w:before="66"/>
              <w:ind w:left="283" w:right="259"/>
              <w:rPr>
                <w:rFonts w:ascii="Times New Roman" w:hAnsi="Times New Roman" w:cs="Times New Roman"/>
                <w:w w:val="105"/>
                <w:sz w:val="24"/>
                <w:szCs w:val="24"/>
                <w:lang w:val="uk-UA"/>
              </w:rPr>
            </w:pPr>
          </w:p>
        </w:tc>
        <w:tc>
          <w:tcPr>
            <w:tcW w:w="9153" w:type="dxa"/>
            <w:gridSpan w:val="3"/>
          </w:tcPr>
          <w:p w:rsidR="00671A71" w:rsidRPr="003A3466" w:rsidRDefault="00671A71" w:rsidP="004C2C6B">
            <w:pPr>
              <w:spacing w:before="253"/>
              <w:rPr>
                <w:w w:val="105"/>
                <w:lang w:val="uk-UA"/>
              </w:rPr>
            </w:pPr>
            <w:r w:rsidRPr="00FD4CB0">
              <w:rPr>
                <w:b/>
                <w:w w:val="105"/>
                <w:lang w:val="uk-UA"/>
              </w:rPr>
              <w:t>О</w:t>
            </w:r>
            <w:r w:rsidRPr="00C905B9">
              <w:rPr>
                <w:b/>
                <w:w w:val="105"/>
                <w:lang w:val="uk-UA"/>
              </w:rPr>
              <w:t>бладнання, вироб</w:t>
            </w:r>
            <w:r w:rsidRPr="00FD4CB0">
              <w:rPr>
                <w:b/>
                <w:w w:val="105"/>
                <w:lang w:val="uk-UA"/>
              </w:rPr>
              <w:t>и</w:t>
            </w:r>
            <w:r w:rsidRPr="00C905B9">
              <w:rPr>
                <w:b/>
                <w:w w:val="105"/>
                <w:lang w:val="uk-UA"/>
              </w:rPr>
              <w:t xml:space="preserve"> та матеріал</w:t>
            </w:r>
            <w:r w:rsidRPr="00FD4CB0">
              <w:rPr>
                <w:b/>
                <w:w w:val="105"/>
                <w:lang w:val="uk-UA"/>
              </w:rPr>
              <w:t>и</w:t>
            </w:r>
            <w:r w:rsidRPr="00C905B9">
              <w:rPr>
                <w:b/>
                <w:w w:val="105"/>
                <w:lang w:val="uk-UA"/>
              </w:rPr>
              <w:t xml:space="preserve"> </w:t>
            </w:r>
          </w:p>
        </w:tc>
      </w:tr>
      <w:tr w:rsidR="00671A71" w:rsidRPr="0018138E" w:rsidTr="004C2C6B">
        <w:trPr>
          <w:trHeight w:val="291"/>
        </w:trPr>
        <w:tc>
          <w:tcPr>
            <w:tcW w:w="594" w:type="dxa"/>
          </w:tcPr>
          <w:p w:rsidR="00671A71" w:rsidRPr="0018138E" w:rsidRDefault="00671A71" w:rsidP="004C2C6B">
            <w:pPr>
              <w:rPr>
                <w:lang w:val="uk-UA"/>
              </w:rPr>
            </w:pPr>
            <w:r>
              <w:rPr>
                <w:lang w:val="uk-UA"/>
              </w:rPr>
              <w:t>1</w:t>
            </w:r>
          </w:p>
        </w:tc>
        <w:tc>
          <w:tcPr>
            <w:tcW w:w="6177" w:type="dxa"/>
          </w:tcPr>
          <w:p w:rsidR="00671A71" w:rsidRPr="0018138E" w:rsidRDefault="00671A71" w:rsidP="004C2C6B">
            <w:pPr>
              <w:pStyle w:val="TableParagraph"/>
              <w:spacing w:before="49"/>
              <w:rPr>
                <w:rFonts w:ascii="Times New Roman" w:hAnsi="Times New Roman" w:cs="Times New Roman"/>
                <w:w w:val="105"/>
                <w:sz w:val="24"/>
                <w:szCs w:val="24"/>
                <w:lang w:val="uk-UA"/>
              </w:rPr>
            </w:pPr>
            <w:proofErr w:type="spellStart"/>
            <w:r w:rsidRPr="0018138E">
              <w:rPr>
                <w:rFonts w:ascii="Times New Roman" w:hAnsi="Times New Roman" w:cs="Times New Roman"/>
                <w:w w:val="105"/>
                <w:sz w:val="24"/>
                <w:szCs w:val="24"/>
                <w:lang w:val="uk-UA"/>
              </w:rPr>
              <w:t>Самоутримний</w:t>
            </w:r>
            <w:proofErr w:type="spellEnd"/>
            <w:r w:rsidRPr="0018138E">
              <w:rPr>
                <w:rFonts w:ascii="Times New Roman" w:hAnsi="Times New Roman" w:cs="Times New Roman"/>
                <w:w w:val="105"/>
                <w:sz w:val="24"/>
                <w:szCs w:val="24"/>
                <w:lang w:val="uk-UA"/>
              </w:rPr>
              <w:t xml:space="preserve"> ізольований провід з алюмінієвими жилами, в ізоляції із </w:t>
            </w:r>
            <w:r>
              <w:rPr>
                <w:rFonts w:ascii="Times New Roman" w:hAnsi="Times New Roman" w:cs="Times New Roman"/>
                <w:w w:val="105"/>
                <w:sz w:val="24"/>
                <w:szCs w:val="24"/>
                <w:lang w:val="uk-UA"/>
              </w:rPr>
              <w:t>полімерної композиції, що не підтримує горіння</w:t>
            </w:r>
            <w:r w:rsidRPr="0018138E">
              <w:rPr>
                <w:rFonts w:ascii="Times New Roman" w:hAnsi="Times New Roman" w:cs="Times New Roman"/>
                <w:w w:val="105"/>
                <w:sz w:val="24"/>
                <w:szCs w:val="24"/>
                <w:lang w:val="uk-UA"/>
              </w:rPr>
              <w:t>, без несучого елемента</w:t>
            </w:r>
            <w:r w:rsidRPr="0018138E">
              <w:rPr>
                <w:sz w:val="24"/>
                <w:szCs w:val="24"/>
                <w:lang w:val="uk-UA"/>
              </w:rPr>
              <w:t xml:space="preserve"> </w:t>
            </w:r>
            <w:proofErr w:type="spellStart"/>
            <w:r w:rsidRPr="0018138E">
              <w:rPr>
                <w:rFonts w:ascii="Times New Roman" w:hAnsi="Times New Roman" w:cs="Times New Roman"/>
                <w:w w:val="105"/>
                <w:sz w:val="24"/>
                <w:szCs w:val="24"/>
                <w:lang w:val="uk-UA"/>
              </w:rPr>
              <w:t>AsXSn</w:t>
            </w:r>
            <w:proofErr w:type="spellEnd"/>
            <w:r w:rsidRPr="0018138E">
              <w:rPr>
                <w:rFonts w:ascii="Times New Roman" w:hAnsi="Times New Roman" w:cs="Times New Roman"/>
                <w:w w:val="105"/>
                <w:sz w:val="24"/>
                <w:szCs w:val="24"/>
                <w:lang w:val="uk-UA"/>
              </w:rPr>
              <w:t xml:space="preserve"> 4х</w:t>
            </w:r>
            <w:r>
              <w:rPr>
                <w:rFonts w:ascii="Times New Roman" w:hAnsi="Times New Roman" w:cs="Times New Roman"/>
                <w:w w:val="105"/>
                <w:sz w:val="24"/>
                <w:szCs w:val="24"/>
                <w:lang w:val="uk-UA"/>
              </w:rPr>
              <w:t>70</w:t>
            </w:r>
          </w:p>
        </w:tc>
        <w:tc>
          <w:tcPr>
            <w:tcW w:w="1417" w:type="dxa"/>
          </w:tcPr>
          <w:p w:rsidR="00671A71" w:rsidRPr="0018138E" w:rsidRDefault="00671A71" w:rsidP="004C2C6B">
            <w:pPr>
              <w:pStyle w:val="TableParagraph"/>
              <w:spacing w:before="40"/>
              <w:rPr>
                <w:rFonts w:ascii="Times New Roman" w:hAnsi="Times New Roman" w:cs="Times New Roman"/>
                <w:sz w:val="24"/>
                <w:szCs w:val="24"/>
                <w:lang w:val="uk-UA"/>
              </w:rPr>
            </w:pPr>
          </w:p>
          <w:p w:rsidR="00671A71" w:rsidRPr="0018138E" w:rsidRDefault="00671A71" w:rsidP="004C2C6B">
            <w:pPr>
              <w:pStyle w:val="TableParagraph"/>
              <w:spacing w:before="40"/>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432</w:t>
            </w:r>
          </w:p>
        </w:tc>
      </w:tr>
      <w:tr w:rsidR="00671A71" w:rsidRPr="0018138E" w:rsidTr="004C2C6B">
        <w:trPr>
          <w:trHeight w:val="291"/>
        </w:trPr>
        <w:tc>
          <w:tcPr>
            <w:tcW w:w="594" w:type="dxa"/>
          </w:tcPr>
          <w:p w:rsidR="00671A71" w:rsidRPr="0018138E" w:rsidRDefault="00671A71" w:rsidP="004C2C6B">
            <w:pPr>
              <w:rPr>
                <w:lang w:val="uk-UA"/>
              </w:rPr>
            </w:pPr>
            <w:r>
              <w:rPr>
                <w:lang w:val="uk-UA"/>
              </w:rPr>
              <w:lastRenderedPageBreak/>
              <w:t>2</w:t>
            </w:r>
          </w:p>
        </w:tc>
        <w:tc>
          <w:tcPr>
            <w:tcW w:w="6177" w:type="dxa"/>
          </w:tcPr>
          <w:p w:rsidR="00671A71" w:rsidRPr="0018138E" w:rsidRDefault="00671A71" w:rsidP="004C2C6B">
            <w:pPr>
              <w:pStyle w:val="TableParagraph"/>
              <w:spacing w:before="49"/>
              <w:rPr>
                <w:rFonts w:ascii="Times New Roman" w:hAnsi="Times New Roman" w:cs="Times New Roman"/>
                <w:w w:val="105"/>
                <w:sz w:val="24"/>
                <w:szCs w:val="24"/>
                <w:lang w:val="uk-UA"/>
              </w:rPr>
            </w:pPr>
            <w:proofErr w:type="spellStart"/>
            <w:r w:rsidRPr="001A33AB">
              <w:rPr>
                <w:rFonts w:ascii="Times New Roman" w:hAnsi="Times New Roman" w:cs="Times New Roman"/>
                <w:w w:val="105"/>
                <w:sz w:val="24"/>
                <w:szCs w:val="24"/>
                <w:lang w:val="uk-UA"/>
              </w:rPr>
              <w:t>Самоутримний</w:t>
            </w:r>
            <w:proofErr w:type="spellEnd"/>
            <w:r w:rsidRPr="001A33AB">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18138E">
              <w:rPr>
                <w:rFonts w:ascii="Times New Roman" w:hAnsi="Times New Roman" w:cs="Times New Roman"/>
                <w:w w:val="105"/>
                <w:sz w:val="24"/>
                <w:szCs w:val="24"/>
                <w:lang w:val="uk-UA"/>
              </w:rPr>
              <w:t>AsXSn</w:t>
            </w:r>
            <w:proofErr w:type="spellEnd"/>
            <w:r w:rsidRPr="0018138E">
              <w:rPr>
                <w:rFonts w:ascii="Times New Roman" w:hAnsi="Times New Roman" w:cs="Times New Roman"/>
                <w:w w:val="105"/>
                <w:sz w:val="24"/>
                <w:szCs w:val="24"/>
                <w:lang w:val="uk-UA"/>
              </w:rPr>
              <w:t xml:space="preserve"> 4х25</w:t>
            </w:r>
          </w:p>
        </w:tc>
        <w:tc>
          <w:tcPr>
            <w:tcW w:w="1417" w:type="dxa"/>
          </w:tcPr>
          <w:p w:rsidR="00671A71" w:rsidRPr="0018138E" w:rsidRDefault="00671A71" w:rsidP="004C2C6B">
            <w:pPr>
              <w:pStyle w:val="TableParagraph"/>
              <w:spacing w:before="40"/>
              <w:rPr>
                <w:rFonts w:ascii="Times New Roman" w:hAnsi="Times New Roman" w:cs="Times New Roman"/>
                <w:sz w:val="24"/>
                <w:szCs w:val="24"/>
                <w:lang w:val="uk-UA"/>
              </w:rPr>
            </w:pPr>
          </w:p>
          <w:p w:rsidR="00671A71" w:rsidRPr="0018138E" w:rsidRDefault="00671A71" w:rsidP="004C2C6B">
            <w:pPr>
              <w:pStyle w:val="TableParagraph"/>
              <w:spacing w:before="40"/>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12</w:t>
            </w:r>
          </w:p>
        </w:tc>
      </w:tr>
      <w:tr w:rsidR="00671A71" w:rsidRPr="0018138E" w:rsidTr="004C2C6B">
        <w:trPr>
          <w:trHeight w:val="291"/>
        </w:trPr>
        <w:tc>
          <w:tcPr>
            <w:tcW w:w="594" w:type="dxa"/>
          </w:tcPr>
          <w:p w:rsidR="00671A71" w:rsidRPr="0018138E" w:rsidRDefault="00671A71" w:rsidP="004C2C6B">
            <w:pPr>
              <w:rPr>
                <w:lang w:val="uk-UA"/>
              </w:rPr>
            </w:pPr>
            <w:r>
              <w:rPr>
                <w:lang w:val="uk-UA"/>
              </w:rPr>
              <w:t>3</w:t>
            </w:r>
          </w:p>
        </w:tc>
        <w:tc>
          <w:tcPr>
            <w:tcW w:w="6177" w:type="dxa"/>
          </w:tcPr>
          <w:p w:rsidR="00671A71" w:rsidRPr="0018138E" w:rsidRDefault="00671A71" w:rsidP="004C2C6B">
            <w:pPr>
              <w:pStyle w:val="TableParagraph"/>
              <w:spacing w:before="49"/>
              <w:rPr>
                <w:rFonts w:ascii="Times New Roman" w:hAnsi="Times New Roman" w:cs="Times New Roman"/>
                <w:w w:val="105"/>
                <w:sz w:val="24"/>
                <w:szCs w:val="24"/>
                <w:lang w:val="uk-UA"/>
              </w:rPr>
            </w:pPr>
            <w:proofErr w:type="spellStart"/>
            <w:r w:rsidRPr="001A33AB">
              <w:rPr>
                <w:rFonts w:ascii="Times New Roman" w:hAnsi="Times New Roman" w:cs="Times New Roman"/>
                <w:w w:val="105"/>
                <w:sz w:val="24"/>
                <w:szCs w:val="24"/>
                <w:lang w:val="uk-UA"/>
              </w:rPr>
              <w:t>Самоутримний</w:t>
            </w:r>
            <w:proofErr w:type="spellEnd"/>
            <w:r w:rsidRPr="001A33AB">
              <w:rPr>
                <w:rFonts w:ascii="Times New Roman" w:hAnsi="Times New Roman" w:cs="Times New Roman"/>
                <w:w w:val="105"/>
                <w:sz w:val="24"/>
                <w:szCs w:val="24"/>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18138E">
              <w:rPr>
                <w:rFonts w:ascii="Times New Roman" w:hAnsi="Times New Roman" w:cs="Times New Roman"/>
                <w:w w:val="105"/>
                <w:sz w:val="24"/>
                <w:szCs w:val="24"/>
                <w:lang w:val="uk-UA"/>
              </w:rPr>
              <w:t>AsXSn</w:t>
            </w:r>
            <w:proofErr w:type="spellEnd"/>
            <w:r w:rsidRPr="0018138E">
              <w:rPr>
                <w:rFonts w:ascii="Times New Roman" w:hAnsi="Times New Roman" w:cs="Times New Roman"/>
                <w:w w:val="105"/>
                <w:sz w:val="24"/>
                <w:szCs w:val="24"/>
                <w:lang w:val="uk-UA"/>
              </w:rPr>
              <w:t xml:space="preserve"> </w:t>
            </w:r>
            <w:r>
              <w:rPr>
                <w:rFonts w:ascii="Times New Roman" w:hAnsi="Times New Roman" w:cs="Times New Roman"/>
                <w:w w:val="105"/>
                <w:sz w:val="24"/>
                <w:szCs w:val="24"/>
                <w:lang w:val="uk-UA"/>
              </w:rPr>
              <w:t>2</w:t>
            </w:r>
            <w:r w:rsidRPr="0018138E">
              <w:rPr>
                <w:rFonts w:ascii="Times New Roman" w:hAnsi="Times New Roman" w:cs="Times New Roman"/>
                <w:w w:val="105"/>
                <w:sz w:val="24"/>
                <w:szCs w:val="24"/>
                <w:lang w:val="uk-UA"/>
              </w:rPr>
              <w:t>х25</w:t>
            </w:r>
          </w:p>
        </w:tc>
        <w:tc>
          <w:tcPr>
            <w:tcW w:w="1417" w:type="dxa"/>
          </w:tcPr>
          <w:p w:rsidR="00671A71" w:rsidRPr="0018138E" w:rsidRDefault="00671A71" w:rsidP="004C2C6B">
            <w:pPr>
              <w:pStyle w:val="TableParagraph"/>
              <w:spacing w:before="40"/>
              <w:rPr>
                <w:rFonts w:ascii="Times New Roman" w:hAnsi="Times New Roman" w:cs="Times New Roman"/>
                <w:sz w:val="24"/>
                <w:szCs w:val="24"/>
                <w:lang w:val="uk-UA"/>
              </w:rPr>
            </w:pPr>
          </w:p>
          <w:p w:rsidR="00671A71" w:rsidRPr="0018138E" w:rsidRDefault="00671A71" w:rsidP="004C2C6B">
            <w:pPr>
              <w:pStyle w:val="TableParagraph"/>
              <w:spacing w:before="40"/>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1"/>
              <w:rPr>
                <w:rFonts w:ascii="Times New Roman" w:hAnsi="Times New Roman" w:cs="Times New Roman"/>
                <w:sz w:val="24"/>
                <w:szCs w:val="24"/>
                <w:lang w:val="uk-UA"/>
              </w:rPr>
            </w:pPr>
            <w:r w:rsidRPr="00D57EFF">
              <w:rPr>
                <w:rFonts w:ascii="Times New Roman" w:hAnsi="Times New Roman" w:cs="Times New Roman"/>
                <w:sz w:val="24"/>
                <w:szCs w:val="24"/>
                <w:lang w:val="uk-UA"/>
              </w:rPr>
              <w:t>18</w:t>
            </w:r>
          </w:p>
        </w:tc>
      </w:tr>
      <w:tr w:rsidR="00671A71" w:rsidRPr="0018138E" w:rsidTr="004C2C6B">
        <w:trPr>
          <w:trHeight w:val="291"/>
        </w:trPr>
        <w:tc>
          <w:tcPr>
            <w:tcW w:w="594" w:type="dxa"/>
          </w:tcPr>
          <w:p w:rsidR="00671A71" w:rsidRPr="0018138E" w:rsidRDefault="00671A71" w:rsidP="004C2C6B">
            <w:pPr>
              <w:rPr>
                <w:lang w:val="uk-UA"/>
              </w:rPr>
            </w:pPr>
            <w:r>
              <w:rPr>
                <w:lang w:val="uk-UA"/>
              </w:rPr>
              <w:t>4</w:t>
            </w:r>
          </w:p>
        </w:tc>
        <w:tc>
          <w:tcPr>
            <w:tcW w:w="6177" w:type="dxa"/>
          </w:tcPr>
          <w:p w:rsidR="00671A71" w:rsidRPr="0018138E" w:rsidRDefault="00671A71" w:rsidP="004C2C6B">
            <w:pPr>
              <w:pStyle w:val="TableParagraph"/>
              <w:spacing w:before="49"/>
              <w:rPr>
                <w:rFonts w:ascii="Times New Roman" w:hAnsi="Times New Roman" w:cs="Times New Roman"/>
                <w:w w:val="105"/>
                <w:sz w:val="24"/>
                <w:szCs w:val="24"/>
                <w:lang w:val="ru-RU"/>
              </w:rPr>
            </w:pPr>
            <w:proofErr w:type="spellStart"/>
            <w:r w:rsidRPr="0018138E">
              <w:rPr>
                <w:rFonts w:ascii="Times New Roman" w:hAnsi="Times New Roman" w:cs="Times New Roman"/>
                <w:w w:val="105"/>
                <w:sz w:val="24"/>
                <w:szCs w:val="24"/>
                <w:lang w:val="ru-RU"/>
              </w:rPr>
              <w:t>Провід</w:t>
            </w:r>
            <w:proofErr w:type="spellEnd"/>
            <w:r w:rsidRPr="0018138E">
              <w:rPr>
                <w:rFonts w:ascii="Times New Roman" w:hAnsi="Times New Roman" w:cs="Times New Roman"/>
                <w:w w:val="105"/>
                <w:sz w:val="24"/>
                <w:szCs w:val="24"/>
                <w:lang w:val="ru-RU"/>
              </w:rPr>
              <w:t xml:space="preserve"> </w:t>
            </w:r>
            <w:proofErr w:type="spellStart"/>
            <w:r w:rsidRPr="0018138E">
              <w:rPr>
                <w:rFonts w:ascii="Times New Roman" w:hAnsi="Times New Roman" w:cs="Times New Roman"/>
                <w:w w:val="105"/>
                <w:sz w:val="24"/>
                <w:szCs w:val="24"/>
                <w:lang w:val="ru-RU"/>
              </w:rPr>
              <w:t>алюмінієвий</w:t>
            </w:r>
            <w:proofErr w:type="spellEnd"/>
            <w:r w:rsidRPr="0018138E">
              <w:rPr>
                <w:rFonts w:ascii="Times New Roman" w:hAnsi="Times New Roman" w:cs="Times New Roman"/>
                <w:w w:val="105"/>
                <w:sz w:val="24"/>
                <w:szCs w:val="24"/>
                <w:lang w:val="ru-RU"/>
              </w:rPr>
              <w:t xml:space="preserve"> </w:t>
            </w:r>
            <w:proofErr w:type="spellStart"/>
            <w:r w:rsidRPr="0018138E">
              <w:rPr>
                <w:rFonts w:ascii="Times New Roman" w:hAnsi="Times New Roman" w:cs="Times New Roman"/>
                <w:w w:val="105"/>
                <w:sz w:val="24"/>
                <w:szCs w:val="24"/>
                <w:lang w:val="ru-RU"/>
              </w:rPr>
              <w:t>неізольований</w:t>
            </w:r>
            <w:proofErr w:type="spellEnd"/>
            <w:r w:rsidRPr="0018138E">
              <w:rPr>
                <w:rFonts w:ascii="Times New Roman" w:hAnsi="Times New Roman" w:cs="Times New Roman"/>
                <w:w w:val="105"/>
                <w:sz w:val="24"/>
                <w:szCs w:val="24"/>
                <w:lang w:val="ru-RU"/>
              </w:rPr>
              <w:t xml:space="preserve"> А-16</w:t>
            </w:r>
          </w:p>
        </w:tc>
        <w:tc>
          <w:tcPr>
            <w:tcW w:w="1417" w:type="dxa"/>
          </w:tcPr>
          <w:p w:rsidR="00671A71" w:rsidRPr="0018138E" w:rsidRDefault="00671A71" w:rsidP="004C2C6B">
            <w:pPr>
              <w:pStyle w:val="TableParagraph"/>
              <w:spacing w:before="40"/>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671A71" w:rsidRPr="00D57EFF" w:rsidRDefault="00671A71" w:rsidP="004C2C6B">
            <w:pPr>
              <w:pStyle w:val="TableParagraph"/>
              <w:spacing w:before="39"/>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31</w:t>
            </w:r>
          </w:p>
        </w:tc>
      </w:tr>
      <w:tr w:rsidR="00671A71" w:rsidRPr="0018138E" w:rsidTr="004C2C6B">
        <w:trPr>
          <w:trHeight w:val="291"/>
        </w:trPr>
        <w:tc>
          <w:tcPr>
            <w:tcW w:w="594" w:type="dxa"/>
          </w:tcPr>
          <w:p w:rsidR="00671A71" w:rsidRPr="0018138E" w:rsidRDefault="00671A71" w:rsidP="004C2C6B">
            <w:pPr>
              <w:rPr>
                <w:lang w:val="uk-UA"/>
              </w:rPr>
            </w:pPr>
            <w:r>
              <w:rPr>
                <w:lang w:val="uk-UA"/>
              </w:rPr>
              <w:t>5</w:t>
            </w:r>
          </w:p>
        </w:tc>
        <w:tc>
          <w:tcPr>
            <w:tcW w:w="6177" w:type="dxa"/>
          </w:tcPr>
          <w:p w:rsidR="00671A71" w:rsidRPr="0018138E" w:rsidRDefault="00671A71" w:rsidP="004C2C6B">
            <w:r w:rsidRPr="0018138E">
              <w:t xml:space="preserve">Стояк </w:t>
            </w:r>
            <w:proofErr w:type="spellStart"/>
            <w:r w:rsidRPr="0018138E">
              <w:t>вібрований</w:t>
            </w:r>
            <w:proofErr w:type="spellEnd"/>
            <w:r w:rsidRPr="0018138E">
              <w:t xml:space="preserve"> СВ95-2</w:t>
            </w:r>
          </w:p>
        </w:tc>
        <w:tc>
          <w:tcPr>
            <w:tcW w:w="1417" w:type="dxa"/>
          </w:tcPr>
          <w:p w:rsidR="00671A71" w:rsidRPr="0018138E" w:rsidRDefault="00671A71" w:rsidP="004C2C6B">
            <w:pPr>
              <w:pStyle w:val="TableParagraph"/>
              <w:spacing w:before="40"/>
              <w:rPr>
                <w:rFonts w:ascii="Times New Roman" w:hAnsi="Times New Roman" w:cs="Times New Roman"/>
                <w:sz w:val="24"/>
                <w:szCs w:val="24"/>
              </w:rPr>
            </w:pPr>
            <w:proofErr w:type="spellStart"/>
            <w:r w:rsidRPr="0018138E">
              <w:rPr>
                <w:rFonts w:ascii="Times New Roman" w:hAnsi="Times New Roman" w:cs="Times New Roman"/>
                <w:sz w:val="24"/>
                <w:szCs w:val="24"/>
              </w:rPr>
              <w:t>шт</w:t>
            </w:r>
            <w:proofErr w:type="spellEnd"/>
            <w:r w:rsidRPr="0018138E">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7</w:t>
            </w:r>
          </w:p>
        </w:tc>
      </w:tr>
      <w:tr w:rsidR="00671A71" w:rsidRPr="0018138E" w:rsidTr="004C2C6B">
        <w:trPr>
          <w:trHeight w:val="291"/>
        </w:trPr>
        <w:tc>
          <w:tcPr>
            <w:tcW w:w="594" w:type="dxa"/>
          </w:tcPr>
          <w:p w:rsidR="00671A71" w:rsidRPr="0018138E" w:rsidRDefault="00671A71" w:rsidP="004C2C6B">
            <w:pPr>
              <w:rPr>
                <w:lang w:val="uk-UA"/>
              </w:rPr>
            </w:pPr>
            <w:r>
              <w:rPr>
                <w:lang w:val="uk-UA"/>
              </w:rPr>
              <w:t>6</w:t>
            </w:r>
          </w:p>
        </w:tc>
        <w:tc>
          <w:tcPr>
            <w:tcW w:w="6177" w:type="dxa"/>
          </w:tcPr>
          <w:p w:rsidR="00671A71" w:rsidRPr="0018138E" w:rsidRDefault="00671A71" w:rsidP="004C2C6B">
            <w:r w:rsidRPr="0018138E">
              <w:t xml:space="preserve">Стояк </w:t>
            </w:r>
            <w:proofErr w:type="spellStart"/>
            <w:r w:rsidRPr="0018138E">
              <w:t>вібрований</w:t>
            </w:r>
            <w:proofErr w:type="spellEnd"/>
            <w:r w:rsidRPr="0018138E">
              <w:t xml:space="preserve"> СВ105-5</w:t>
            </w:r>
          </w:p>
        </w:tc>
        <w:tc>
          <w:tcPr>
            <w:tcW w:w="1417" w:type="dxa"/>
          </w:tcPr>
          <w:p w:rsidR="00671A71" w:rsidRPr="0018138E" w:rsidRDefault="00671A71" w:rsidP="004C2C6B">
            <w:pPr>
              <w:pStyle w:val="TableParagraph"/>
              <w:spacing w:before="40"/>
              <w:rPr>
                <w:rFonts w:ascii="Times New Roman" w:hAnsi="Times New Roman" w:cs="Times New Roman"/>
                <w:sz w:val="24"/>
                <w:szCs w:val="24"/>
              </w:rPr>
            </w:pPr>
            <w:proofErr w:type="spellStart"/>
            <w:r w:rsidRPr="0018138E">
              <w:rPr>
                <w:rFonts w:ascii="Times New Roman" w:hAnsi="Times New Roman" w:cs="Times New Roman"/>
                <w:sz w:val="24"/>
                <w:szCs w:val="24"/>
              </w:rPr>
              <w:t>шт</w:t>
            </w:r>
            <w:proofErr w:type="spellEnd"/>
            <w:r w:rsidRPr="0018138E">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5</w:t>
            </w:r>
          </w:p>
        </w:tc>
      </w:tr>
      <w:tr w:rsidR="00671A71" w:rsidRPr="0018138E" w:rsidTr="004C2C6B">
        <w:trPr>
          <w:trHeight w:val="291"/>
        </w:trPr>
        <w:tc>
          <w:tcPr>
            <w:tcW w:w="594" w:type="dxa"/>
          </w:tcPr>
          <w:p w:rsidR="00671A71" w:rsidRPr="0018138E" w:rsidRDefault="00671A71" w:rsidP="004C2C6B">
            <w:pPr>
              <w:rPr>
                <w:lang w:val="uk-UA"/>
              </w:rPr>
            </w:pPr>
            <w:r>
              <w:rPr>
                <w:lang w:val="uk-UA"/>
              </w:rPr>
              <w:t>7</w:t>
            </w:r>
          </w:p>
        </w:tc>
        <w:tc>
          <w:tcPr>
            <w:tcW w:w="6177" w:type="dxa"/>
          </w:tcPr>
          <w:p w:rsidR="00671A71" w:rsidRPr="0018138E" w:rsidRDefault="00671A71" w:rsidP="004C2C6B">
            <w:pPr>
              <w:rPr>
                <w:lang w:val="uk-UA"/>
              </w:rPr>
            </w:pPr>
            <w:r>
              <w:rPr>
                <w:lang w:val="uk-UA"/>
              </w:rPr>
              <w:t>Бетон С12/15</w:t>
            </w:r>
          </w:p>
        </w:tc>
        <w:tc>
          <w:tcPr>
            <w:tcW w:w="1417" w:type="dxa"/>
          </w:tcPr>
          <w:p w:rsidR="00671A71" w:rsidRPr="00693044" w:rsidRDefault="00671A71" w:rsidP="004C2C6B">
            <w:pPr>
              <w:pStyle w:val="TableParagraph"/>
              <w:spacing w:before="40"/>
              <w:rPr>
                <w:rFonts w:ascii="Times New Roman" w:hAnsi="Times New Roman" w:cs="Times New Roman"/>
                <w:sz w:val="24"/>
                <w:szCs w:val="24"/>
                <w:vertAlign w:val="superscript"/>
                <w:lang w:val="uk-UA"/>
              </w:rPr>
            </w:pPr>
            <w:r>
              <w:rPr>
                <w:rFonts w:ascii="Times New Roman" w:hAnsi="Times New Roman" w:cs="Times New Roman"/>
                <w:sz w:val="24"/>
                <w:szCs w:val="24"/>
                <w:lang w:val="uk-UA"/>
              </w:rPr>
              <w:t>м</w:t>
            </w:r>
            <w:r>
              <w:rPr>
                <w:rFonts w:ascii="Times New Roman" w:hAnsi="Times New Roman" w:cs="Times New Roman"/>
                <w:sz w:val="24"/>
                <w:szCs w:val="24"/>
                <w:vertAlign w:val="superscript"/>
                <w:lang w:val="uk-UA"/>
              </w:rPr>
              <w:t>3</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5,97</w:t>
            </w:r>
          </w:p>
        </w:tc>
      </w:tr>
      <w:tr w:rsidR="00671A71" w:rsidRPr="0018138E" w:rsidTr="004C2C6B">
        <w:trPr>
          <w:trHeight w:val="291"/>
        </w:trPr>
        <w:tc>
          <w:tcPr>
            <w:tcW w:w="594" w:type="dxa"/>
          </w:tcPr>
          <w:p w:rsidR="00671A71" w:rsidRPr="0018138E" w:rsidRDefault="00671A71" w:rsidP="004C2C6B">
            <w:pPr>
              <w:rPr>
                <w:lang w:val="uk-UA"/>
              </w:rPr>
            </w:pPr>
            <w:r>
              <w:rPr>
                <w:lang w:val="uk-UA"/>
              </w:rPr>
              <w:t>8</w:t>
            </w:r>
          </w:p>
        </w:tc>
        <w:tc>
          <w:tcPr>
            <w:tcW w:w="6177" w:type="dxa"/>
          </w:tcPr>
          <w:p w:rsidR="00671A71" w:rsidRPr="00B7210B" w:rsidRDefault="00671A71" w:rsidP="004C2C6B">
            <w:pPr>
              <w:rPr>
                <w:lang w:val="uk-UA"/>
              </w:rPr>
            </w:pPr>
            <w:r>
              <w:rPr>
                <w:lang w:val="uk-UA"/>
              </w:rPr>
              <w:t>Стояк дерев</w:t>
            </w:r>
            <w:r w:rsidRPr="00B7210B">
              <w:t>’</w:t>
            </w:r>
            <w:proofErr w:type="spellStart"/>
            <w:r>
              <w:rPr>
                <w:lang w:val="uk-UA"/>
              </w:rPr>
              <w:t>яний</w:t>
            </w:r>
            <w:proofErr w:type="spellEnd"/>
            <w:r>
              <w:rPr>
                <w:lang w:val="uk-UA"/>
              </w:rPr>
              <w:t xml:space="preserve"> з цілісного лісу</w:t>
            </w:r>
          </w:p>
        </w:tc>
        <w:tc>
          <w:tcPr>
            <w:tcW w:w="1417" w:type="dxa"/>
          </w:tcPr>
          <w:p w:rsidR="00671A71" w:rsidRPr="0018138E" w:rsidRDefault="00671A71" w:rsidP="004C2C6B">
            <w:pPr>
              <w:pStyle w:val="TableParagraph"/>
              <w:spacing w:before="40"/>
              <w:rPr>
                <w:rFonts w:ascii="Times New Roman" w:hAnsi="Times New Roman" w:cs="Times New Roman"/>
                <w:sz w:val="24"/>
                <w:szCs w:val="24"/>
              </w:rPr>
            </w:pPr>
            <w:proofErr w:type="spellStart"/>
            <w:r w:rsidRPr="0018138E">
              <w:rPr>
                <w:rFonts w:ascii="Times New Roman" w:hAnsi="Times New Roman" w:cs="Times New Roman"/>
                <w:sz w:val="24"/>
                <w:szCs w:val="24"/>
              </w:rPr>
              <w:t>шт</w:t>
            </w:r>
            <w:proofErr w:type="spellEnd"/>
            <w:r w:rsidRPr="0018138E">
              <w:rPr>
                <w:rFonts w:ascii="Times New Roman" w:hAnsi="Times New Roman" w:cs="Times New Roman"/>
                <w:sz w:val="24"/>
                <w:szCs w:val="24"/>
              </w:rPr>
              <w:t>.</w:t>
            </w:r>
          </w:p>
        </w:tc>
        <w:tc>
          <w:tcPr>
            <w:tcW w:w="1559" w:type="dxa"/>
            <w:vAlign w:val="center"/>
          </w:tcPr>
          <w:p w:rsidR="00671A71" w:rsidRDefault="00671A71" w:rsidP="004C2C6B">
            <w:pPr>
              <w:pStyle w:val="TableParagraph"/>
              <w:spacing w:before="40"/>
              <w:ind w:right="87"/>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71A71" w:rsidRPr="0018138E" w:rsidTr="004C2C6B">
        <w:trPr>
          <w:trHeight w:val="291"/>
        </w:trPr>
        <w:tc>
          <w:tcPr>
            <w:tcW w:w="594" w:type="dxa"/>
          </w:tcPr>
          <w:p w:rsidR="00671A71" w:rsidRPr="0018138E" w:rsidRDefault="00671A71" w:rsidP="004C2C6B">
            <w:pPr>
              <w:rPr>
                <w:lang w:val="uk-UA"/>
              </w:rPr>
            </w:pPr>
            <w:r>
              <w:rPr>
                <w:lang w:val="uk-UA"/>
              </w:rPr>
              <w:t>9</w:t>
            </w:r>
          </w:p>
        </w:tc>
        <w:tc>
          <w:tcPr>
            <w:tcW w:w="6177" w:type="dxa"/>
          </w:tcPr>
          <w:p w:rsidR="00671A71" w:rsidRPr="0018138E" w:rsidRDefault="00671A71" w:rsidP="004C2C6B">
            <w:pPr>
              <w:rPr>
                <w:lang w:val="uk-UA"/>
              </w:rPr>
            </w:pPr>
            <w:proofErr w:type="spellStart"/>
            <w:r w:rsidRPr="0018138E">
              <w:t>Обмежувач</w:t>
            </w:r>
            <w:proofErr w:type="spellEnd"/>
            <w:r w:rsidRPr="0018138E">
              <w:t xml:space="preserve"> </w:t>
            </w:r>
            <w:proofErr w:type="spellStart"/>
            <w:r w:rsidRPr="0018138E">
              <w:t>перенапруг</w:t>
            </w:r>
            <w:proofErr w:type="spellEnd"/>
            <w:r w:rsidRPr="0018138E">
              <w:t xml:space="preserve"> з </w:t>
            </w:r>
            <w:r w:rsidRPr="0018138E">
              <w:rPr>
                <w:lang w:val="uk-UA"/>
              </w:rPr>
              <w:t>індикатором пробою</w:t>
            </w:r>
          </w:p>
        </w:tc>
        <w:tc>
          <w:tcPr>
            <w:tcW w:w="1417" w:type="dxa"/>
          </w:tcPr>
          <w:p w:rsidR="00671A71" w:rsidRPr="0018138E" w:rsidRDefault="00671A71" w:rsidP="004C2C6B">
            <w:pPr>
              <w:pStyle w:val="TableParagraph"/>
              <w:spacing w:before="68"/>
              <w:ind w:right="177"/>
              <w:rPr>
                <w:rFonts w:ascii="Times New Roman" w:hAnsi="Times New Roman" w:cs="Times New Roman"/>
                <w:sz w:val="24"/>
                <w:szCs w:val="24"/>
              </w:rPr>
            </w:pPr>
            <w:proofErr w:type="spellStart"/>
            <w:r w:rsidRPr="0018138E">
              <w:rPr>
                <w:rFonts w:ascii="Times New Roman" w:hAnsi="Times New Roman" w:cs="Times New Roman"/>
                <w:sz w:val="24"/>
                <w:szCs w:val="24"/>
              </w:rPr>
              <w:t>шт</w:t>
            </w:r>
            <w:proofErr w:type="spellEnd"/>
            <w:r w:rsidRPr="0018138E">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6</w:t>
            </w:r>
          </w:p>
        </w:tc>
      </w:tr>
      <w:tr w:rsidR="00671A71" w:rsidRPr="0018138E" w:rsidTr="004C2C6B">
        <w:trPr>
          <w:trHeight w:val="291"/>
        </w:trPr>
        <w:tc>
          <w:tcPr>
            <w:tcW w:w="594" w:type="dxa"/>
          </w:tcPr>
          <w:p w:rsidR="00671A71" w:rsidRPr="0018138E" w:rsidRDefault="00671A71" w:rsidP="004C2C6B">
            <w:pPr>
              <w:rPr>
                <w:lang w:val="uk-UA"/>
              </w:rPr>
            </w:pPr>
            <w:r>
              <w:rPr>
                <w:lang w:val="uk-UA"/>
              </w:rPr>
              <w:t>10</w:t>
            </w:r>
          </w:p>
        </w:tc>
        <w:tc>
          <w:tcPr>
            <w:tcW w:w="6177" w:type="dxa"/>
          </w:tcPr>
          <w:p w:rsidR="00671A71" w:rsidRPr="0018138E" w:rsidRDefault="00671A71" w:rsidP="004C2C6B">
            <w:pPr>
              <w:rPr>
                <w:lang w:val="uk-UA"/>
              </w:rPr>
            </w:pPr>
            <w:r w:rsidRPr="0018138E">
              <w:rPr>
                <w:lang w:val="uk-UA"/>
              </w:rPr>
              <w:t>Скоба для підключення заземлення</w:t>
            </w:r>
          </w:p>
        </w:tc>
        <w:tc>
          <w:tcPr>
            <w:tcW w:w="1417" w:type="dxa"/>
          </w:tcPr>
          <w:p w:rsidR="00671A71" w:rsidRPr="0018138E" w:rsidRDefault="00671A71" w:rsidP="004C2C6B">
            <w:pPr>
              <w:pStyle w:val="TableParagraph"/>
              <w:spacing w:before="68"/>
              <w:ind w:right="177"/>
              <w:rPr>
                <w:rFonts w:ascii="Times New Roman" w:hAnsi="Times New Roman" w:cs="Times New Roman"/>
                <w:sz w:val="24"/>
                <w:szCs w:val="24"/>
              </w:rPr>
            </w:pPr>
            <w:proofErr w:type="spellStart"/>
            <w:r w:rsidRPr="0018138E">
              <w:rPr>
                <w:rFonts w:ascii="Times New Roman" w:hAnsi="Times New Roman" w:cs="Times New Roman"/>
                <w:sz w:val="24"/>
                <w:szCs w:val="24"/>
              </w:rPr>
              <w:t>шт</w:t>
            </w:r>
            <w:proofErr w:type="spellEnd"/>
            <w:r w:rsidRPr="0018138E">
              <w:rPr>
                <w:rFonts w:ascii="Times New Roman" w:hAnsi="Times New Roman" w:cs="Times New Roman"/>
                <w:sz w:val="24"/>
                <w:szCs w:val="24"/>
              </w:rPr>
              <w:t>.</w:t>
            </w:r>
          </w:p>
        </w:tc>
        <w:tc>
          <w:tcPr>
            <w:tcW w:w="1559" w:type="dxa"/>
            <w:vAlign w:val="center"/>
          </w:tcPr>
          <w:p w:rsidR="00671A71" w:rsidRPr="00D57EFF" w:rsidRDefault="00671A71" w:rsidP="004C2C6B">
            <w:pPr>
              <w:pStyle w:val="TableParagraph"/>
              <w:spacing w:before="40"/>
              <w:ind w:right="87"/>
              <w:rPr>
                <w:rFonts w:ascii="Times New Roman" w:hAnsi="Times New Roman" w:cs="Times New Roman"/>
                <w:sz w:val="24"/>
                <w:szCs w:val="24"/>
                <w:lang w:val="uk-UA"/>
              </w:rPr>
            </w:pPr>
            <w:r w:rsidRPr="00D57EFF">
              <w:rPr>
                <w:rFonts w:ascii="Times New Roman" w:hAnsi="Times New Roman" w:cs="Times New Roman"/>
                <w:sz w:val="24"/>
                <w:szCs w:val="24"/>
                <w:lang w:val="uk-UA"/>
              </w:rPr>
              <w:t>8</w:t>
            </w:r>
          </w:p>
        </w:tc>
      </w:tr>
      <w:tr w:rsidR="00671A71" w:rsidRPr="0018138E" w:rsidTr="004C2C6B">
        <w:trPr>
          <w:trHeight w:val="291"/>
        </w:trPr>
        <w:tc>
          <w:tcPr>
            <w:tcW w:w="594" w:type="dxa"/>
          </w:tcPr>
          <w:p w:rsidR="00671A71" w:rsidRPr="0018138E" w:rsidRDefault="00671A71" w:rsidP="004C2C6B">
            <w:pPr>
              <w:rPr>
                <w:lang w:val="uk-UA"/>
              </w:rPr>
            </w:pPr>
          </w:p>
        </w:tc>
        <w:tc>
          <w:tcPr>
            <w:tcW w:w="9153" w:type="dxa"/>
            <w:gridSpan w:val="3"/>
          </w:tcPr>
          <w:p w:rsidR="00671A71" w:rsidRPr="00D57EFF" w:rsidRDefault="00671A71" w:rsidP="004C2C6B">
            <w:pPr>
              <w:pStyle w:val="TableParagraph"/>
              <w:spacing w:before="28"/>
              <w:ind w:left="30"/>
              <w:rPr>
                <w:rFonts w:ascii="Times New Roman" w:hAnsi="Times New Roman" w:cs="Times New Roman"/>
                <w:sz w:val="24"/>
                <w:szCs w:val="24"/>
                <w:lang w:val="uk-UA"/>
              </w:rPr>
            </w:pPr>
          </w:p>
          <w:p w:rsidR="00671A71" w:rsidRPr="00D57EFF" w:rsidRDefault="00671A71" w:rsidP="004C2C6B">
            <w:pPr>
              <w:pStyle w:val="TableParagraph"/>
              <w:spacing w:before="28"/>
              <w:ind w:left="30"/>
              <w:rPr>
                <w:rFonts w:ascii="Times New Roman" w:hAnsi="Times New Roman" w:cs="Times New Roman"/>
                <w:b/>
                <w:sz w:val="24"/>
                <w:szCs w:val="24"/>
                <w:lang w:val="ru-RU"/>
              </w:rPr>
            </w:pPr>
            <w:r w:rsidRPr="00D57EFF">
              <w:rPr>
                <w:rFonts w:ascii="Times New Roman" w:hAnsi="Times New Roman" w:cs="Times New Roman"/>
                <w:b/>
                <w:sz w:val="24"/>
                <w:szCs w:val="24"/>
                <w:lang w:val="uk-UA"/>
              </w:rPr>
              <w:t xml:space="preserve">Улаштування </w:t>
            </w:r>
            <w:proofErr w:type="spellStart"/>
            <w:r w:rsidRPr="00D57EFF">
              <w:rPr>
                <w:rFonts w:ascii="Times New Roman" w:hAnsi="Times New Roman" w:cs="Times New Roman"/>
                <w:b/>
                <w:sz w:val="24"/>
                <w:szCs w:val="24"/>
                <w:lang w:val="uk-UA"/>
              </w:rPr>
              <w:t>відгалуджень</w:t>
            </w:r>
            <w:proofErr w:type="spellEnd"/>
            <w:r w:rsidRPr="00D57EFF">
              <w:rPr>
                <w:rFonts w:ascii="Times New Roman" w:hAnsi="Times New Roman" w:cs="Times New Roman"/>
                <w:b/>
                <w:sz w:val="24"/>
                <w:szCs w:val="24"/>
                <w:lang w:val="uk-UA"/>
              </w:rPr>
              <w:t xml:space="preserve"> та вводів до житлових будинків</w:t>
            </w:r>
          </w:p>
        </w:tc>
      </w:tr>
      <w:tr w:rsidR="00671A71" w:rsidRPr="0018138E" w:rsidTr="004C2C6B">
        <w:trPr>
          <w:trHeight w:val="291"/>
        </w:trPr>
        <w:tc>
          <w:tcPr>
            <w:tcW w:w="594" w:type="dxa"/>
          </w:tcPr>
          <w:p w:rsidR="00671A71" w:rsidRPr="0018138E" w:rsidRDefault="00671A71" w:rsidP="004C2C6B">
            <w:pPr>
              <w:rPr>
                <w:lang w:val="uk-UA"/>
              </w:rPr>
            </w:pPr>
            <w:r w:rsidRPr="0018138E">
              <w:rPr>
                <w:lang w:val="uk-UA"/>
              </w:rPr>
              <w:t>1</w:t>
            </w:r>
          </w:p>
        </w:tc>
        <w:tc>
          <w:tcPr>
            <w:tcW w:w="6177" w:type="dxa"/>
          </w:tcPr>
          <w:p w:rsidR="00671A71" w:rsidRPr="0018138E" w:rsidRDefault="00671A71" w:rsidP="004C2C6B">
            <w:pPr>
              <w:rPr>
                <w:lang w:val="uk-UA"/>
              </w:rPr>
            </w:pPr>
            <w:r w:rsidRPr="0018138E">
              <w:rPr>
                <w:lang w:val="uk-UA"/>
              </w:rPr>
              <w:t xml:space="preserve">Ящик обліку 3-фазний </w:t>
            </w:r>
          </w:p>
        </w:tc>
        <w:tc>
          <w:tcPr>
            <w:tcW w:w="1417" w:type="dxa"/>
          </w:tcPr>
          <w:p w:rsidR="00671A71" w:rsidRPr="0018138E" w:rsidRDefault="00671A71" w:rsidP="004C2C6B">
            <w:pPr>
              <w:rPr>
                <w:lang w:val="uk-UA"/>
              </w:rPr>
            </w:pPr>
            <w:r w:rsidRPr="0018138E">
              <w:rPr>
                <w:lang w:val="uk-UA"/>
              </w:rPr>
              <w:t>шт.</w:t>
            </w:r>
          </w:p>
        </w:tc>
        <w:tc>
          <w:tcPr>
            <w:tcW w:w="1559" w:type="dxa"/>
            <w:vAlign w:val="center"/>
          </w:tcPr>
          <w:p w:rsidR="00671A71" w:rsidRPr="00D57EFF" w:rsidRDefault="00671A71" w:rsidP="004C2C6B">
            <w:pPr>
              <w:rPr>
                <w:lang w:val="uk-UA"/>
              </w:rPr>
            </w:pPr>
            <w:r w:rsidRPr="00D57EFF">
              <w:rPr>
                <w:lang w:val="uk-UA"/>
              </w:rPr>
              <w:t>5</w:t>
            </w:r>
          </w:p>
        </w:tc>
      </w:tr>
      <w:tr w:rsidR="00671A71" w:rsidRPr="0018138E" w:rsidTr="004C2C6B">
        <w:trPr>
          <w:trHeight w:val="291"/>
        </w:trPr>
        <w:tc>
          <w:tcPr>
            <w:tcW w:w="594" w:type="dxa"/>
          </w:tcPr>
          <w:p w:rsidR="00671A71" w:rsidRPr="0018138E" w:rsidRDefault="00671A71" w:rsidP="004C2C6B">
            <w:pPr>
              <w:rPr>
                <w:lang w:val="uk-UA"/>
              </w:rPr>
            </w:pPr>
            <w:r w:rsidRPr="0018138E">
              <w:rPr>
                <w:lang w:val="uk-UA"/>
              </w:rPr>
              <w:t>2</w:t>
            </w:r>
          </w:p>
        </w:tc>
        <w:tc>
          <w:tcPr>
            <w:tcW w:w="6177" w:type="dxa"/>
          </w:tcPr>
          <w:p w:rsidR="00671A71" w:rsidRPr="0018138E" w:rsidRDefault="00671A71" w:rsidP="004C2C6B">
            <w:pPr>
              <w:rPr>
                <w:lang w:val="uk-UA"/>
              </w:rPr>
            </w:pPr>
            <w:r w:rsidRPr="0018138E">
              <w:rPr>
                <w:lang w:val="uk-UA"/>
              </w:rPr>
              <w:t xml:space="preserve">Ящик обліку 1-фазний </w:t>
            </w:r>
          </w:p>
        </w:tc>
        <w:tc>
          <w:tcPr>
            <w:tcW w:w="1417" w:type="dxa"/>
          </w:tcPr>
          <w:p w:rsidR="00671A71" w:rsidRPr="0018138E" w:rsidRDefault="00671A71" w:rsidP="004C2C6B">
            <w:pPr>
              <w:rPr>
                <w:lang w:val="uk-UA"/>
              </w:rPr>
            </w:pPr>
            <w:r w:rsidRPr="0018138E">
              <w:rPr>
                <w:lang w:val="uk-UA"/>
              </w:rPr>
              <w:t>шт.</w:t>
            </w:r>
          </w:p>
        </w:tc>
        <w:tc>
          <w:tcPr>
            <w:tcW w:w="1559" w:type="dxa"/>
            <w:vAlign w:val="center"/>
          </w:tcPr>
          <w:p w:rsidR="00671A71" w:rsidRPr="00D57EFF" w:rsidRDefault="00671A71" w:rsidP="004C2C6B">
            <w:pPr>
              <w:rPr>
                <w:lang w:val="uk-UA"/>
              </w:rPr>
            </w:pPr>
            <w:r w:rsidRPr="00D57EFF">
              <w:rPr>
                <w:lang w:val="uk-UA"/>
              </w:rPr>
              <w:t>33</w:t>
            </w:r>
          </w:p>
        </w:tc>
      </w:tr>
      <w:tr w:rsidR="00671A71" w:rsidRPr="0018138E" w:rsidTr="004C2C6B">
        <w:trPr>
          <w:trHeight w:val="291"/>
        </w:trPr>
        <w:tc>
          <w:tcPr>
            <w:tcW w:w="594" w:type="dxa"/>
          </w:tcPr>
          <w:p w:rsidR="00671A71" w:rsidRPr="0018138E" w:rsidRDefault="00671A71" w:rsidP="004C2C6B">
            <w:pPr>
              <w:rPr>
                <w:lang w:val="uk-UA"/>
              </w:rPr>
            </w:pPr>
            <w:r w:rsidRPr="0018138E">
              <w:rPr>
                <w:lang w:val="uk-UA"/>
              </w:rPr>
              <w:t>3</w:t>
            </w:r>
          </w:p>
        </w:tc>
        <w:tc>
          <w:tcPr>
            <w:tcW w:w="6177" w:type="dxa"/>
          </w:tcPr>
          <w:p w:rsidR="00671A71" w:rsidRPr="0018138E" w:rsidRDefault="00671A71" w:rsidP="004C2C6B">
            <w:pPr>
              <w:rPr>
                <w:lang w:val="uk-UA"/>
              </w:rPr>
            </w:pPr>
            <w:proofErr w:type="spellStart"/>
            <w:r w:rsidRPr="001A33AB">
              <w:rPr>
                <w:lang w:val="uk-UA"/>
              </w:rPr>
              <w:t>Самоутримний</w:t>
            </w:r>
            <w:proofErr w:type="spellEnd"/>
            <w:r w:rsidRPr="001A33AB">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18138E">
              <w:rPr>
                <w:lang w:val="uk-UA"/>
              </w:rPr>
              <w:t>AsXSn</w:t>
            </w:r>
            <w:proofErr w:type="spellEnd"/>
            <w:r w:rsidRPr="0018138E">
              <w:rPr>
                <w:lang w:val="uk-UA"/>
              </w:rPr>
              <w:t xml:space="preserve"> </w:t>
            </w:r>
            <w:r>
              <w:rPr>
                <w:lang w:val="uk-UA"/>
              </w:rPr>
              <w:t>4</w:t>
            </w:r>
            <w:r w:rsidRPr="0018138E">
              <w:rPr>
                <w:lang w:val="uk-UA"/>
              </w:rPr>
              <w:t>х16</w:t>
            </w:r>
          </w:p>
        </w:tc>
        <w:tc>
          <w:tcPr>
            <w:tcW w:w="1417" w:type="dxa"/>
          </w:tcPr>
          <w:p w:rsidR="00671A71" w:rsidRPr="0018138E" w:rsidRDefault="00671A71" w:rsidP="004C2C6B">
            <w:pPr>
              <w:rPr>
                <w:lang w:val="uk-UA"/>
              </w:rPr>
            </w:pPr>
          </w:p>
          <w:p w:rsidR="00671A71" w:rsidRPr="0018138E" w:rsidRDefault="00671A71" w:rsidP="004C2C6B">
            <w:r w:rsidRPr="0018138E">
              <w:t>м</w:t>
            </w:r>
          </w:p>
        </w:tc>
        <w:tc>
          <w:tcPr>
            <w:tcW w:w="1559" w:type="dxa"/>
            <w:vAlign w:val="center"/>
          </w:tcPr>
          <w:p w:rsidR="00671A71" w:rsidRPr="00D57EFF" w:rsidRDefault="00671A71" w:rsidP="004C2C6B">
            <w:pPr>
              <w:rPr>
                <w:lang w:val="uk-UA"/>
              </w:rPr>
            </w:pPr>
            <w:r w:rsidRPr="00D57EFF">
              <w:rPr>
                <w:lang w:val="uk-UA"/>
              </w:rPr>
              <w:t>131</w:t>
            </w:r>
          </w:p>
        </w:tc>
      </w:tr>
      <w:tr w:rsidR="00671A71" w:rsidRPr="0018138E" w:rsidTr="004C2C6B">
        <w:trPr>
          <w:trHeight w:val="291"/>
        </w:trPr>
        <w:tc>
          <w:tcPr>
            <w:tcW w:w="594" w:type="dxa"/>
          </w:tcPr>
          <w:p w:rsidR="00671A71" w:rsidRPr="0018138E" w:rsidRDefault="00671A71" w:rsidP="004C2C6B">
            <w:pPr>
              <w:rPr>
                <w:lang w:val="uk-UA"/>
              </w:rPr>
            </w:pPr>
            <w:r w:rsidRPr="0018138E">
              <w:rPr>
                <w:lang w:val="uk-UA"/>
              </w:rPr>
              <w:t>4</w:t>
            </w:r>
          </w:p>
        </w:tc>
        <w:tc>
          <w:tcPr>
            <w:tcW w:w="6177" w:type="dxa"/>
          </w:tcPr>
          <w:p w:rsidR="00671A71" w:rsidRPr="0018138E" w:rsidRDefault="00671A71" w:rsidP="004C2C6B">
            <w:pPr>
              <w:rPr>
                <w:lang w:val="uk-UA"/>
              </w:rPr>
            </w:pPr>
            <w:proofErr w:type="spellStart"/>
            <w:r w:rsidRPr="001A33AB">
              <w:rPr>
                <w:lang w:val="uk-UA"/>
              </w:rPr>
              <w:t>Самоутримний</w:t>
            </w:r>
            <w:proofErr w:type="spellEnd"/>
            <w:r w:rsidRPr="001A33AB">
              <w:rPr>
                <w:lang w:val="uk-UA"/>
              </w:rPr>
              <w:t xml:space="preserve"> ізольований провід з алюмінієвими жилами, в ізоляції із полімерної композиції, що не підтримує горіння, без несучого елемента </w:t>
            </w:r>
            <w:proofErr w:type="spellStart"/>
            <w:r w:rsidRPr="0018138E">
              <w:rPr>
                <w:lang w:val="uk-UA"/>
              </w:rPr>
              <w:t>AsXSn</w:t>
            </w:r>
            <w:proofErr w:type="spellEnd"/>
            <w:r w:rsidRPr="0018138E">
              <w:rPr>
                <w:lang w:val="uk-UA"/>
              </w:rPr>
              <w:t xml:space="preserve"> 2х16</w:t>
            </w:r>
          </w:p>
        </w:tc>
        <w:tc>
          <w:tcPr>
            <w:tcW w:w="1417" w:type="dxa"/>
          </w:tcPr>
          <w:p w:rsidR="00671A71" w:rsidRPr="0018138E" w:rsidRDefault="00671A71" w:rsidP="004C2C6B">
            <w:pPr>
              <w:rPr>
                <w:lang w:val="uk-UA"/>
              </w:rPr>
            </w:pPr>
          </w:p>
          <w:p w:rsidR="00671A71" w:rsidRPr="0018138E" w:rsidRDefault="00671A71" w:rsidP="004C2C6B">
            <w:r w:rsidRPr="0018138E">
              <w:t>м</w:t>
            </w:r>
          </w:p>
        </w:tc>
        <w:tc>
          <w:tcPr>
            <w:tcW w:w="1559" w:type="dxa"/>
            <w:vAlign w:val="center"/>
          </w:tcPr>
          <w:p w:rsidR="00671A71" w:rsidRPr="00D57EFF" w:rsidRDefault="00671A71" w:rsidP="004C2C6B">
            <w:pPr>
              <w:rPr>
                <w:lang w:val="uk-UA"/>
              </w:rPr>
            </w:pPr>
            <w:r w:rsidRPr="00D57EFF">
              <w:rPr>
                <w:lang w:val="uk-UA"/>
              </w:rPr>
              <w:t>862</w:t>
            </w:r>
          </w:p>
        </w:tc>
      </w:tr>
      <w:tr w:rsidR="00671A71" w:rsidRPr="0018138E" w:rsidTr="004C2C6B">
        <w:trPr>
          <w:trHeight w:val="291"/>
        </w:trPr>
        <w:tc>
          <w:tcPr>
            <w:tcW w:w="594" w:type="dxa"/>
          </w:tcPr>
          <w:p w:rsidR="00671A71" w:rsidRPr="0018138E" w:rsidRDefault="00671A71" w:rsidP="004C2C6B">
            <w:pPr>
              <w:rPr>
                <w:lang w:val="uk-UA"/>
              </w:rPr>
            </w:pPr>
            <w:r>
              <w:rPr>
                <w:lang w:val="uk-UA"/>
              </w:rPr>
              <w:t>5</w:t>
            </w:r>
          </w:p>
        </w:tc>
        <w:tc>
          <w:tcPr>
            <w:tcW w:w="6177" w:type="dxa"/>
          </w:tcPr>
          <w:p w:rsidR="00671A71" w:rsidRPr="0018138E" w:rsidRDefault="00671A71" w:rsidP="004C2C6B">
            <w:pPr>
              <w:rPr>
                <w:lang w:val="uk-UA"/>
              </w:rPr>
            </w:pPr>
            <w:r w:rsidRPr="0018138E">
              <w:rPr>
                <w:lang w:val="uk-UA"/>
              </w:rPr>
              <w:t>Провід з алюмінієвою жилою з ізоляцією з ПВХ пластикату на напругу 1 кВ АПВ 1х</w:t>
            </w:r>
            <w:r>
              <w:rPr>
                <w:lang w:val="uk-UA"/>
              </w:rPr>
              <w:t>1</w:t>
            </w:r>
            <w:r w:rsidRPr="0018138E">
              <w:rPr>
                <w:lang w:val="uk-UA"/>
              </w:rPr>
              <w:t>6</w:t>
            </w:r>
          </w:p>
        </w:tc>
        <w:tc>
          <w:tcPr>
            <w:tcW w:w="1417" w:type="dxa"/>
          </w:tcPr>
          <w:p w:rsidR="00671A71" w:rsidRPr="0018138E" w:rsidRDefault="00671A71" w:rsidP="004C2C6B">
            <w:pPr>
              <w:rPr>
                <w:lang w:val="uk-UA"/>
              </w:rPr>
            </w:pPr>
            <w:r w:rsidRPr="0018138E">
              <w:rPr>
                <w:lang w:val="uk-UA"/>
              </w:rPr>
              <w:t>м</w:t>
            </w:r>
          </w:p>
        </w:tc>
        <w:tc>
          <w:tcPr>
            <w:tcW w:w="1559" w:type="dxa"/>
            <w:vAlign w:val="center"/>
          </w:tcPr>
          <w:p w:rsidR="00671A71" w:rsidRPr="00D57EFF" w:rsidRDefault="00671A71" w:rsidP="004C2C6B">
            <w:pPr>
              <w:rPr>
                <w:lang w:val="uk-UA"/>
              </w:rPr>
            </w:pPr>
            <w:r>
              <w:rPr>
                <w:lang w:val="uk-UA"/>
              </w:rPr>
              <w:t>351</w:t>
            </w:r>
          </w:p>
        </w:tc>
      </w:tr>
      <w:tr w:rsidR="00671A71" w:rsidRPr="0018138E" w:rsidTr="004C2C6B">
        <w:trPr>
          <w:trHeight w:val="291"/>
        </w:trPr>
        <w:tc>
          <w:tcPr>
            <w:tcW w:w="594" w:type="dxa"/>
          </w:tcPr>
          <w:p w:rsidR="00671A71" w:rsidRPr="0018138E" w:rsidRDefault="00671A71" w:rsidP="004C2C6B">
            <w:pPr>
              <w:rPr>
                <w:lang w:val="uk-UA"/>
              </w:rPr>
            </w:pPr>
            <w:r>
              <w:rPr>
                <w:lang w:val="uk-UA"/>
              </w:rPr>
              <w:t>6</w:t>
            </w:r>
          </w:p>
        </w:tc>
        <w:tc>
          <w:tcPr>
            <w:tcW w:w="6177" w:type="dxa"/>
          </w:tcPr>
          <w:p w:rsidR="00671A71" w:rsidRPr="0018138E" w:rsidRDefault="00671A71" w:rsidP="004C2C6B">
            <w:pPr>
              <w:rPr>
                <w:lang w:val="uk-UA"/>
              </w:rPr>
            </w:pPr>
            <w:r w:rsidRPr="0018138E">
              <w:rPr>
                <w:lang w:val="uk-UA"/>
              </w:rPr>
              <w:t xml:space="preserve">Автоматичні вимикачі </w:t>
            </w:r>
            <w:r>
              <w:rPr>
                <w:lang w:val="uk-UA"/>
              </w:rPr>
              <w:t>згідно проекту</w:t>
            </w:r>
          </w:p>
        </w:tc>
        <w:tc>
          <w:tcPr>
            <w:tcW w:w="1417" w:type="dxa"/>
          </w:tcPr>
          <w:p w:rsidR="00671A71" w:rsidRPr="0018138E" w:rsidRDefault="00671A71" w:rsidP="004C2C6B">
            <w:pPr>
              <w:rPr>
                <w:lang w:val="uk-UA"/>
              </w:rPr>
            </w:pPr>
            <w:r w:rsidRPr="0018138E">
              <w:rPr>
                <w:lang w:val="uk-UA"/>
              </w:rPr>
              <w:t>шт.</w:t>
            </w:r>
          </w:p>
        </w:tc>
        <w:tc>
          <w:tcPr>
            <w:tcW w:w="1559" w:type="dxa"/>
            <w:vAlign w:val="center"/>
          </w:tcPr>
          <w:p w:rsidR="00671A71" w:rsidRPr="00D57EFF" w:rsidRDefault="00671A71" w:rsidP="004C2C6B">
            <w:pPr>
              <w:rPr>
                <w:lang w:val="uk-UA"/>
              </w:rPr>
            </w:pPr>
            <w:r w:rsidRPr="00D57EFF">
              <w:rPr>
                <w:lang w:val="uk-UA"/>
              </w:rPr>
              <w:t>38</w:t>
            </w:r>
          </w:p>
        </w:tc>
      </w:tr>
    </w:tbl>
    <w:p w:rsidR="00671A71" w:rsidRDefault="00671A71" w:rsidP="00671A71">
      <w:pPr>
        <w:spacing w:after="200"/>
        <w:rPr>
          <w:b/>
          <w:bCs/>
          <w:color w:val="000000"/>
          <w:lang w:val="uk-UA"/>
        </w:rPr>
      </w:pPr>
    </w:p>
    <w:p w:rsidR="00671A71" w:rsidRPr="0018138E" w:rsidRDefault="00671A71" w:rsidP="00671A71">
      <w:pPr>
        <w:widowControl w:val="0"/>
        <w:tabs>
          <w:tab w:val="left" w:pos="921"/>
          <w:tab w:val="left" w:pos="1086"/>
        </w:tabs>
        <w:autoSpaceDE w:val="0"/>
        <w:autoSpaceDN w:val="0"/>
        <w:adjustRightInd w:val="0"/>
        <w:spacing w:after="120"/>
        <w:ind w:firstLine="900"/>
        <w:jc w:val="both"/>
        <w:rPr>
          <w:b/>
          <w:bCs/>
          <w:color w:val="000000"/>
          <w:lang w:val="uk-UA"/>
        </w:rPr>
      </w:pPr>
      <w:r>
        <w:rPr>
          <w:b/>
          <w:bCs/>
          <w:color w:val="000000"/>
          <w:lang w:val="uk-UA"/>
        </w:rPr>
        <w:t>4</w:t>
      </w:r>
      <w:r w:rsidRPr="0018138E">
        <w:rPr>
          <w:b/>
          <w:bCs/>
          <w:color w:val="000000"/>
          <w:lang w:val="uk-UA"/>
        </w:rPr>
        <w:t xml:space="preserve">. </w:t>
      </w:r>
      <w:r>
        <w:rPr>
          <w:b/>
          <w:bCs/>
          <w:color w:val="000000"/>
          <w:lang w:val="uk-UA"/>
        </w:rPr>
        <w:t>Мережі 10 кВ. Встановлення розвантажувальної КТП-243н</w:t>
      </w:r>
    </w:p>
    <w:tbl>
      <w:tblPr>
        <w:tblStyle w:val="51"/>
        <w:tblW w:w="9747" w:type="dxa"/>
        <w:tblLayout w:type="fixed"/>
        <w:tblLook w:val="04A0" w:firstRow="1" w:lastRow="0" w:firstColumn="1" w:lastColumn="0" w:noHBand="0" w:noVBand="1"/>
      </w:tblPr>
      <w:tblGrid>
        <w:gridCol w:w="594"/>
        <w:gridCol w:w="6177"/>
        <w:gridCol w:w="1417"/>
        <w:gridCol w:w="1559"/>
      </w:tblGrid>
      <w:tr w:rsidR="00671A71" w:rsidRPr="004E1078" w:rsidTr="004C2C6B">
        <w:trPr>
          <w:trHeight w:val="556"/>
        </w:trPr>
        <w:tc>
          <w:tcPr>
            <w:tcW w:w="594" w:type="dxa"/>
          </w:tcPr>
          <w:p w:rsidR="00671A71" w:rsidRPr="0018138E" w:rsidRDefault="00671A71" w:rsidP="004C2C6B">
            <w:pPr>
              <w:rPr>
                <w:lang w:val="uk-UA" w:eastAsia="en-US"/>
              </w:rPr>
            </w:pPr>
            <w:r w:rsidRPr="0018138E">
              <w:rPr>
                <w:lang w:val="uk-UA" w:eastAsia="en-US"/>
              </w:rPr>
              <w:t>№ п/п</w:t>
            </w:r>
          </w:p>
        </w:tc>
        <w:tc>
          <w:tcPr>
            <w:tcW w:w="6177" w:type="dxa"/>
          </w:tcPr>
          <w:p w:rsidR="00671A71" w:rsidRPr="0018138E" w:rsidRDefault="00671A71" w:rsidP="004C2C6B">
            <w:pPr>
              <w:rPr>
                <w:lang w:val="uk-UA" w:eastAsia="en-US"/>
              </w:rPr>
            </w:pPr>
          </w:p>
          <w:p w:rsidR="00671A71" w:rsidRPr="0018138E" w:rsidRDefault="00671A71" w:rsidP="004C2C6B">
            <w:pPr>
              <w:jc w:val="center"/>
              <w:rPr>
                <w:lang w:val="uk-UA" w:eastAsia="en-US"/>
              </w:rPr>
            </w:pPr>
            <w:r w:rsidRPr="0018138E">
              <w:rPr>
                <w:lang w:val="uk-UA" w:eastAsia="en-US"/>
              </w:rPr>
              <w:t>Найменування</w:t>
            </w:r>
          </w:p>
        </w:tc>
        <w:tc>
          <w:tcPr>
            <w:tcW w:w="1417" w:type="dxa"/>
          </w:tcPr>
          <w:p w:rsidR="00671A71" w:rsidRPr="0018138E" w:rsidRDefault="00671A71" w:rsidP="004C2C6B">
            <w:pPr>
              <w:rPr>
                <w:lang w:val="uk-UA" w:eastAsia="en-US"/>
              </w:rPr>
            </w:pPr>
            <w:r w:rsidRPr="0018138E">
              <w:rPr>
                <w:lang w:val="uk-UA" w:eastAsia="en-US"/>
              </w:rPr>
              <w:t>Од.</w:t>
            </w:r>
          </w:p>
          <w:p w:rsidR="00671A71" w:rsidRPr="0018138E" w:rsidRDefault="00671A71" w:rsidP="004C2C6B">
            <w:pPr>
              <w:rPr>
                <w:lang w:val="uk-UA" w:eastAsia="en-US"/>
              </w:rPr>
            </w:pPr>
            <w:r w:rsidRPr="0018138E">
              <w:rPr>
                <w:lang w:val="uk-UA" w:eastAsia="en-US"/>
              </w:rPr>
              <w:t>виміру</w:t>
            </w:r>
          </w:p>
        </w:tc>
        <w:tc>
          <w:tcPr>
            <w:tcW w:w="1559" w:type="dxa"/>
          </w:tcPr>
          <w:p w:rsidR="00671A71" w:rsidRPr="0018138E" w:rsidRDefault="00671A71" w:rsidP="004C2C6B">
            <w:pPr>
              <w:rPr>
                <w:lang w:val="uk-UA" w:eastAsia="en-US"/>
              </w:rPr>
            </w:pPr>
            <w:r w:rsidRPr="0018138E">
              <w:rPr>
                <w:lang w:val="uk-UA" w:eastAsia="en-US"/>
              </w:rPr>
              <w:t>Показник</w:t>
            </w:r>
          </w:p>
        </w:tc>
      </w:tr>
      <w:tr w:rsidR="00671A71" w:rsidRPr="00704A91" w:rsidTr="004C2C6B">
        <w:trPr>
          <w:trHeight w:val="291"/>
        </w:trPr>
        <w:tc>
          <w:tcPr>
            <w:tcW w:w="594" w:type="dxa"/>
          </w:tcPr>
          <w:p w:rsidR="00671A71" w:rsidRPr="003C6ECC" w:rsidRDefault="00671A71" w:rsidP="004C2C6B">
            <w:pPr>
              <w:rPr>
                <w:lang w:val="uk-UA"/>
              </w:rPr>
            </w:pPr>
            <w:r>
              <w:rPr>
                <w:lang w:val="uk-UA"/>
              </w:rPr>
              <w:t>1</w:t>
            </w:r>
          </w:p>
        </w:tc>
        <w:tc>
          <w:tcPr>
            <w:tcW w:w="6177" w:type="dxa"/>
          </w:tcPr>
          <w:p w:rsidR="00671A71" w:rsidRPr="0092745A" w:rsidRDefault="00671A71" w:rsidP="004C2C6B">
            <w:pPr>
              <w:pStyle w:val="TableParagraph"/>
              <w:spacing w:before="50"/>
              <w:ind w:left="123"/>
              <w:rPr>
                <w:rFonts w:ascii="Times New Roman" w:hAnsi="Times New Roman" w:cs="Times New Roman"/>
                <w:sz w:val="24"/>
                <w:szCs w:val="24"/>
                <w:lang w:val="ru-RU"/>
              </w:rPr>
            </w:pPr>
            <w:r w:rsidRPr="0092745A">
              <w:rPr>
                <w:rFonts w:ascii="Times New Roman" w:hAnsi="Times New Roman" w:cs="Times New Roman"/>
                <w:sz w:val="24"/>
                <w:szCs w:val="24"/>
                <w:lang w:val="ru-RU"/>
              </w:rPr>
              <w:t xml:space="preserve">Комплектна </w:t>
            </w:r>
            <w:proofErr w:type="spellStart"/>
            <w:r w:rsidRPr="0092745A">
              <w:rPr>
                <w:rFonts w:ascii="Times New Roman" w:hAnsi="Times New Roman" w:cs="Times New Roman"/>
                <w:sz w:val="24"/>
                <w:szCs w:val="24"/>
                <w:lang w:val="ru-RU"/>
              </w:rPr>
              <w:t>трансформаторна</w:t>
            </w:r>
            <w:proofErr w:type="spellEnd"/>
            <w:r w:rsidRPr="0092745A">
              <w:rPr>
                <w:rFonts w:ascii="Times New Roman" w:hAnsi="Times New Roman" w:cs="Times New Roman"/>
                <w:sz w:val="24"/>
                <w:szCs w:val="24"/>
                <w:lang w:val="ru-RU"/>
              </w:rPr>
              <w:t xml:space="preserve"> </w:t>
            </w:r>
            <w:proofErr w:type="spellStart"/>
            <w:r w:rsidRPr="0092745A">
              <w:rPr>
                <w:rFonts w:ascii="Times New Roman" w:hAnsi="Times New Roman" w:cs="Times New Roman"/>
                <w:sz w:val="24"/>
                <w:szCs w:val="24"/>
                <w:lang w:val="ru-RU"/>
              </w:rPr>
              <w:t>підстанція</w:t>
            </w:r>
            <w:proofErr w:type="spellEnd"/>
            <w:r w:rsidRPr="0092745A">
              <w:rPr>
                <w:rFonts w:ascii="Times New Roman" w:hAnsi="Times New Roman" w:cs="Times New Roman"/>
                <w:sz w:val="24"/>
                <w:szCs w:val="24"/>
                <w:lang w:val="ru-RU"/>
              </w:rPr>
              <w:t xml:space="preserve"> </w:t>
            </w:r>
            <w:r w:rsidRPr="00F50763">
              <w:rPr>
                <w:rFonts w:ascii="Times New Roman" w:hAnsi="Times New Roman" w:cs="Times New Roman"/>
                <w:sz w:val="24"/>
                <w:szCs w:val="24"/>
                <w:lang w:val="ru-RU"/>
              </w:rPr>
              <w:t>КТП</w:t>
            </w:r>
            <w:r>
              <w:rPr>
                <w:rFonts w:ascii="Times New Roman" w:hAnsi="Times New Roman" w:cs="Times New Roman"/>
                <w:sz w:val="24"/>
                <w:szCs w:val="24"/>
                <w:lang w:val="ru-RU"/>
              </w:rPr>
              <w:t xml:space="preserve"> 160-10-0,4 УХЛ </w:t>
            </w:r>
            <w:proofErr w:type="spellStart"/>
            <w:r>
              <w:rPr>
                <w:rFonts w:ascii="Times New Roman" w:hAnsi="Times New Roman" w:cs="Times New Roman"/>
                <w:sz w:val="24"/>
                <w:szCs w:val="24"/>
                <w:lang w:val="ru-RU"/>
              </w:rPr>
              <w:t>тупикова</w:t>
            </w:r>
            <w:proofErr w:type="spellEnd"/>
            <w:r>
              <w:rPr>
                <w:rFonts w:ascii="Times New Roman" w:hAnsi="Times New Roman" w:cs="Times New Roman"/>
                <w:sz w:val="24"/>
                <w:szCs w:val="24"/>
                <w:lang w:val="ru-RU"/>
              </w:rPr>
              <w:t xml:space="preserve"> </w:t>
            </w:r>
            <w:r w:rsidRPr="0092745A">
              <w:rPr>
                <w:rFonts w:ascii="Times New Roman" w:hAnsi="Times New Roman" w:cs="Times New Roman"/>
                <w:sz w:val="24"/>
                <w:szCs w:val="24"/>
                <w:lang w:val="ru-RU"/>
              </w:rPr>
              <w:t xml:space="preserve">з </w:t>
            </w:r>
            <w:proofErr w:type="spellStart"/>
            <w:r w:rsidRPr="0092745A">
              <w:rPr>
                <w:rFonts w:ascii="Times New Roman" w:hAnsi="Times New Roman" w:cs="Times New Roman"/>
                <w:sz w:val="24"/>
                <w:szCs w:val="24"/>
                <w:lang w:val="ru-RU"/>
              </w:rPr>
              <w:t>кабельним</w:t>
            </w:r>
            <w:proofErr w:type="spellEnd"/>
            <w:r w:rsidRPr="0092745A">
              <w:rPr>
                <w:rFonts w:ascii="Times New Roman" w:hAnsi="Times New Roman" w:cs="Times New Roman"/>
                <w:sz w:val="24"/>
                <w:szCs w:val="24"/>
                <w:lang w:val="ru-RU"/>
              </w:rPr>
              <w:t>/</w:t>
            </w:r>
            <w:proofErr w:type="spellStart"/>
            <w:r w:rsidRPr="0092745A">
              <w:rPr>
                <w:rFonts w:ascii="Times New Roman" w:hAnsi="Times New Roman" w:cs="Times New Roman"/>
                <w:sz w:val="24"/>
                <w:szCs w:val="24"/>
                <w:lang w:val="ru-RU"/>
              </w:rPr>
              <w:t>повітряним</w:t>
            </w:r>
            <w:proofErr w:type="spellEnd"/>
            <w:r w:rsidRPr="0092745A">
              <w:rPr>
                <w:rFonts w:ascii="Times New Roman" w:hAnsi="Times New Roman" w:cs="Times New Roman"/>
                <w:sz w:val="24"/>
                <w:szCs w:val="24"/>
                <w:lang w:val="ru-RU"/>
              </w:rPr>
              <w:t xml:space="preserve"> </w:t>
            </w:r>
            <w:proofErr w:type="spellStart"/>
            <w:r w:rsidRPr="0092745A">
              <w:rPr>
                <w:rFonts w:ascii="Times New Roman" w:hAnsi="Times New Roman" w:cs="Times New Roman"/>
                <w:sz w:val="24"/>
                <w:szCs w:val="24"/>
                <w:lang w:val="ru-RU"/>
              </w:rPr>
              <w:t>виводом</w:t>
            </w:r>
            <w:proofErr w:type="spellEnd"/>
            <w:r>
              <w:rPr>
                <w:rFonts w:ascii="Times New Roman" w:hAnsi="Times New Roman" w:cs="Times New Roman"/>
                <w:sz w:val="24"/>
                <w:szCs w:val="24"/>
                <w:lang w:val="ru-RU"/>
              </w:rPr>
              <w:t>*</w:t>
            </w:r>
          </w:p>
        </w:tc>
        <w:tc>
          <w:tcPr>
            <w:tcW w:w="1417" w:type="dxa"/>
          </w:tcPr>
          <w:p w:rsidR="00671A71" w:rsidRPr="003C6ECC" w:rsidRDefault="00671A71" w:rsidP="004C2C6B">
            <w:pPr>
              <w:pStyle w:val="TableParagraph"/>
              <w:spacing w:before="68"/>
              <w:rPr>
                <w:rFonts w:ascii="Times New Roman" w:hAnsi="Times New Roman" w:cs="Times New Roman"/>
                <w:sz w:val="24"/>
                <w:szCs w:val="24"/>
                <w:lang w:val="uk-UA"/>
              </w:rPr>
            </w:pPr>
            <w:proofErr w:type="spellStart"/>
            <w:r w:rsidRPr="003C6ECC">
              <w:rPr>
                <w:rFonts w:ascii="Times New Roman" w:hAnsi="Times New Roman" w:cs="Times New Roman"/>
                <w:sz w:val="24"/>
                <w:szCs w:val="24"/>
              </w:rPr>
              <w:t>компл</w:t>
            </w:r>
            <w:r>
              <w:rPr>
                <w:rFonts w:ascii="Times New Roman" w:hAnsi="Times New Roman" w:cs="Times New Roman"/>
                <w:sz w:val="24"/>
                <w:szCs w:val="24"/>
                <w:lang w:val="uk-UA"/>
              </w:rPr>
              <w:t>ект</w:t>
            </w:r>
            <w:proofErr w:type="spellEnd"/>
            <w:r>
              <w:rPr>
                <w:rFonts w:ascii="Times New Roman" w:hAnsi="Times New Roman" w:cs="Times New Roman"/>
                <w:sz w:val="24"/>
                <w:szCs w:val="24"/>
                <w:lang w:val="uk-UA"/>
              </w:rPr>
              <w:t>*</w:t>
            </w:r>
          </w:p>
        </w:tc>
        <w:tc>
          <w:tcPr>
            <w:tcW w:w="1559" w:type="dxa"/>
          </w:tcPr>
          <w:p w:rsidR="00671A71" w:rsidRPr="0092745A" w:rsidRDefault="00671A71" w:rsidP="004C2C6B">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71A71" w:rsidRPr="00622D22" w:rsidTr="004C2C6B">
        <w:trPr>
          <w:trHeight w:val="291"/>
        </w:trPr>
        <w:tc>
          <w:tcPr>
            <w:tcW w:w="594" w:type="dxa"/>
          </w:tcPr>
          <w:p w:rsidR="00671A71" w:rsidRPr="0018138E" w:rsidRDefault="00671A71" w:rsidP="004C2C6B">
            <w:pPr>
              <w:rPr>
                <w:lang w:val="uk-UA"/>
              </w:rPr>
            </w:pPr>
            <w:r>
              <w:rPr>
                <w:lang w:val="uk-UA"/>
              </w:rPr>
              <w:t>2</w:t>
            </w:r>
          </w:p>
        </w:tc>
        <w:tc>
          <w:tcPr>
            <w:tcW w:w="6177" w:type="dxa"/>
          </w:tcPr>
          <w:p w:rsidR="00671A71" w:rsidRPr="00622D22" w:rsidRDefault="00671A71" w:rsidP="004C2C6B">
            <w:pPr>
              <w:pStyle w:val="TableParagraph"/>
              <w:spacing w:before="50"/>
              <w:ind w:left="123"/>
              <w:rPr>
                <w:rFonts w:ascii="Times New Roman" w:hAnsi="Times New Roman" w:cs="Times New Roman"/>
                <w:sz w:val="24"/>
                <w:szCs w:val="24"/>
                <w:lang w:val="ru-RU"/>
              </w:rPr>
            </w:pPr>
            <w:r w:rsidRPr="00622D22">
              <w:rPr>
                <w:rFonts w:ascii="Times New Roman" w:hAnsi="Times New Roman" w:cs="Times New Roman"/>
                <w:sz w:val="24"/>
                <w:szCs w:val="24"/>
                <w:lang w:val="ru-RU"/>
              </w:rPr>
              <w:t xml:space="preserve">Трансформатор </w:t>
            </w:r>
            <w:proofErr w:type="spellStart"/>
            <w:r w:rsidRPr="00622D22">
              <w:rPr>
                <w:rFonts w:ascii="Times New Roman" w:hAnsi="Times New Roman" w:cs="Times New Roman"/>
                <w:sz w:val="24"/>
                <w:szCs w:val="24"/>
                <w:lang w:val="ru-RU"/>
              </w:rPr>
              <w:t>силовий</w:t>
            </w:r>
            <w:proofErr w:type="spellEnd"/>
            <w:r w:rsidRPr="00622D22">
              <w:rPr>
                <w:rFonts w:ascii="Times New Roman" w:hAnsi="Times New Roman" w:cs="Times New Roman"/>
                <w:sz w:val="24"/>
                <w:szCs w:val="24"/>
                <w:lang w:val="ru-RU"/>
              </w:rPr>
              <w:t xml:space="preserve"> </w:t>
            </w:r>
            <w:proofErr w:type="spellStart"/>
            <w:r w:rsidRPr="00622D22">
              <w:rPr>
                <w:rFonts w:ascii="Times New Roman" w:hAnsi="Times New Roman" w:cs="Times New Roman"/>
                <w:sz w:val="24"/>
                <w:szCs w:val="24"/>
                <w:lang w:val="ru-RU"/>
              </w:rPr>
              <w:t>трифазний</w:t>
            </w:r>
            <w:proofErr w:type="spellEnd"/>
            <w:r w:rsidRPr="00622D22">
              <w:rPr>
                <w:rFonts w:ascii="Times New Roman" w:hAnsi="Times New Roman" w:cs="Times New Roman"/>
                <w:sz w:val="24"/>
                <w:szCs w:val="24"/>
                <w:lang w:val="ru-RU"/>
              </w:rPr>
              <w:t xml:space="preserve"> </w:t>
            </w:r>
            <w:proofErr w:type="spellStart"/>
            <w:r w:rsidRPr="00622D22">
              <w:rPr>
                <w:rFonts w:ascii="Times New Roman" w:hAnsi="Times New Roman" w:cs="Times New Roman"/>
                <w:sz w:val="24"/>
                <w:szCs w:val="24"/>
                <w:lang w:val="ru-RU"/>
              </w:rPr>
              <w:t>масляний</w:t>
            </w:r>
            <w:proofErr w:type="spellEnd"/>
            <w:r w:rsidRPr="00622D22">
              <w:rPr>
                <w:rFonts w:ascii="Times New Roman" w:hAnsi="Times New Roman" w:cs="Times New Roman"/>
                <w:sz w:val="24"/>
                <w:szCs w:val="24"/>
                <w:lang w:val="ru-RU"/>
              </w:rPr>
              <w:t xml:space="preserve"> </w:t>
            </w:r>
            <w:proofErr w:type="spellStart"/>
            <w:r w:rsidRPr="00622D22">
              <w:rPr>
                <w:rFonts w:ascii="Times New Roman" w:hAnsi="Times New Roman" w:cs="Times New Roman"/>
                <w:sz w:val="24"/>
                <w:szCs w:val="24"/>
                <w:lang w:val="ru-RU"/>
              </w:rPr>
              <w:t>потужністю</w:t>
            </w:r>
            <w:proofErr w:type="spellEnd"/>
            <w:r w:rsidRPr="00622D22">
              <w:rPr>
                <w:rFonts w:ascii="Times New Roman" w:hAnsi="Times New Roman" w:cs="Times New Roman"/>
                <w:sz w:val="24"/>
                <w:szCs w:val="24"/>
                <w:lang w:val="ru-RU"/>
              </w:rPr>
              <w:t xml:space="preserve"> 160 </w:t>
            </w:r>
            <w:proofErr w:type="spellStart"/>
            <w:r w:rsidRPr="00622D22">
              <w:rPr>
                <w:rFonts w:ascii="Times New Roman" w:hAnsi="Times New Roman" w:cs="Times New Roman"/>
                <w:sz w:val="24"/>
                <w:szCs w:val="24"/>
                <w:lang w:val="ru-RU"/>
              </w:rPr>
              <w:t>кВА</w:t>
            </w:r>
            <w:proofErr w:type="spellEnd"/>
            <w:r w:rsidRPr="00622D22">
              <w:rPr>
                <w:rFonts w:ascii="Times New Roman" w:hAnsi="Times New Roman" w:cs="Times New Roman"/>
                <w:sz w:val="24"/>
                <w:szCs w:val="24"/>
                <w:lang w:val="ru-RU"/>
              </w:rPr>
              <w:t xml:space="preserve">, </w:t>
            </w:r>
            <w:proofErr w:type="spellStart"/>
            <w:r w:rsidRPr="00622D22">
              <w:rPr>
                <w:rFonts w:ascii="Times New Roman" w:hAnsi="Times New Roman" w:cs="Times New Roman"/>
                <w:sz w:val="24"/>
                <w:szCs w:val="24"/>
                <w:lang w:val="ru-RU"/>
              </w:rPr>
              <w:t>напругою</w:t>
            </w:r>
            <w:proofErr w:type="spellEnd"/>
            <w:r w:rsidRPr="00622D22">
              <w:rPr>
                <w:rFonts w:ascii="Times New Roman" w:hAnsi="Times New Roman" w:cs="Times New Roman"/>
                <w:sz w:val="24"/>
                <w:szCs w:val="24"/>
                <w:lang w:val="ru-RU"/>
              </w:rPr>
              <w:t xml:space="preserve"> 10/0,4 </w:t>
            </w:r>
            <w:proofErr w:type="spellStart"/>
            <w:r w:rsidRPr="00622D22">
              <w:rPr>
                <w:rFonts w:ascii="Times New Roman" w:hAnsi="Times New Roman" w:cs="Times New Roman"/>
                <w:sz w:val="24"/>
                <w:szCs w:val="24"/>
                <w:lang w:val="ru-RU"/>
              </w:rPr>
              <w:t>кВ</w:t>
            </w:r>
            <w:proofErr w:type="spellEnd"/>
            <w:r w:rsidRPr="00622D22">
              <w:rPr>
                <w:rFonts w:ascii="Times New Roman" w:hAnsi="Times New Roman" w:cs="Times New Roman"/>
                <w:sz w:val="24"/>
                <w:szCs w:val="24"/>
                <w:lang w:val="ru-RU"/>
              </w:rPr>
              <w:t xml:space="preserve"> (характеристики </w:t>
            </w:r>
            <w:proofErr w:type="spellStart"/>
            <w:r w:rsidRPr="00622D22">
              <w:rPr>
                <w:rFonts w:ascii="Times New Roman" w:hAnsi="Times New Roman" w:cs="Times New Roman"/>
                <w:sz w:val="24"/>
                <w:szCs w:val="24"/>
                <w:lang w:val="ru-RU"/>
              </w:rPr>
              <w:t>згідно</w:t>
            </w:r>
            <w:proofErr w:type="spellEnd"/>
            <w:r w:rsidRPr="00622D22">
              <w:rPr>
                <w:rFonts w:ascii="Times New Roman" w:hAnsi="Times New Roman" w:cs="Times New Roman"/>
                <w:sz w:val="24"/>
                <w:szCs w:val="24"/>
                <w:lang w:val="ru-RU"/>
              </w:rPr>
              <w:t xml:space="preserve"> </w:t>
            </w:r>
            <w:proofErr w:type="spellStart"/>
            <w:r w:rsidRPr="00622D22">
              <w:rPr>
                <w:rFonts w:ascii="Times New Roman" w:hAnsi="Times New Roman" w:cs="Times New Roman"/>
                <w:sz w:val="24"/>
                <w:szCs w:val="24"/>
                <w:lang w:val="ru-RU"/>
              </w:rPr>
              <w:t>опитувального</w:t>
            </w:r>
            <w:proofErr w:type="spellEnd"/>
            <w:r w:rsidRPr="00622D22">
              <w:rPr>
                <w:rFonts w:ascii="Times New Roman" w:hAnsi="Times New Roman" w:cs="Times New Roman"/>
                <w:sz w:val="24"/>
                <w:szCs w:val="24"/>
                <w:lang w:val="ru-RU"/>
              </w:rPr>
              <w:t xml:space="preserve"> листа)</w:t>
            </w:r>
          </w:p>
        </w:tc>
        <w:tc>
          <w:tcPr>
            <w:tcW w:w="1417" w:type="dxa"/>
          </w:tcPr>
          <w:p w:rsidR="00671A71" w:rsidRPr="00622D22" w:rsidRDefault="00671A71" w:rsidP="004C2C6B">
            <w:pPr>
              <w:rPr>
                <w:lang w:val="uk-UA"/>
              </w:rPr>
            </w:pPr>
            <w:r w:rsidRPr="00622D22">
              <w:rPr>
                <w:lang w:val="uk-UA"/>
              </w:rPr>
              <w:t>шт.</w:t>
            </w:r>
          </w:p>
        </w:tc>
        <w:tc>
          <w:tcPr>
            <w:tcW w:w="1559" w:type="dxa"/>
          </w:tcPr>
          <w:p w:rsidR="00671A71" w:rsidRDefault="00671A71" w:rsidP="004C2C6B">
            <w:pPr>
              <w:rPr>
                <w:lang w:val="uk-UA"/>
              </w:rPr>
            </w:pPr>
            <w:r>
              <w:rPr>
                <w:lang w:val="uk-UA"/>
              </w:rPr>
              <w:t>1</w:t>
            </w:r>
          </w:p>
        </w:tc>
      </w:tr>
      <w:tr w:rsidR="00671A71" w:rsidRPr="00704A91" w:rsidTr="004C2C6B">
        <w:trPr>
          <w:trHeight w:val="291"/>
        </w:trPr>
        <w:tc>
          <w:tcPr>
            <w:tcW w:w="594" w:type="dxa"/>
          </w:tcPr>
          <w:p w:rsidR="00671A71" w:rsidRPr="00CD2882" w:rsidRDefault="00671A71" w:rsidP="004C2C6B">
            <w:pPr>
              <w:rPr>
                <w:lang w:val="uk-UA"/>
              </w:rPr>
            </w:pPr>
            <w:r>
              <w:rPr>
                <w:lang w:val="uk-UA"/>
              </w:rPr>
              <w:t>3</w:t>
            </w:r>
          </w:p>
        </w:tc>
        <w:tc>
          <w:tcPr>
            <w:tcW w:w="6177" w:type="dxa"/>
          </w:tcPr>
          <w:p w:rsidR="00671A71" w:rsidRPr="0092745A" w:rsidRDefault="00671A71" w:rsidP="004C2C6B">
            <w:pPr>
              <w:pStyle w:val="TableParagraph"/>
              <w:spacing w:before="50"/>
              <w:ind w:left="123"/>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Влаштування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підпірної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стінки</w:t>
            </w:r>
            <w:proofErr w:type="spellEnd"/>
            <w:r>
              <w:rPr>
                <w:rFonts w:ascii="Times New Roman" w:hAnsi="Times New Roman" w:cs="Times New Roman"/>
                <w:sz w:val="24"/>
                <w:szCs w:val="24"/>
                <w:lang w:val="ru-RU"/>
              </w:rPr>
              <w:t xml:space="preserve"> ПСМ-1</w:t>
            </w:r>
          </w:p>
        </w:tc>
        <w:tc>
          <w:tcPr>
            <w:tcW w:w="1417" w:type="dxa"/>
          </w:tcPr>
          <w:p w:rsidR="00671A71" w:rsidRPr="004138A5"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559" w:type="dxa"/>
          </w:tcPr>
          <w:p w:rsidR="00671A71" w:rsidRDefault="00671A71" w:rsidP="004C2C6B">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71A71" w:rsidRPr="00704A91" w:rsidTr="004C2C6B">
        <w:trPr>
          <w:trHeight w:val="291"/>
        </w:trPr>
        <w:tc>
          <w:tcPr>
            <w:tcW w:w="594" w:type="dxa"/>
          </w:tcPr>
          <w:p w:rsidR="00671A71" w:rsidRPr="003C6ECC" w:rsidRDefault="00671A71" w:rsidP="004C2C6B">
            <w:pPr>
              <w:rPr>
                <w:lang w:val="uk-UA"/>
              </w:rPr>
            </w:pPr>
            <w:r>
              <w:rPr>
                <w:lang w:val="uk-UA"/>
              </w:rPr>
              <w:t>4</w:t>
            </w:r>
          </w:p>
        </w:tc>
        <w:tc>
          <w:tcPr>
            <w:tcW w:w="6177" w:type="dxa"/>
          </w:tcPr>
          <w:p w:rsidR="00671A71" w:rsidRDefault="00671A71" w:rsidP="004C2C6B">
            <w:pPr>
              <w:pStyle w:val="TableParagraph"/>
              <w:spacing w:before="50"/>
              <w:ind w:left="123"/>
              <w:rPr>
                <w:rFonts w:ascii="Times New Roman" w:hAnsi="Times New Roman" w:cs="Times New Roman"/>
                <w:sz w:val="24"/>
                <w:szCs w:val="24"/>
                <w:lang w:val="ru-RU"/>
              </w:rPr>
            </w:pPr>
            <w:r>
              <w:rPr>
                <w:rFonts w:ascii="Times New Roman" w:hAnsi="Times New Roman" w:cs="Times New Roman"/>
                <w:sz w:val="24"/>
                <w:szCs w:val="24"/>
                <w:lang w:val="ru-RU"/>
              </w:rPr>
              <w:t xml:space="preserve">Ремонт автодороги </w:t>
            </w:r>
          </w:p>
        </w:tc>
        <w:tc>
          <w:tcPr>
            <w:tcW w:w="1417" w:type="dxa"/>
          </w:tcPr>
          <w:p w:rsidR="00671A71" w:rsidRPr="004138A5" w:rsidRDefault="00671A71" w:rsidP="004C2C6B">
            <w:pPr>
              <w:pStyle w:val="TableParagraph"/>
              <w:spacing w:before="68"/>
              <w:rPr>
                <w:rFonts w:ascii="Times New Roman" w:hAnsi="Times New Roman" w:cs="Times New Roman"/>
                <w:sz w:val="24"/>
                <w:szCs w:val="24"/>
                <w:vertAlign w:val="superscript"/>
                <w:lang w:val="uk-UA"/>
              </w:rPr>
            </w:pPr>
            <w:r>
              <w:rPr>
                <w:rFonts w:ascii="Times New Roman" w:hAnsi="Times New Roman" w:cs="Times New Roman"/>
                <w:sz w:val="24"/>
                <w:szCs w:val="24"/>
                <w:lang w:val="uk-UA"/>
              </w:rPr>
              <w:t>м</w:t>
            </w:r>
            <w:r>
              <w:rPr>
                <w:rFonts w:ascii="Times New Roman" w:hAnsi="Times New Roman" w:cs="Times New Roman"/>
                <w:sz w:val="24"/>
                <w:szCs w:val="24"/>
                <w:vertAlign w:val="superscript"/>
                <w:lang w:val="uk-UA"/>
              </w:rPr>
              <w:t>2</w:t>
            </w:r>
          </w:p>
        </w:tc>
        <w:tc>
          <w:tcPr>
            <w:tcW w:w="1559" w:type="dxa"/>
          </w:tcPr>
          <w:p w:rsidR="00671A71" w:rsidRDefault="00671A71" w:rsidP="004C2C6B">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671A71" w:rsidRPr="00704A91" w:rsidTr="004C2C6B">
        <w:trPr>
          <w:trHeight w:val="291"/>
        </w:trPr>
        <w:tc>
          <w:tcPr>
            <w:tcW w:w="594" w:type="dxa"/>
          </w:tcPr>
          <w:p w:rsidR="00671A71" w:rsidRDefault="00671A71" w:rsidP="004C2C6B">
            <w:pPr>
              <w:rPr>
                <w:lang w:val="uk-UA"/>
              </w:rPr>
            </w:pPr>
            <w:r>
              <w:rPr>
                <w:lang w:val="uk-UA"/>
              </w:rPr>
              <w:t>5</w:t>
            </w:r>
          </w:p>
        </w:tc>
        <w:tc>
          <w:tcPr>
            <w:tcW w:w="6177" w:type="dxa"/>
          </w:tcPr>
          <w:p w:rsidR="00671A71" w:rsidRDefault="00671A71" w:rsidP="004C2C6B">
            <w:pPr>
              <w:pStyle w:val="TableParagraph"/>
              <w:spacing w:before="50"/>
              <w:ind w:left="123"/>
              <w:rPr>
                <w:rFonts w:ascii="Times New Roman" w:hAnsi="Times New Roman" w:cs="Times New Roman"/>
                <w:sz w:val="24"/>
                <w:szCs w:val="24"/>
                <w:lang w:val="ru-RU"/>
              </w:rPr>
            </w:pPr>
            <w:proofErr w:type="spellStart"/>
            <w:r>
              <w:rPr>
                <w:rFonts w:ascii="Times New Roman" w:hAnsi="Times New Roman" w:cs="Times New Roman"/>
                <w:sz w:val="24"/>
                <w:szCs w:val="24"/>
                <w:lang w:val="ru-RU"/>
              </w:rPr>
              <w:t>Відновлення</w:t>
            </w:r>
            <w:proofErr w:type="spellEnd"/>
            <w:r>
              <w:rPr>
                <w:rFonts w:ascii="Times New Roman" w:hAnsi="Times New Roman" w:cs="Times New Roman"/>
                <w:sz w:val="24"/>
                <w:szCs w:val="24"/>
                <w:lang w:val="ru-RU"/>
              </w:rPr>
              <w:t xml:space="preserve"> благоустрою</w:t>
            </w:r>
          </w:p>
        </w:tc>
        <w:tc>
          <w:tcPr>
            <w:tcW w:w="1417" w:type="dxa"/>
          </w:tcPr>
          <w:p w:rsidR="00671A71"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559" w:type="dxa"/>
          </w:tcPr>
          <w:p w:rsidR="00671A71" w:rsidRDefault="00671A71" w:rsidP="004C2C6B">
            <w:pPr>
              <w:pStyle w:val="TableParagraph"/>
              <w:spacing w:before="26"/>
              <w:rPr>
                <w:rFonts w:ascii="Times New Roman" w:hAnsi="Times New Roman" w:cs="Times New Roman"/>
                <w:sz w:val="24"/>
                <w:szCs w:val="24"/>
                <w:lang w:val="uk-UA"/>
              </w:rPr>
            </w:pPr>
          </w:p>
        </w:tc>
      </w:tr>
      <w:tr w:rsidR="00671A71" w:rsidRPr="00704A91" w:rsidTr="004C2C6B">
        <w:trPr>
          <w:trHeight w:val="291"/>
        </w:trPr>
        <w:tc>
          <w:tcPr>
            <w:tcW w:w="594" w:type="dxa"/>
          </w:tcPr>
          <w:p w:rsidR="00671A71" w:rsidRDefault="00671A71" w:rsidP="004C2C6B">
            <w:pPr>
              <w:rPr>
                <w:lang w:val="uk-UA"/>
              </w:rPr>
            </w:pPr>
            <w:r>
              <w:rPr>
                <w:lang w:val="uk-UA"/>
              </w:rPr>
              <w:t>6</w:t>
            </w:r>
          </w:p>
        </w:tc>
        <w:tc>
          <w:tcPr>
            <w:tcW w:w="6177" w:type="dxa"/>
          </w:tcPr>
          <w:p w:rsidR="00671A71" w:rsidRPr="0092745A" w:rsidRDefault="00671A71" w:rsidP="004C2C6B">
            <w:pPr>
              <w:pStyle w:val="TableParagraph"/>
              <w:spacing w:before="50"/>
              <w:ind w:left="123"/>
              <w:rPr>
                <w:rFonts w:ascii="Times New Roman" w:hAnsi="Times New Roman" w:cs="Times New Roman"/>
                <w:sz w:val="24"/>
                <w:szCs w:val="24"/>
                <w:lang w:val="ru-RU"/>
              </w:rPr>
            </w:pPr>
            <w:proofErr w:type="spellStart"/>
            <w:r>
              <w:rPr>
                <w:rFonts w:ascii="Times New Roman" w:hAnsi="Times New Roman" w:cs="Times New Roman"/>
                <w:sz w:val="24"/>
                <w:szCs w:val="24"/>
                <w:lang w:val="ru-RU"/>
              </w:rPr>
              <w:t>Будівництво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огорожі</w:t>
            </w:r>
            <w:proofErr w:type="spellEnd"/>
            <w:r>
              <w:rPr>
                <w:rFonts w:ascii="Times New Roman" w:hAnsi="Times New Roman" w:cs="Times New Roman"/>
                <w:sz w:val="24"/>
                <w:szCs w:val="24"/>
                <w:lang w:val="ru-RU"/>
              </w:rPr>
              <w:t xml:space="preserve"> ОГ-1</w:t>
            </w:r>
          </w:p>
        </w:tc>
        <w:tc>
          <w:tcPr>
            <w:tcW w:w="1417" w:type="dxa"/>
          </w:tcPr>
          <w:p w:rsidR="00671A71" w:rsidRPr="004138A5" w:rsidRDefault="00671A71" w:rsidP="004C2C6B">
            <w:pPr>
              <w:pStyle w:val="TableParagraph"/>
              <w:spacing w:before="68"/>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м.п</w:t>
            </w:r>
            <w:proofErr w:type="spellEnd"/>
            <w:r>
              <w:rPr>
                <w:rFonts w:ascii="Times New Roman" w:hAnsi="Times New Roman" w:cs="Times New Roman"/>
                <w:sz w:val="24"/>
                <w:szCs w:val="24"/>
                <w:lang w:val="uk-UA"/>
              </w:rPr>
              <w:t>.</w:t>
            </w:r>
          </w:p>
        </w:tc>
        <w:tc>
          <w:tcPr>
            <w:tcW w:w="1559" w:type="dxa"/>
          </w:tcPr>
          <w:p w:rsidR="00671A71" w:rsidRDefault="00671A71" w:rsidP="004C2C6B">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9,5</w:t>
            </w:r>
          </w:p>
        </w:tc>
      </w:tr>
      <w:tr w:rsidR="00671A71" w:rsidRPr="007B70FF" w:rsidTr="004C2C6B">
        <w:trPr>
          <w:trHeight w:val="291"/>
        </w:trPr>
        <w:tc>
          <w:tcPr>
            <w:tcW w:w="594" w:type="dxa"/>
          </w:tcPr>
          <w:p w:rsidR="00671A71" w:rsidRPr="00D57EFF" w:rsidRDefault="00671A71" w:rsidP="004C2C6B">
            <w:pPr>
              <w:rPr>
                <w:lang w:val="uk-UA"/>
              </w:rPr>
            </w:pPr>
            <w:r w:rsidRPr="00D57EFF">
              <w:rPr>
                <w:lang w:val="uk-UA"/>
              </w:rPr>
              <w:t>7</w:t>
            </w:r>
          </w:p>
        </w:tc>
        <w:tc>
          <w:tcPr>
            <w:tcW w:w="6177" w:type="dxa"/>
          </w:tcPr>
          <w:p w:rsidR="00671A71" w:rsidRPr="00CB328F" w:rsidRDefault="00671A71" w:rsidP="004C2C6B">
            <w:pPr>
              <w:ind w:left="115" w:hanging="115"/>
              <w:rPr>
                <w:w w:val="105"/>
                <w:vertAlign w:val="superscript"/>
                <w:lang w:val="uk-UA"/>
              </w:rPr>
            </w:pPr>
            <w:r>
              <w:rPr>
                <w:w w:val="105"/>
                <w:lang w:val="uk-UA"/>
              </w:rPr>
              <w:t xml:space="preserve"> </w:t>
            </w:r>
            <w:proofErr w:type="spellStart"/>
            <w:r>
              <w:rPr>
                <w:w w:val="105"/>
                <w:lang w:val="uk-UA"/>
              </w:rPr>
              <w:t>Ошиновка</w:t>
            </w:r>
            <w:proofErr w:type="spellEnd"/>
            <w:r>
              <w:rPr>
                <w:w w:val="105"/>
                <w:lang w:val="uk-UA"/>
              </w:rPr>
              <w:t xml:space="preserve"> - </w:t>
            </w:r>
            <w:proofErr w:type="spellStart"/>
            <w:r>
              <w:rPr>
                <w:w w:val="105"/>
                <w:lang w:val="uk-UA"/>
              </w:rPr>
              <w:t>с</w:t>
            </w:r>
            <w:r w:rsidRPr="007B70FF">
              <w:rPr>
                <w:w w:val="105"/>
                <w:lang w:val="uk-UA"/>
              </w:rPr>
              <w:t>амоутримний</w:t>
            </w:r>
            <w:proofErr w:type="spellEnd"/>
            <w:r w:rsidRPr="007B70FF">
              <w:rPr>
                <w:w w:val="105"/>
                <w:lang w:val="uk-UA"/>
              </w:rPr>
              <w:t xml:space="preserve"> ізольований провід з алюмінієвими жилами </w:t>
            </w:r>
            <w:r>
              <w:rPr>
                <w:w w:val="105"/>
                <w:lang w:val="uk-UA"/>
              </w:rPr>
              <w:t>А</w:t>
            </w:r>
            <w:r w:rsidRPr="007B70FF">
              <w:rPr>
                <w:w w:val="105"/>
                <w:lang w:val="uk-UA"/>
              </w:rPr>
              <w:t>AsXSn</w:t>
            </w:r>
            <w:r>
              <w:rPr>
                <w:w w:val="105"/>
                <w:lang w:val="uk-UA"/>
              </w:rPr>
              <w:t>-20</w:t>
            </w:r>
            <w:r w:rsidRPr="007B70FF">
              <w:rPr>
                <w:w w:val="105"/>
                <w:lang w:val="uk-UA"/>
              </w:rPr>
              <w:t xml:space="preserve"> </w:t>
            </w:r>
            <w:r>
              <w:rPr>
                <w:w w:val="105"/>
                <w:lang w:val="uk-UA"/>
              </w:rPr>
              <w:t>1</w:t>
            </w:r>
            <w:r w:rsidRPr="007B70FF">
              <w:rPr>
                <w:w w:val="105"/>
                <w:lang w:val="uk-UA"/>
              </w:rPr>
              <w:t>х</w:t>
            </w:r>
            <w:r>
              <w:rPr>
                <w:w w:val="105"/>
                <w:lang w:val="uk-UA"/>
              </w:rPr>
              <w:t>5</w:t>
            </w:r>
            <w:r w:rsidRPr="007B70FF">
              <w:rPr>
                <w:w w:val="105"/>
                <w:lang w:val="uk-UA"/>
              </w:rPr>
              <w:t>0</w:t>
            </w:r>
            <w:r>
              <w:rPr>
                <w:w w:val="105"/>
                <w:lang w:val="uk-UA"/>
              </w:rPr>
              <w:t xml:space="preserve"> мм</w:t>
            </w:r>
            <w:r>
              <w:rPr>
                <w:w w:val="105"/>
                <w:vertAlign w:val="superscript"/>
                <w:lang w:val="uk-UA"/>
              </w:rPr>
              <w:t>2</w:t>
            </w:r>
          </w:p>
        </w:tc>
        <w:tc>
          <w:tcPr>
            <w:tcW w:w="1417" w:type="dxa"/>
            <w:vAlign w:val="center"/>
          </w:tcPr>
          <w:p w:rsidR="00671A71" w:rsidRPr="007B70FF" w:rsidRDefault="00671A71" w:rsidP="004C2C6B">
            <w:pPr>
              <w:rPr>
                <w:lang w:val="uk-UA"/>
              </w:rPr>
            </w:pPr>
            <w:r>
              <w:rPr>
                <w:lang w:val="uk-UA"/>
              </w:rPr>
              <w:t>м</w:t>
            </w:r>
          </w:p>
        </w:tc>
        <w:tc>
          <w:tcPr>
            <w:tcW w:w="1559" w:type="dxa"/>
            <w:vAlign w:val="center"/>
          </w:tcPr>
          <w:p w:rsidR="00671A71" w:rsidRPr="0018138E" w:rsidRDefault="00671A71" w:rsidP="004C2C6B">
            <w:pPr>
              <w:rPr>
                <w:lang w:val="uk-UA"/>
              </w:rPr>
            </w:pPr>
            <w:r>
              <w:rPr>
                <w:lang w:val="uk-UA"/>
              </w:rPr>
              <w:t>9</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8</w:t>
            </w:r>
          </w:p>
        </w:tc>
        <w:tc>
          <w:tcPr>
            <w:tcW w:w="6177" w:type="dxa"/>
          </w:tcPr>
          <w:p w:rsidR="00671A71" w:rsidRPr="00D57EFF" w:rsidRDefault="00671A71" w:rsidP="004C2C6B">
            <w:pPr>
              <w:ind w:left="115" w:hanging="115"/>
              <w:rPr>
                <w:w w:val="105"/>
                <w:lang w:val="uk-UA"/>
              </w:rPr>
            </w:pPr>
            <w:r>
              <w:rPr>
                <w:w w:val="105"/>
                <w:lang w:val="uk-UA"/>
              </w:rPr>
              <w:t xml:space="preserve"> </w:t>
            </w:r>
            <w:r w:rsidRPr="00D57EFF">
              <w:rPr>
                <w:w w:val="105"/>
                <w:lang w:val="uk-UA"/>
              </w:rPr>
              <w:t xml:space="preserve">Кабель силовий </w:t>
            </w:r>
            <w:r>
              <w:rPr>
                <w:w w:val="105"/>
                <w:lang w:val="uk-UA"/>
              </w:rPr>
              <w:t xml:space="preserve">на напругу 10 кВ з алюмінієвими </w:t>
            </w:r>
            <w:r w:rsidRPr="00D57EFF">
              <w:rPr>
                <w:w w:val="105"/>
                <w:lang w:val="uk-UA"/>
              </w:rPr>
              <w:t>струмопровідними жилами і ізоляцією із зшитого поліетилену АПвЭгаПу-20 1х70(г)/25</w:t>
            </w:r>
          </w:p>
        </w:tc>
        <w:tc>
          <w:tcPr>
            <w:tcW w:w="1417" w:type="dxa"/>
            <w:vAlign w:val="center"/>
          </w:tcPr>
          <w:p w:rsidR="00671A71" w:rsidRPr="00D57EFF" w:rsidRDefault="00671A71" w:rsidP="004C2C6B">
            <w:pPr>
              <w:rPr>
                <w:lang w:val="uk-UA"/>
              </w:rPr>
            </w:pPr>
            <w:r w:rsidRPr="00D57EFF">
              <w:rPr>
                <w:lang w:val="uk-UA"/>
              </w:rPr>
              <w:t>м</w:t>
            </w:r>
          </w:p>
        </w:tc>
        <w:tc>
          <w:tcPr>
            <w:tcW w:w="1559" w:type="dxa"/>
            <w:vAlign w:val="center"/>
          </w:tcPr>
          <w:p w:rsidR="00671A71" w:rsidRPr="00D57EFF" w:rsidRDefault="00671A71" w:rsidP="004C2C6B">
            <w:pPr>
              <w:rPr>
                <w:lang w:val="uk-UA"/>
              </w:rPr>
            </w:pPr>
            <w:r w:rsidRPr="00D57EFF">
              <w:rPr>
                <w:lang w:val="uk-UA"/>
              </w:rPr>
              <w:t>749</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9</w:t>
            </w:r>
          </w:p>
        </w:tc>
        <w:tc>
          <w:tcPr>
            <w:tcW w:w="6177" w:type="dxa"/>
          </w:tcPr>
          <w:p w:rsidR="00671A71" w:rsidRPr="00D57EFF" w:rsidRDefault="00671A71" w:rsidP="004C2C6B">
            <w:pPr>
              <w:ind w:left="115" w:hanging="115"/>
              <w:rPr>
                <w:w w:val="105"/>
                <w:lang w:val="uk-UA"/>
              </w:rPr>
            </w:pPr>
            <w:r>
              <w:rPr>
                <w:w w:val="105"/>
                <w:lang w:val="uk-UA"/>
              </w:rPr>
              <w:t xml:space="preserve"> </w:t>
            </w:r>
            <w:r w:rsidRPr="00D57EFF">
              <w:rPr>
                <w:w w:val="105"/>
                <w:lang w:val="uk-UA"/>
              </w:rPr>
              <w:t>Кінцева муфта для 1-жильного кабелю</w:t>
            </w:r>
          </w:p>
        </w:tc>
        <w:tc>
          <w:tcPr>
            <w:tcW w:w="1417" w:type="dxa"/>
            <w:vAlign w:val="center"/>
          </w:tcPr>
          <w:p w:rsidR="00671A71" w:rsidRPr="00D57EFF" w:rsidRDefault="00671A71" w:rsidP="004C2C6B">
            <w:pPr>
              <w:rPr>
                <w:lang w:val="uk-UA"/>
              </w:rPr>
            </w:pPr>
            <w:r w:rsidRPr="00D57EFF">
              <w:rPr>
                <w:lang w:val="uk-UA"/>
              </w:rPr>
              <w:t>шт./</w:t>
            </w:r>
            <w:proofErr w:type="spellStart"/>
            <w:r w:rsidRPr="00D57EFF">
              <w:rPr>
                <w:lang w:val="uk-UA"/>
              </w:rPr>
              <w:t>компл</w:t>
            </w:r>
            <w:proofErr w:type="spellEnd"/>
            <w:r w:rsidRPr="00D57EFF">
              <w:rPr>
                <w:lang w:val="uk-UA"/>
              </w:rPr>
              <w:t>.</w:t>
            </w:r>
          </w:p>
        </w:tc>
        <w:tc>
          <w:tcPr>
            <w:tcW w:w="1559" w:type="dxa"/>
            <w:vAlign w:val="center"/>
          </w:tcPr>
          <w:p w:rsidR="00671A71" w:rsidRPr="00D57EFF" w:rsidRDefault="00671A71" w:rsidP="004C2C6B">
            <w:pPr>
              <w:rPr>
                <w:lang w:val="uk-UA"/>
              </w:rPr>
            </w:pPr>
            <w:r w:rsidRPr="00D57EFF">
              <w:rPr>
                <w:lang w:val="uk-UA"/>
              </w:rPr>
              <w:t>3/1</w:t>
            </w:r>
          </w:p>
        </w:tc>
      </w:tr>
      <w:tr w:rsidR="00671A71" w:rsidRPr="00D57EFF" w:rsidTr="004C2C6B">
        <w:trPr>
          <w:trHeight w:val="291"/>
        </w:trPr>
        <w:tc>
          <w:tcPr>
            <w:tcW w:w="594" w:type="dxa"/>
          </w:tcPr>
          <w:p w:rsidR="00671A71" w:rsidRPr="00D57EFF" w:rsidRDefault="00671A71" w:rsidP="004C2C6B">
            <w:pPr>
              <w:rPr>
                <w:lang w:val="uk-UA"/>
              </w:rPr>
            </w:pPr>
            <w:r w:rsidRPr="00D57EFF">
              <w:rPr>
                <w:lang w:val="uk-UA"/>
              </w:rPr>
              <w:t>10</w:t>
            </w:r>
          </w:p>
        </w:tc>
        <w:tc>
          <w:tcPr>
            <w:tcW w:w="6177" w:type="dxa"/>
          </w:tcPr>
          <w:p w:rsidR="00671A71" w:rsidRPr="00D57EFF" w:rsidRDefault="00671A71" w:rsidP="004C2C6B">
            <w:pPr>
              <w:ind w:left="115" w:hanging="115"/>
              <w:rPr>
                <w:w w:val="105"/>
                <w:lang w:val="uk-UA"/>
              </w:rPr>
            </w:pPr>
            <w:r>
              <w:rPr>
                <w:w w:val="105"/>
                <w:lang w:val="uk-UA"/>
              </w:rPr>
              <w:t xml:space="preserve"> </w:t>
            </w:r>
            <w:r w:rsidRPr="00D57EFF">
              <w:rPr>
                <w:w w:val="105"/>
                <w:lang w:val="uk-UA"/>
              </w:rPr>
              <w:t>Кінцева муфта зовнішньої установки</w:t>
            </w:r>
          </w:p>
        </w:tc>
        <w:tc>
          <w:tcPr>
            <w:tcW w:w="1417" w:type="dxa"/>
            <w:vAlign w:val="center"/>
          </w:tcPr>
          <w:p w:rsidR="00671A71" w:rsidRPr="00D57EFF" w:rsidRDefault="00671A71" w:rsidP="004C2C6B">
            <w:pPr>
              <w:rPr>
                <w:lang w:val="uk-UA"/>
              </w:rPr>
            </w:pPr>
            <w:r w:rsidRPr="00D57EFF">
              <w:rPr>
                <w:lang w:val="uk-UA"/>
              </w:rPr>
              <w:t>шт./</w:t>
            </w:r>
            <w:proofErr w:type="spellStart"/>
            <w:r w:rsidRPr="00D57EFF">
              <w:rPr>
                <w:lang w:val="uk-UA"/>
              </w:rPr>
              <w:t>компл</w:t>
            </w:r>
            <w:proofErr w:type="spellEnd"/>
            <w:r w:rsidRPr="00D57EFF">
              <w:rPr>
                <w:lang w:val="uk-UA"/>
              </w:rPr>
              <w:t>.</w:t>
            </w:r>
          </w:p>
        </w:tc>
        <w:tc>
          <w:tcPr>
            <w:tcW w:w="1559" w:type="dxa"/>
            <w:vAlign w:val="center"/>
          </w:tcPr>
          <w:p w:rsidR="00671A71" w:rsidRPr="00D57EFF" w:rsidRDefault="00671A71" w:rsidP="004C2C6B">
            <w:pPr>
              <w:rPr>
                <w:lang w:val="uk-UA"/>
              </w:rPr>
            </w:pPr>
            <w:r w:rsidRPr="00D57EFF">
              <w:rPr>
                <w:lang w:val="uk-UA"/>
              </w:rPr>
              <w:t>3/1</w:t>
            </w:r>
          </w:p>
        </w:tc>
      </w:tr>
      <w:tr w:rsidR="00671A71" w:rsidRPr="00704A91" w:rsidTr="004C2C6B">
        <w:trPr>
          <w:trHeight w:val="291"/>
        </w:trPr>
        <w:tc>
          <w:tcPr>
            <w:tcW w:w="594" w:type="dxa"/>
          </w:tcPr>
          <w:p w:rsidR="00671A71" w:rsidRPr="003C6ECC" w:rsidRDefault="00671A71" w:rsidP="004C2C6B">
            <w:pPr>
              <w:rPr>
                <w:lang w:val="uk-UA"/>
              </w:rPr>
            </w:pPr>
            <w:r>
              <w:rPr>
                <w:lang w:val="uk-UA"/>
              </w:rPr>
              <w:lastRenderedPageBreak/>
              <w:t>11</w:t>
            </w:r>
          </w:p>
        </w:tc>
        <w:tc>
          <w:tcPr>
            <w:tcW w:w="6177" w:type="dxa"/>
          </w:tcPr>
          <w:p w:rsidR="00671A71" w:rsidRPr="00D57EFF" w:rsidRDefault="00671A71" w:rsidP="004C2C6B">
            <w:pPr>
              <w:pStyle w:val="TableParagraph"/>
              <w:spacing w:before="27"/>
              <w:ind w:left="123"/>
              <w:rPr>
                <w:rFonts w:ascii="Times New Roman" w:hAnsi="Times New Roman" w:cs="Times New Roman"/>
                <w:sz w:val="24"/>
                <w:szCs w:val="24"/>
                <w:lang w:val="uk-UA"/>
              </w:rPr>
            </w:pPr>
            <w:proofErr w:type="spellStart"/>
            <w:r w:rsidRPr="00D57EFF">
              <w:rPr>
                <w:rFonts w:ascii="Times New Roman" w:hAnsi="Times New Roman" w:cs="Times New Roman"/>
                <w:sz w:val="24"/>
                <w:szCs w:val="24"/>
              </w:rPr>
              <w:t>Ізолятор</w:t>
            </w:r>
            <w:proofErr w:type="spellEnd"/>
            <w:r w:rsidRPr="00D57EFF">
              <w:rPr>
                <w:rFonts w:ascii="Times New Roman" w:hAnsi="Times New Roman" w:cs="Times New Roman"/>
                <w:sz w:val="24"/>
                <w:szCs w:val="24"/>
              </w:rPr>
              <w:t xml:space="preserve"> </w:t>
            </w:r>
            <w:r w:rsidRPr="00D57EFF">
              <w:rPr>
                <w:rFonts w:ascii="Times New Roman" w:hAnsi="Times New Roman" w:cs="Times New Roman"/>
                <w:sz w:val="24"/>
                <w:szCs w:val="24"/>
                <w:lang w:val="uk-UA"/>
              </w:rPr>
              <w:t>ШФ</w:t>
            </w:r>
          </w:p>
        </w:tc>
        <w:tc>
          <w:tcPr>
            <w:tcW w:w="1417" w:type="dxa"/>
          </w:tcPr>
          <w:p w:rsidR="00671A71" w:rsidRPr="00D57EFF" w:rsidRDefault="00671A71" w:rsidP="004C2C6B">
            <w:pPr>
              <w:pStyle w:val="TableParagraph"/>
              <w:spacing w:before="69"/>
              <w:ind w:right="201"/>
              <w:rPr>
                <w:rFonts w:ascii="Times New Roman" w:hAnsi="Times New Roman" w:cs="Times New Roman"/>
                <w:sz w:val="24"/>
                <w:szCs w:val="24"/>
              </w:rPr>
            </w:pPr>
            <w:proofErr w:type="spellStart"/>
            <w:r w:rsidRPr="00D57EFF">
              <w:rPr>
                <w:rFonts w:ascii="Times New Roman" w:hAnsi="Times New Roman" w:cs="Times New Roman"/>
                <w:sz w:val="24"/>
                <w:szCs w:val="24"/>
              </w:rPr>
              <w:t>шт</w:t>
            </w:r>
            <w:proofErr w:type="spellEnd"/>
            <w:r w:rsidRPr="00D57EFF">
              <w:rPr>
                <w:rFonts w:ascii="Times New Roman" w:hAnsi="Times New Roman" w:cs="Times New Roman"/>
                <w:sz w:val="24"/>
                <w:szCs w:val="24"/>
              </w:rPr>
              <w:t>.</w:t>
            </w:r>
          </w:p>
        </w:tc>
        <w:tc>
          <w:tcPr>
            <w:tcW w:w="1559" w:type="dxa"/>
          </w:tcPr>
          <w:p w:rsidR="00671A71" w:rsidRPr="000C0BB1" w:rsidRDefault="00671A71" w:rsidP="004C2C6B">
            <w:pPr>
              <w:pStyle w:val="TableParagraph"/>
              <w:spacing w:before="27"/>
              <w:rPr>
                <w:rFonts w:ascii="Times New Roman" w:hAnsi="Times New Roman" w:cs="Times New Roman"/>
                <w:sz w:val="24"/>
                <w:szCs w:val="24"/>
                <w:lang w:val="uk-UA"/>
              </w:rPr>
            </w:pPr>
            <w:r w:rsidRPr="00D57EFF">
              <w:rPr>
                <w:rFonts w:ascii="Times New Roman" w:hAnsi="Times New Roman" w:cs="Times New Roman"/>
                <w:sz w:val="24"/>
                <w:szCs w:val="24"/>
                <w:lang w:val="uk-UA"/>
              </w:rPr>
              <w:t>1</w:t>
            </w:r>
          </w:p>
        </w:tc>
      </w:tr>
      <w:tr w:rsidR="00671A71" w:rsidRPr="00704A91" w:rsidTr="004C2C6B">
        <w:trPr>
          <w:trHeight w:val="291"/>
        </w:trPr>
        <w:tc>
          <w:tcPr>
            <w:tcW w:w="594" w:type="dxa"/>
          </w:tcPr>
          <w:p w:rsidR="00671A71" w:rsidRDefault="00671A71" w:rsidP="004C2C6B">
            <w:pPr>
              <w:rPr>
                <w:lang w:val="uk-UA"/>
              </w:rPr>
            </w:pPr>
            <w:r>
              <w:rPr>
                <w:lang w:val="uk-UA"/>
              </w:rPr>
              <w:t>12</w:t>
            </w:r>
          </w:p>
        </w:tc>
        <w:tc>
          <w:tcPr>
            <w:tcW w:w="6177" w:type="dxa"/>
          </w:tcPr>
          <w:p w:rsidR="00671A71" w:rsidRPr="006A05BA" w:rsidRDefault="00671A71" w:rsidP="004C2C6B">
            <w:pPr>
              <w:pStyle w:val="TableParagraph"/>
              <w:spacing w:before="26"/>
              <w:ind w:left="123"/>
              <w:rPr>
                <w:rFonts w:ascii="Times New Roman" w:hAnsi="Times New Roman" w:cs="Times New Roman"/>
                <w:sz w:val="24"/>
                <w:szCs w:val="24"/>
                <w:lang w:val="uk-UA"/>
              </w:rPr>
            </w:pPr>
            <w:r>
              <w:rPr>
                <w:rFonts w:ascii="Times New Roman" w:hAnsi="Times New Roman" w:cs="Times New Roman"/>
                <w:sz w:val="24"/>
                <w:szCs w:val="24"/>
                <w:lang w:val="uk-UA"/>
              </w:rPr>
              <w:t>ОПН з індикатором пробою</w:t>
            </w:r>
          </w:p>
        </w:tc>
        <w:tc>
          <w:tcPr>
            <w:tcW w:w="1417" w:type="dxa"/>
          </w:tcPr>
          <w:p w:rsidR="00671A71" w:rsidRPr="000C0BB1" w:rsidRDefault="00671A71" w:rsidP="004C2C6B">
            <w:pPr>
              <w:pStyle w:val="TableParagraph"/>
              <w:spacing w:before="26"/>
              <w:ind w:right="201"/>
              <w:rPr>
                <w:rFonts w:ascii="Times New Roman" w:hAnsi="Times New Roman" w:cs="Times New Roman"/>
                <w:sz w:val="24"/>
                <w:szCs w:val="24"/>
              </w:rPr>
            </w:pPr>
            <w:proofErr w:type="spellStart"/>
            <w:r w:rsidRPr="000C0BB1">
              <w:rPr>
                <w:rFonts w:ascii="Times New Roman" w:hAnsi="Times New Roman" w:cs="Times New Roman"/>
                <w:sz w:val="24"/>
                <w:szCs w:val="24"/>
              </w:rPr>
              <w:t>шт</w:t>
            </w:r>
            <w:proofErr w:type="spellEnd"/>
            <w:r w:rsidRPr="000C0BB1">
              <w:rPr>
                <w:rFonts w:ascii="Times New Roman" w:hAnsi="Times New Roman" w:cs="Times New Roman"/>
                <w:sz w:val="24"/>
                <w:szCs w:val="24"/>
              </w:rPr>
              <w:t>.</w:t>
            </w:r>
          </w:p>
        </w:tc>
        <w:tc>
          <w:tcPr>
            <w:tcW w:w="1559" w:type="dxa"/>
          </w:tcPr>
          <w:p w:rsidR="00671A71" w:rsidRPr="000C0BB1" w:rsidRDefault="00671A71" w:rsidP="004C2C6B">
            <w:pPr>
              <w:pStyle w:val="TableParagraph"/>
              <w:spacing w:before="26"/>
              <w:ind w:right="330"/>
              <w:rPr>
                <w:rFonts w:ascii="Times New Roman" w:hAnsi="Times New Roman" w:cs="Times New Roman"/>
                <w:sz w:val="24"/>
                <w:szCs w:val="24"/>
                <w:lang w:val="uk-UA"/>
              </w:rPr>
            </w:pPr>
            <w:r w:rsidRPr="000C0BB1">
              <w:rPr>
                <w:rFonts w:ascii="Times New Roman" w:hAnsi="Times New Roman" w:cs="Times New Roman"/>
                <w:sz w:val="24"/>
                <w:szCs w:val="24"/>
                <w:lang w:val="uk-UA"/>
              </w:rPr>
              <w:t>3</w:t>
            </w:r>
          </w:p>
        </w:tc>
      </w:tr>
      <w:tr w:rsidR="00671A71" w:rsidRPr="00704A91" w:rsidTr="004C2C6B">
        <w:trPr>
          <w:trHeight w:val="291"/>
        </w:trPr>
        <w:tc>
          <w:tcPr>
            <w:tcW w:w="594" w:type="dxa"/>
          </w:tcPr>
          <w:p w:rsidR="00671A71" w:rsidRDefault="00671A71" w:rsidP="004C2C6B">
            <w:pPr>
              <w:rPr>
                <w:lang w:val="uk-UA"/>
              </w:rPr>
            </w:pPr>
            <w:r>
              <w:rPr>
                <w:lang w:val="uk-UA"/>
              </w:rPr>
              <w:t>13</w:t>
            </w:r>
          </w:p>
        </w:tc>
        <w:tc>
          <w:tcPr>
            <w:tcW w:w="6177" w:type="dxa"/>
          </w:tcPr>
          <w:p w:rsidR="00671A71" w:rsidRPr="00217984" w:rsidRDefault="00671A71" w:rsidP="004C2C6B">
            <w:pPr>
              <w:pStyle w:val="TableParagraph"/>
              <w:spacing w:before="26"/>
              <w:ind w:left="123"/>
              <w:rPr>
                <w:rFonts w:ascii="Times New Roman" w:hAnsi="Times New Roman" w:cs="Times New Roman"/>
                <w:sz w:val="24"/>
                <w:szCs w:val="24"/>
                <w:lang w:val="uk-UA"/>
              </w:rPr>
            </w:pPr>
            <w:r>
              <w:rPr>
                <w:rFonts w:ascii="Times New Roman" w:hAnsi="Times New Roman" w:cs="Times New Roman"/>
                <w:sz w:val="24"/>
                <w:szCs w:val="24"/>
                <w:lang w:val="uk-UA"/>
              </w:rPr>
              <w:t>Роз</w:t>
            </w:r>
            <w:r w:rsidRPr="00F50763">
              <w:rPr>
                <w:rFonts w:ascii="Times New Roman" w:hAnsi="Times New Roman" w:cs="Times New Roman"/>
                <w:sz w:val="24"/>
                <w:szCs w:val="24"/>
                <w:lang w:val="ru-RU"/>
              </w:rPr>
              <w:t>’</w:t>
            </w:r>
            <w:proofErr w:type="spellStart"/>
            <w:r>
              <w:rPr>
                <w:rFonts w:ascii="Times New Roman" w:hAnsi="Times New Roman" w:cs="Times New Roman"/>
                <w:sz w:val="24"/>
                <w:szCs w:val="24"/>
                <w:lang w:val="uk-UA"/>
              </w:rPr>
              <w:t>єднувач</w:t>
            </w:r>
            <w:proofErr w:type="spellEnd"/>
            <w:r>
              <w:rPr>
                <w:rFonts w:ascii="Times New Roman" w:hAnsi="Times New Roman" w:cs="Times New Roman"/>
                <w:sz w:val="24"/>
                <w:szCs w:val="24"/>
                <w:lang w:val="uk-UA"/>
              </w:rPr>
              <w:t xml:space="preserve"> (характеристики згідно опитувального листа)</w:t>
            </w:r>
          </w:p>
        </w:tc>
        <w:tc>
          <w:tcPr>
            <w:tcW w:w="1417" w:type="dxa"/>
          </w:tcPr>
          <w:p w:rsidR="00671A71" w:rsidRPr="00217984"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559" w:type="dxa"/>
          </w:tcPr>
          <w:p w:rsidR="00671A71" w:rsidRDefault="00671A71" w:rsidP="004C2C6B">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71A71" w:rsidRPr="00704A91" w:rsidTr="004C2C6B">
        <w:trPr>
          <w:trHeight w:val="291"/>
        </w:trPr>
        <w:tc>
          <w:tcPr>
            <w:tcW w:w="594" w:type="dxa"/>
          </w:tcPr>
          <w:p w:rsidR="00671A71" w:rsidRDefault="00671A71" w:rsidP="004C2C6B">
            <w:pPr>
              <w:rPr>
                <w:lang w:val="uk-UA"/>
              </w:rPr>
            </w:pPr>
            <w:r>
              <w:rPr>
                <w:lang w:val="uk-UA"/>
              </w:rPr>
              <w:t>14</w:t>
            </w:r>
          </w:p>
        </w:tc>
        <w:tc>
          <w:tcPr>
            <w:tcW w:w="6177" w:type="dxa"/>
          </w:tcPr>
          <w:p w:rsidR="00671A71" w:rsidRPr="00217984" w:rsidRDefault="00671A71" w:rsidP="004C2C6B">
            <w:pPr>
              <w:pStyle w:val="TableParagraph"/>
              <w:spacing w:before="26"/>
              <w:ind w:left="123"/>
              <w:rPr>
                <w:rFonts w:ascii="Times New Roman" w:hAnsi="Times New Roman" w:cs="Times New Roman"/>
                <w:sz w:val="24"/>
                <w:szCs w:val="24"/>
                <w:lang w:val="uk-UA"/>
              </w:rPr>
            </w:pPr>
            <w:r>
              <w:rPr>
                <w:rFonts w:ascii="Times New Roman" w:hAnsi="Times New Roman" w:cs="Times New Roman"/>
                <w:sz w:val="24"/>
                <w:szCs w:val="24"/>
                <w:lang w:val="uk-UA"/>
              </w:rPr>
              <w:t>Привід роз</w:t>
            </w:r>
            <w:r>
              <w:rPr>
                <w:rFonts w:ascii="Times New Roman" w:hAnsi="Times New Roman" w:cs="Times New Roman"/>
                <w:sz w:val="24"/>
                <w:szCs w:val="24"/>
              </w:rPr>
              <w:t>’</w:t>
            </w:r>
            <w:proofErr w:type="spellStart"/>
            <w:r>
              <w:rPr>
                <w:rFonts w:ascii="Times New Roman" w:hAnsi="Times New Roman" w:cs="Times New Roman"/>
                <w:sz w:val="24"/>
                <w:szCs w:val="24"/>
                <w:lang w:val="uk-UA"/>
              </w:rPr>
              <w:t>єднувача</w:t>
            </w:r>
            <w:proofErr w:type="spellEnd"/>
          </w:p>
        </w:tc>
        <w:tc>
          <w:tcPr>
            <w:tcW w:w="1417" w:type="dxa"/>
          </w:tcPr>
          <w:p w:rsidR="00671A71" w:rsidRPr="00217984"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559" w:type="dxa"/>
          </w:tcPr>
          <w:p w:rsidR="00671A71" w:rsidRDefault="00671A71" w:rsidP="004C2C6B">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bl>
    <w:p w:rsidR="00671A71" w:rsidRDefault="00671A71" w:rsidP="00671A71">
      <w:pPr>
        <w:widowControl w:val="0"/>
        <w:tabs>
          <w:tab w:val="left" w:pos="921"/>
          <w:tab w:val="left" w:pos="1086"/>
        </w:tabs>
        <w:autoSpaceDE w:val="0"/>
        <w:autoSpaceDN w:val="0"/>
        <w:adjustRightInd w:val="0"/>
        <w:spacing w:after="120"/>
        <w:ind w:hanging="142"/>
        <w:jc w:val="both"/>
        <w:rPr>
          <w:b/>
          <w:bCs/>
          <w:color w:val="000000"/>
          <w:lang w:val="uk-UA"/>
        </w:rPr>
      </w:pPr>
      <w:r>
        <w:rPr>
          <w:b/>
          <w:bCs/>
          <w:color w:val="000000"/>
          <w:lang w:val="uk-UA"/>
        </w:rPr>
        <w:t>* Комплектація КТП згідно опитувальних листів.</w:t>
      </w:r>
    </w:p>
    <w:p w:rsidR="00671A71"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p>
    <w:p w:rsidR="00671A71" w:rsidRPr="0018138E" w:rsidRDefault="00671A71" w:rsidP="00671A71">
      <w:pPr>
        <w:widowControl w:val="0"/>
        <w:tabs>
          <w:tab w:val="left" w:pos="921"/>
          <w:tab w:val="left" w:pos="1086"/>
        </w:tabs>
        <w:autoSpaceDE w:val="0"/>
        <w:autoSpaceDN w:val="0"/>
        <w:adjustRightInd w:val="0"/>
        <w:spacing w:after="120"/>
        <w:ind w:firstLine="567"/>
        <w:jc w:val="both"/>
        <w:rPr>
          <w:b/>
          <w:bCs/>
          <w:color w:val="000000"/>
          <w:lang w:val="uk-UA"/>
        </w:rPr>
      </w:pPr>
      <w:r>
        <w:rPr>
          <w:b/>
          <w:bCs/>
          <w:color w:val="000000"/>
          <w:lang w:val="uk-UA"/>
        </w:rPr>
        <w:t>5</w:t>
      </w:r>
      <w:r w:rsidRPr="0018138E">
        <w:rPr>
          <w:b/>
          <w:bCs/>
          <w:color w:val="000000"/>
          <w:lang w:val="uk-UA"/>
        </w:rPr>
        <w:t xml:space="preserve">.  </w:t>
      </w:r>
      <w:r>
        <w:rPr>
          <w:b/>
          <w:bCs/>
          <w:color w:val="000000"/>
          <w:lang w:val="uk-UA"/>
        </w:rPr>
        <w:t xml:space="preserve">Вуличне </w:t>
      </w:r>
      <w:r w:rsidRPr="0018138E">
        <w:rPr>
          <w:b/>
          <w:bCs/>
          <w:color w:val="000000"/>
          <w:lang w:val="uk-UA"/>
        </w:rPr>
        <w:t xml:space="preserve">освітлення </w:t>
      </w:r>
    </w:p>
    <w:tbl>
      <w:tblPr>
        <w:tblStyle w:val="51"/>
        <w:tblW w:w="9747" w:type="dxa"/>
        <w:tblLayout w:type="fixed"/>
        <w:tblLook w:val="04A0" w:firstRow="1" w:lastRow="0" w:firstColumn="1" w:lastColumn="0" w:noHBand="0" w:noVBand="1"/>
      </w:tblPr>
      <w:tblGrid>
        <w:gridCol w:w="534"/>
        <w:gridCol w:w="6804"/>
        <w:gridCol w:w="992"/>
        <w:gridCol w:w="1417"/>
      </w:tblGrid>
      <w:tr w:rsidR="00671A71" w:rsidRPr="0018138E" w:rsidTr="004C2C6B">
        <w:trPr>
          <w:trHeight w:val="291"/>
        </w:trPr>
        <w:tc>
          <w:tcPr>
            <w:tcW w:w="534" w:type="dxa"/>
          </w:tcPr>
          <w:p w:rsidR="00671A71" w:rsidRPr="0018138E" w:rsidRDefault="00671A71" w:rsidP="004C2C6B">
            <w:pPr>
              <w:rPr>
                <w:lang w:val="uk-UA" w:eastAsia="en-US"/>
              </w:rPr>
            </w:pPr>
            <w:r w:rsidRPr="0018138E">
              <w:rPr>
                <w:lang w:val="uk-UA" w:eastAsia="en-US"/>
              </w:rPr>
              <w:t xml:space="preserve">№ </w:t>
            </w:r>
          </w:p>
        </w:tc>
        <w:tc>
          <w:tcPr>
            <w:tcW w:w="6804" w:type="dxa"/>
          </w:tcPr>
          <w:p w:rsidR="00671A71" w:rsidRPr="0018138E" w:rsidRDefault="00671A71" w:rsidP="004C2C6B">
            <w:pPr>
              <w:rPr>
                <w:lang w:val="uk-UA" w:eastAsia="en-US"/>
              </w:rPr>
            </w:pPr>
          </w:p>
          <w:p w:rsidR="00671A71" w:rsidRPr="0018138E" w:rsidRDefault="00671A71" w:rsidP="004C2C6B">
            <w:pPr>
              <w:jc w:val="center"/>
              <w:rPr>
                <w:lang w:val="uk-UA" w:eastAsia="en-US"/>
              </w:rPr>
            </w:pPr>
            <w:r w:rsidRPr="0018138E">
              <w:rPr>
                <w:lang w:val="uk-UA" w:eastAsia="en-US"/>
              </w:rPr>
              <w:t>Найменування</w:t>
            </w:r>
          </w:p>
        </w:tc>
        <w:tc>
          <w:tcPr>
            <w:tcW w:w="992" w:type="dxa"/>
          </w:tcPr>
          <w:p w:rsidR="00671A71" w:rsidRPr="00704A91" w:rsidRDefault="00671A71" w:rsidP="004C2C6B">
            <w:pPr>
              <w:rPr>
                <w:lang w:val="uk-UA" w:eastAsia="en-US"/>
              </w:rPr>
            </w:pPr>
            <w:r w:rsidRPr="00704A91">
              <w:rPr>
                <w:lang w:val="uk-UA" w:eastAsia="en-US"/>
              </w:rPr>
              <w:t>Од.</w:t>
            </w:r>
          </w:p>
          <w:p w:rsidR="00671A71" w:rsidRPr="00704A91" w:rsidRDefault="00671A71" w:rsidP="004C2C6B">
            <w:pPr>
              <w:rPr>
                <w:lang w:val="uk-UA" w:eastAsia="en-US"/>
              </w:rPr>
            </w:pPr>
            <w:proofErr w:type="spellStart"/>
            <w:r w:rsidRPr="00704A91">
              <w:rPr>
                <w:lang w:val="uk-UA" w:eastAsia="en-US"/>
              </w:rPr>
              <w:t>вим</w:t>
            </w:r>
            <w:proofErr w:type="spellEnd"/>
            <w:r>
              <w:rPr>
                <w:lang w:val="uk-UA" w:eastAsia="en-US"/>
              </w:rPr>
              <w:t>.</w:t>
            </w:r>
          </w:p>
        </w:tc>
        <w:tc>
          <w:tcPr>
            <w:tcW w:w="1417" w:type="dxa"/>
          </w:tcPr>
          <w:p w:rsidR="00671A71" w:rsidRPr="00704A91" w:rsidRDefault="00671A71" w:rsidP="004C2C6B">
            <w:pPr>
              <w:rPr>
                <w:lang w:val="uk-UA" w:eastAsia="en-US"/>
              </w:rPr>
            </w:pPr>
            <w:r w:rsidRPr="00704A91">
              <w:rPr>
                <w:lang w:val="uk-UA" w:eastAsia="en-US"/>
              </w:rPr>
              <w:t>Показник</w:t>
            </w:r>
          </w:p>
        </w:tc>
      </w:tr>
      <w:tr w:rsidR="00671A71" w:rsidRPr="0018138E" w:rsidTr="004C2C6B">
        <w:trPr>
          <w:trHeight w:val="291"/>
        </w:trPr>
        <w:tc>
          <w:tcPr>
            <w:tcW w:w="534" w:type="dxa"/>
          </w:tcPr>
          <w:p w:rsidR="00671A71" w:rsidRPr="0018138E" w:rsidRDefault="00671A71" w:rsidP="004C2C6B">
            <w:pPr>
              <w:rPr>
                <w:lang w:val="uk-UA"/>
              </w:rPr>
            </w:pPr>
            <w:r w:rsidRPr="0018138E">
              <w:rPr>
                <w:lang w:val="uk-UA"/>
              </w:rPr>
              <w:t>1</w:t>
            </w:r>
          </w:p>
        </w:tc>
        <w:tc>
          <w:tcPr>
            <w:tcW w:w="6804" w:type="dxa"/>
          </w:tcPr>
          <w:p w:rsidR="00671A71" w:rsidRPr="00AC2CB3" w:rsidRDefault="00671A71" w:rsidP="004C2C6B">
            <w:pPr>
              <w:pStyle w:val="TableParagraph"/>
              <w:spacing w:before="49"/>
              <w:rPr>
                <w:rFonts w:ascii="Times New Roman" w:hAnsi="Times New Roman" w:cs="Times New Roman"/>
                <w:w w:val="105"/>
                <w:sz w:val="23"/>
                <w:szCs w:val="23"/>
                <w:lang w:val="uk-UA"/>
              </w:rPr>
            </w:pPr>
            <w:proofErr w:type="spellStart"/>
            <w:r w:rsidRPr="008C420B">
              <w:rPr>
                <w:rFonts w:ascii="Times New Roman" w:hAnsi="Times New Roman" w:cs="Times New Roman"/>
                <w:w w:val="105"/>
                <w:sz w:val="23"/>
                <w:szCs w:val="23"/>
                <w:lang w:val="uk-UA"/>
              </w:rPr>
              <w:t>Самоутримний</w:t>
            </w:r>
            <w:proofErr w:type="spellEnd"/>
            <w:r w:rsidRPr="008C420B">
              <w:rPr>
                <w:rFonts w:ascii="Times New Roman" w:hAnsi="Times New Roman" w:cs="Times New Roman"/>
                <w:w w:val="105"/>
                <w:sz w:val="23"/>
                <w:szCs w:val="23"/>
                <w:lang w:val="uk-UA"/>
              </w:rPr>
              <w:t xml:space="preserve"> ізольований провід з алюмінієвими жилами, в ізоляції із полімерної композиції, що не підтримує горіння, без несучого </w:t>
            </w:r>
            <w:proofErr w:type="spellStart"/>
            <w:r w:rsidRPr="00AC2CB3">
              <w:rPr>
                <w:rFonts w:ascii="Times New Roman" w:hAnsi="Times New Roman" w:cs="Times New Roman"/>
                <w:w w:val="105"/>
                <w:sz w:val="23"/>
                <w:szCs w:val="23"/>
                <w:lang w:val="uk-UA"/>
              </w:rPr>
              <w:t>AsXSn</w:t>
            </w:r>
            <w:proofErr w:type="spellEnd"/>
            <w:r w:rsidRPr="00AC2CB3">
              <w:rPr>
                <w:rFonts w:ascii="Times New Roman" w:hAnsi="Times New Roman" w:cs="Times New Roman"/>
                <w:w w:val="105"/>
                <w:sz w:val="23"/>
                <w:szCs w:val="23"/>
                <w:lang w:val="uk-UA"/>
              </w:rPr>
              <w:t xml:space="preserve"> 2х25</w:t>
            </w:r>
          </w:p>
        </w:tc>
        <w:tc>
          <w:tcPr>
            <w:tcW w:w="992" w:type="dxa"/>
            <w:vAlign w:val="center"/>
          </w:tcPr>
          <w:p w:rsidR="00671A71" w:rsidRPr="00AC2CB3"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м</w:t>
            </w:r>
          </w:p>
        </w:tc>
        <w:tc>
          <w:tcPr>
            <w:tcW w:w="1417" w:type="dxa"/>
            <w:vAlign w:val="center"/>
          </w:tcPr>
          <w:p w:rsidR="00671A71" w:rsidRPr="0018138E" w:rsidRDefault="00671A71" w:rsidP="004C2C6B">
            <w:pPr>
              <w:pStyle w:val="TableParagraph"/>
              <w:spacing w:before="2"/>
              <w:jc w:val="center"/>
              <w:rPr>
                <w:rFonts w:ascii="Times New Roman" w:hAnsi="Times New Roman" w:cs="Times New Roman"/>
                <w:sz w:val="24"/>
                <w:szCs w:val="24"/>
                <w:lang w:val="uk-UA"/>
              </w:rPr>
            </w:pPr>
            <w:r>
              <w:rPr>
                <w:rFonts w:ascii="Times New Roman" w:hAnsi="Times New Roman" w:cs="Times New Roman"/>
                <w:sz w:val="24"/>
                <w:szCs w:val="24"/>
                <w:lang w:val="uk-UA"/>
              </w:rPr>
              <w:t>1112</w:t>
            </w:r>
          </w:p>
        </w:tc>
      </w:tr>
      <w:tr w:rsidR="00671A71" w:rsidRPr="0018138E" w:rsidTr="004C2C6B">
        <w:trPr>
          <w:trHeight w:val="291"/>
        </w:trPr>
        <w:tc>
          <w:tcPr>
            <w:tcW w:w="534" w:type="dxa"/>
          </w:tcPr>
          <w:p w:rsidR="00671A71" w:rsidRPr="0018138E" w:rsidRDefault="00671A71" w:rsidP="004C2C6B">
            <w:pPr>
              <w:rPr>
                <w:lang w:val="uk-UA"/>
              </w:rPr>
            </w:pPr>
            <w:r>
              <w:rPr>
                <w:lang w:val="uk-UA"/>
              </w:rPr>
              <w:t>2</w:t>
            </w:r>
          </w:p>
        </w:tc>
        <w:tc>
          <w:tcPr>
            <w:tcW w:w="6804" w:type="dxa"/>
          </w:tcPr>
          <w:p w:rsidR="00671A71" w:rsidRPr="0018138E" w:rsidRDefault="00671A71" w:rsidP="004C2C6B">
            <w:pPr>
              <w:rPr>
                <w:lang w:val="uk-UA"/>
              </w:rPr>
            </w:pPr>
            <w:r>
              <w:rPr>
                <w:lang w:val="uk-UA"/>
              </w:rPr>
              <w:t>Провід алюмінієвий неізольований А-16</w:t>
            </w:r>
          </w:p>
        </w:tc>
        <w:tc>
          <w:tcPr>
            <w:tcW w:w="992" w:type="dxa"/>
            <w:vAlign w:val="center"/>
          </w:tcPr>
          <w:p w:rsidR="00671A71" w:rsidRDefault="00671A71" w:rsidP="004C2C6B">
            <w:pPr>
              <w:pStyle w:val="TableParagraph"/>
              <w:spacing w:before="68"/>
              <w:rPr>
                <w:rFonts w:ascii="Times New Roman" w:hAnsi="Times New Roman" w:cs="Times New Roman"/>
                <w:sz w:val="24"/>
                <w:szCs w:val="24"/>
                <w:lang w:val="uk-UA"/>
              </w:rPr>
            </w:pPr>
            <w:r>
              <w:rPr>
                <w:rFonts w:ascii="Times New Roman" w:hAnsi="Times New Roman" w:cs="Times New Roman"/>
                <w:sz w:val="24"/>
                <w:szCs w:val="24"/>
                <w:lang w:val="uk-UA"/>
              </w:rPr>
              <w:t>м</w:t>
            </w:r>
          </w:p>
        </w:tc>
        <w:tc>
          <w:tcPr>
            <w:tcW w:w="1417" w:type="dxa"/>
            <w:vAlign w:val="center"/>
          </w:tcPr>
          <w:p w:rsidR="00671A71" w:rsidRPr="0018138E" w:rsidRDefault="00671A71" w:rsidP="004C2C6B">
            <w:pPr>
              <w:pStyle w:val="TableParagraph"/>
              <w:spacing w:before="39"/>
              <w:ind w:right="87"/>
              <w:jc w:val="center"/>
              <w:rPr>
                <w:rFonts w:ascii="Times New Roman" w:hAnsi="Times New Roman" w:cs="Times New Roman"/>
                <w:sz w:val="24"/>
                <w:szCs w:val="24"/>
                <w:lang w:val="uk-UA"/>
              </w:rPr>
            </w:pPr>
            <w:r>
              <w:rPr>
                <w:rFonts w:ascii="Times New Roman" w:hAnsi="Times New Roman" w:cs="Times New Roman"/>
                <w:sz w:val="24"/>
                <w:szCs w:val="24"/>
                <w:lang w:val="uk-UA"/>
              </w:rPr>
              <w:t>19,5</w:t>
            </w:r>
          </w:p>
        </w:tc>
      </w:tr>
      <w:tr w:rsidR="00671A71" w:rsidRPr="0018138E" w:rsidTr="004C2C6B">
        <w:trPr>
          <w:trHeight w:val="291"/>
        </w:trPr>
        <w:tc>
          <w:tcPr>
            <w:tcW w:w="534" w:type="dxa"/>
          </w:tcPr>
          <w:p w:rsidR="00671A71" w:rsidRPr="0018138E" w:rsidRDefault="00671A71" w:rsidP="004C2C6B">
            <w:pPr>
              <w:rPr>
                <w:lang w:val="uk-UA"/>
              </w:rPr>
            </w:pPr>
            <w:r>
              <w:rPr>
                <w:lang w:val="uk-UA"/>
              </w:rPr>
              <w:t>3</w:t>
            </w:r>
          </w:p>
        </w:tc>
        <w:tc>
          <w:tcPr>
            <w:tcW w:w="6804" w:type="dxa"/>
          </w:tcPr>
          <w:p w:rsidR="00671A71" w:rsidRPr="0018138E" w:rsidRDefault="00671A71" w:rsidP="004C2C6B">
            <w:pPr>
              <w:rPr>
                <w:lang w:val="uk-UA"/>
              </w:rPr>
            </w:pPr>
            <w:r>
              <w:rPr>
                <w:lang w:val="uk-UA"/>
              </w:rPr>
              <w:t xml:space="preserve">Обмежувач </w:t>
            </w:r>
            <w:proofErr w:type="spellStart"/>
            <w:r>
              <w:rPr>
                <w:lang w:val="uk-UA"/>
              </w:rPr>
              <w:t>перенапруг</w:t>
            </w:r>
            <w:proofErr w:type="spellEnd"/>
            <w:r>
              <w:rPr>
                <w:lang w:val="uk-UA"/>
              </w:rPr>
              <w:t xml:space="preserve"> з індикатором пробою </w:t>
            </w:r>
          </w:p>
        </w:tc>
        <w:tc>
          <w:tcPr>
            <w:tcW w:w="992" w:type="dxa"/>
            <w:vAlign w:val="center"/>
          </w:tcPr>
          <w:p w:rsidR="00671A71" w:rsidRDefault="00671A71" w:rsidP="004C2C6B">
            <w:pPr>
              <w:pStyle w:val="TableParagraph"/>
              <w:spacing w:before="68"/>
              <w:rPr>
                <w:rFonts w:ascii="Times New Roman" w:hAnsi="Times New Roman" w:cs="Times New Roman"/>
                <w:sz w:val="24"/>
                <w:szCs w:val="24"/>
                <w:lang w:val="uk-UA"/>
              </w:rPr>
            </w:pPr>
            <w:r w:rsidRPr="008C420B">
              <w:rPr>
                <w:rFonts w:ascii="Times New Roman" w:hAnsi="Times New Roman" w:cs="Times New Roman"/>
                <w:sz w:val="24"/>
                <w:szCs w:val="24"/>
                <w:lang w:val="uk-UA"/>
              </w:rPr>
              <w:t>шт.</w:t>
            </w:r>
          </w:p>
        </w:tc>
        <w:tc>
          <w:tcPr>
            <w:tcW w:w="1417" w:type="dxa"/>
            <w:vAlign w:val="center"/>
          </w:tcPr>
          <w:p w:rsidR="00671A71" w:rsidRDefault="00671A71" w:rsidP="004C2C6B">
            <w:pPr>
              <w:pStyle w:val="TableParagraph"/>
              <w:spacing w:before="39"/>
              <w:ind w:right="8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71A71" w:rsidRPr="0018138E" w:rsidTr="004C2C6B">
        <w:trPr>
          <w:trHeight w:val="291"/>
        </w:trPr>
        <w:tc>
          <w:tcPr>
            <w:tcW w:w="534" w:type="dxa"/>
          </w:tcPr>
          <w:p w:rsidR="00671A71" w:rsidRPr="0018138E" w:rsidRDefault="00671A71" w:rsidP="004C2C6B">
            <w:pPr>
              <w:rPr>
                <w:lang w:val="uk-UA"/>
              </w:rPr>
            </w:pPr>
            <w:r>
              <w:rPr>
                <w:lang w:val="uk-UA"/>
              </w:rPr>
              <w:t>4</w:t>
            </w:r>
          </w:p>
        </w:tc>
        <w:tc>
          <w:tcPr>
            <w:tcW w:w="6804" w:type="dxa"/>
          </w:tcPr>
          <w:p w:rsidR="00671A71" w:rsidRPr="0018138E" w:rsidRDefault="00671A71" w:rsidP="004C2C6B">
            <w:pPr>
              <w:rPr>
                <w:lang w:val="uk-UA"/>
              </w:rPr>
            </w:pPr>
            <w:r w:rsidRPr="0018138E">
              <w:rPr>
                <w:lang w:val="uk-UA"/>
              </w:rPr>
              <w:t>Скоба для підключення заземлення</w:t>
            </w:r>
            <w:r>
              <w:rPr>
                <w:lang w:val="uk-UA"/>
              </w:rPr>
              <w:t>, шт.</w:t>
            </w:r>
          </w:p>
        </w:tc>
        <w:tc>
          <w:tcPr>
            <w:tcW w:w="992" w:type="dxa"/>
            <w:vAlign w:val="center"/>
          </w:tcPr>
          <w:p w:rsidR="00671A71" w:rsidRPr="00622D22" w:rsidRDefault="00671A71" w:rsidP="004C2C6B">
            <w:pPr>
              <w:pStyle w:val="TableParagraph"/>
              <w:spacing w:before="68"/>
              <w:rPr>
                <w:rFonts w:ascii="Times New Roman" w:hAnsi="Times New Roman" w:cs="Times New Roman"/>
                <w:sz w:val="24"/>
                <w:szCs w:val="24"/>
                <w:lang w:val="uk-UA"/>
              </w:rPr>
            </w:pPr>
            <w:r w:rsidRPr="00622D22">
              <w:rPr>
                <w:rFonts w:ascii="Times New Roman" w:hAnsi="Times New Roman" w:cs="Times New Roman"/>
                <w:sz w:val="24"/>
                <w:szCs w:val="24"/>
                <w:lang w:val="uk-UA"/>
              </w:rPr>
              <w:t>шт.</w:t>
            </w:r>
          </w:p>
        </w:tc>
        <w:tc>
          <w:tcPr>
            <w:tcW w:w="1417" w:type="dxa"/>
            <w:vAlign w:val="center"/>
          </w:tcPr>
          <w:p w:rsidR="00671A71" w:rsidRPr="0018138E" w:rsidRDefault="00671A71" w:rsidP="004C2C6B">
            <w:pPr>
              <w:pStyle w:val="TableParagraph"/>
              <w:spacing w:before="40"/>
              <w:ind w:right="8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671A71" w:rsidRDefault="00671A71" w:rsidP="00671A71">
      <w:pPr>
        <w:widowControl w:val="0"/>
        <w:tabs>
          <w:tab w:val="left" w:pos="0"/>
        </w:tabs>
        <w:autoSpaceDE w:val="0"/>
        <w:autoSpaceDN w:val="0"/>
        <w:adjustRightInd w:val="0"/>
        <w:spacing w:after="120"/>
        <w:ind w:right="-851" w:firstLine="900"/>
        <w:jc w:val="both"/>
        <w:rPr>
          <w:lang w:val="uk-UA"/>
        </w:rPr>
      </w:pPr>
    </w:p>
    <w:p w:rsidR="00671A71" w:rsidRPr="00FD3566" w:rsidRDefault="00671A71" w:rsidP="00671A71">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671A71" w:rsidRPr="00570208" w:rsidRDefault="00671A71" w:rsidP="00671A71">
      <w:pPr>
        <w:widowControl w:val="0"/>
        <w:tabs>
          <w:tab w:val="left" w:pos="0"/>
        </w:tabs>
        <w:autoSpaceDE w:val="0"/>
        <w:autoSpaceDN w:val="0"/>
        <w:adjustRightInd w:val="0"/>
        <w:spacing w:after="120"/>
        <w:ind w:right="-426" w:firstLine="902"/>
        <w:jc w:val="both"/>
      </w:pPr>
      <w:r w:rsidRPr="00FD3566">
        <w:rPr>
          <w:lang w:val="uk-UA"/>
        </w:rPr>
        <w:t xml:space="preserve">1. З проектною документацією можна ознайомитися в Управлінні капітального будівництва   АТ  «Вінницяобленерго» </w:t>
      </w:r>
      <w:proofErr w:type="spellStart"/>
      <w:r w:rsidRPr="00FD3566">
        <w:rPr>
          <w:lang w:val="uk-UA"/>
        </w:rPr>
        <w:t>тел</w:t>
      </w:r>
      <w:proofErr w:type="spellEnd"/>
      <w:r w:rsidRPr="00FD3566">
        <w:rPr>
          <w:lang w:val="uk-UA"/>
        </w:rPr>
        <w:t>.: 65967</w:t>
      </w:r>
      <w:r w:rsidRPr="00570208">
        <w:t>9</w:t>
      </w:r>
    </w:p>
    <w:p w:rsidR="00671A71" w:rsidRPr="00FD3566" w:rsidRDefault="00671A71" w:rsidP="00671A71">
      <w:pPr>
        <w:widowControl w:val="0"/>
        <w:tabs>
          <w:tab w:val="left" w:pos="0"/>
        </w:tabs>
        <w:autoSpaceDE w:val="0"/>
        <w:autoSpaceDN w:val="0"/>
        <w:adjustRightInd w:val="0"/>
        <w:spacing w:after="120"/>
        <w:ind w:right="-426" w:firstLine="902"/>
        <w:jc w:val="both"/>
        <w:rPr>
          <w:lang w:val="uk-UA"/>
        </w:rPr>
      </w:pPr>
      <w:r w:rsidRPr="00FD3566">
        <w:rPr>
          <w:lang w:val="uk-UA"/>
        </w:rPr>
        <w:t>У разі використання обладнання – аналогу необхідно попередньо погодити з замовником у письмовому вигляді. Коригування проектної документації виконується проектною організацією за рахунок підрядної організації.</w:t>
      </w:r>
    </w:p>
    <w:p w:rsidR="00671A71" w:rsidRDefault="00671A71" w:rsidP="00671A71">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671A71" w:rsidRPr="00DE012E" w:rsidRDefault="00671A71" w:rsidP="00671A71">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4F2021" w:rsidRPr="00FB0683" w:rsidRDefault="004F2021" w:rsidP="00D45EDC">
      <w:pPr>
        <w:tabs>
          <w:tab w:val="left" w:pos="3225"/>
        </w:tabs>
        <w:ind w:left="6663"/>
        <w:rPr>
          <w:rFonts w:cs="Times New Roman CYR"/>
          <w:b/>
          <w:lang w:val="uk-UA"/>
        </w:rPr>
      </w:pPr>
    </w:p>
    <w:p w:rsidR="00D45EDC" w:rsidRPr="00FB0683" w:rsidRDefault="00D45EDC" w:rsidP="007A36E6">
      <w:pPr>
        <w:tabs>
          <w:tab w:val="left" w:pos="3225"/>
        </w:tabs>
        <w:ind w:left="7371"/>
        <w:rPr>
          <w:rFonts w:cs="Times New Roman CYR"/>
          <w:b/>
          <w:lang w:val="uk-UA"/>
        </w:rPr>
      </w:pPr>
      <w:r w:rsidRPr="00FB0683">
        <w:rPr>
          <w:rFonts w:cs="Times New Roman CYR"/>
          <w:b/>
          <w:lang w:val="uk-UA"/>
        </w:rPr>
        <w:t>ДОДАТОК №2</w:t>
      </w:r>
    </w:p>
    <w:p w:rsidR="00D45EDC" w:rsidRPr="00FB0683" w:rsidRDefault="00D45EDC" w:rsidP="007A36E6">
      <w:pPr>
        <w:tabs>
          <w:tab w:val="left" w:pos="3225"/>
        </w:tabs>
        <w:ind w:left="7371"/>
        <w:rPr>
          <w:rFonts w:cs="Times New Roman CYR"/>
          <w:b/>
          <w:lang w:val="uk-UA"/>
        </w:rPr>
      </w:pPr>
      <w:r w:rsidRPr="00FB0683">
        <w:rPr>
          <w:rFonts w:cs="Times New Roman CYR"/>
          <w:b/>
          <w:lang w:val="uk-UA"/>
        </w:rPr>
        <w:t>до оголошення</w:t>
      </w:r>
    </w:p>
    <w:p w:rsidR="00176CF3" w:rsidRPr="00FB0683" w:rsidRDefault="00176CF3" w:rsidP="00176CF3">
      <w:pPr>
        <w:jc w:val="center"/>
        <w:rPr>
          <w:b/>
          <w:sz w:val="10"/>
          <w:szCs w:val="10"/>
          <w:lang w:val="uk-UA"/>
        </w:rPr>
      </w:pPr>
    </w:p>
    <w:p w:rsidR="004B3B79" w:rsidRPr="00D20368" w:rsidRDefault="004B3B79" w:rsidP="004B3B79">
      <w:pPr>
        <w:jc w:val="center"/>
        <w:rPr>
          <w:b/>
          <w:sz w:val="10"/>
          <w:szCs w:val="10"/>
          <w:lang w:val="uk-UA"/>
        </w:rPr>
      </w:pPr>
    </w:p>
    <w:p w:rsidR="00E53191" w:rsidRPr="00FB0683" w:rsidRDefault="00E53191" w:rsidP="00E53191">
      <w:pPr>
        <w:jc w:val="center"/>
        <w:rPr>
          <w:b/>
          <w:lang w:val="uk-UA"/>
        </w:rPr>
      </w:pPr>
      <w:r w:rsidRPr="00FB0683">
        <w:rPr>
          <w:b/>
          <w:lang w:val="uk-UA"/>
        </w:rPr>
        <w:t xml:space="preserve">ДОГОВІР ПІДРЯДУ № </w:t>
      </w:r>
    </w:p>
    <w:p w:rsidR="00E53191" w:rsidRPr="00D20368" w:rsidRDefault="00E53191" w:rsidP="00E53191">
      <w:pPr>
        <w:jc w:val="center"/>
        <w:rPr>
          <w:b/>
          <w:sz w:val="10"/>
          <w:szCs w:val="10"/>
          <w:lang w:val="uk-UA"/>
        </w:rPr>
      </w:pPr>
    </w:p>
    <w:tbl>
      <w:tblPr>
        <w:tblW w:w="9890" w:type="dxa"/>
        <w:tblLayout w:type="fixed"/>
        <w:tblLook w:val="04A0" w:firstRow="1" w:lastRow="0" w:firstColumn="1" w:lastColumn="0" w:noHBand="0" w:noVBand="1"/>
      </w:tblPr>
      <w:tblGrid>
        <w:gridCol w:w="4361"/>
        <w:gridCol w:w="5529"/>
      </w:tblGrid>
      <w:tr w:rsidR="00E53191" w:rsidRPr="00FB0683" w:rsidTr="004C2C6B">
        <w:tc>
          <w:tcPr>
            <w:tcW w:w="4361" w:type="dxa"/>
            <w:hideMark/>
          </w:tcPr>
          <w:p w:rsidR="00E53191" w:rsidRPr="00FB0683" w:rsidRDefault="00E53191" w:rsidP="004C2C6B">
            <w:pPr>
              <w:rPr>
                <w:lang w:val="uk-UA"/>
              </w:rPr>
            </w:pPr>
            <w:r w:rsidRPr="00FB0683">
              <w:rPr>
                <w:lang w:val="uk-UA"/>
              </w:rPr>
              <w:t>м. ___________ </w:t>
            </w:r>
          </w:p>
        </w:tc>
        <w:tc>
          <w:tcPr>
            <w:tcW w:w="5528" w:type="dxa"/>
            <w:hideMark/>
          </w:tcPr>
          <w:p w:rsidR="00E53191" w:rsidRPr="00FB0683" w:rsidRDefault="007A36E6" w:rsidP="004608A9">
            <w:pPr>
              <w:jc w:val="center"/>
              <w:rPr>
                <w:lang w:val="uk-UA"/>
              </w:rPr>
            </w:pPr>
            <w:r>
              <w:rPr>
                <w:lang w:val="uk-UA"/>
              </w:rPr>
              <w:t xml:space="preserve">                         </w:t>
            </w:r>
            <w:r w:rsidR="00E53191" w:rsidRPr="00FB0683">
              <w:rPr>
                <w:lang w:val="uk-UA"/>
              </w:rPr>
              <w:t>«__» ______________202</w:t>
            </w:r>
            <w:r w:rsidR="004608A9">
              <w:rPr>
                <w:lang w:val="en-US"/>
              </w:rPr>
              <w:t>2</w:t>
            </w:r>
            <w:r w:rsidR="00E53191" w:rsidRPr="00FB0683">
              <w:rPr>
                <w:lang w:val="uk-UA"/>
              </w:rPr>
              <w:t xml:space="preserve"> року</w:t>
            </w:r>
          </w:p>
        </w:tc>
      </w:tr>
      <w:tr w:rsidR="00E53191" w:rsidRPr="00FB0683" w:rsidTr="004C2C6B">
        <w:tc>
          <w:tcPr>
            <w:tcW w:w="4361" w:type="dxa"/>
          </w:tcPr>
          <w:p w:rsidR="00E53191" w:rsidRPr="00FB0683" w:rsidRDefault="00E53191" w:rsidP="004C2C6B">
            <w:pPr>
              <w:rPr>
                <w:lang w:val="uk-UA"/>
              </w:rPr>
            </w:pPr>
          </w:p>
        </w:tc>
        <w:tc>
          <w:tcPr>
            <w:tcW w:w="5528" w:type="dxa"/>
          </w:tcPr>
          <w:p w:rsidR="00E53191" w:rsidRPr="00FB0683" w:rsidRDefault="00E53191" w:rsidP="004C2C6B">
            <w:pPr>
              <w:jc w:val="right"/>
              <w:rPr>
                <w:lang w:val="uk-UA"/>
              </w:rPr>
            </w:pPr>
          </w:p>
        </w:tc>
      </w:tr>
    </w:tbl>
    <w:p w:rsidR="00E53191" w:rsidRPr="00FB0683" w:rsidRDefault="00E53191" w:rsidP="00E53191">
      <w:pPr>
        <w:shd w:val="clear" w:color="auto" w:fill="FFFFFF"/>
        <w:jc w:val="both"/>
        <w:rPr>
          <w:lang w:val="uk-UA"/>
        </w:rPr>
      </w:pPr>
      <w:r w:rsidRPr="00FB0683">
        <w:rPr>
          <w:b/>
          <w:color w:val="000000"/>
          <w:lang w:val="uk-UA"/>
        </w:rPr>
        <w:t>____________________________________</w:t>
      </w:r>
      <w:r w:rsidRPr="00FB0683">
        <w:rPr>
          <w:color w:val="FF0000"/>
          <w:lang w:val="uk-UA"/>
        </w:rPr>
        <w:t xml:space="preserve"> </w:t>
      </w:r>
      <w:r w:rsidRPr="00FB0683">
        <w:rPr>
          <w:lang w:val="uk-UA"/>
        </w:rPr>
        <w:t>(надалі іменується «</w:t>
      </w:r>
      <w:r w:rsidRPr="00FB0683">
        <w:rPr>
          <w:b/>
          <w:lang w:val="uk-UA"/>
        </w:rPr>
        <w:t>Замовник»</w:t>
      </w:r>
      <w:r w:rsidRPr="00FB0683">
        <w:rPr>
          <w:lang w:val="uk-UA"/>
        </w:rPr>
        <w:t>), що має статус платника податку на прибуток за основною ставкою,</w:t>
      </w:r>
      <w:r w:rsidRPr="00FB0683">
        <w:rPr>
          <w:color w:val="FF0000"/>
          <w:lang w:val="uk-UA"/>
        </w:rPr>
        <w:t xml:space="preserve"> </w:t>
      </w:r>
      <w:r w:rsidRPr="00FB0683">
        <w:rPr>
          <w:lang w:val="uk-UA"/>
        </w:rPr>
        <w:t>в особі</w:t>
      </w:r>
      <w:r w:rsidRPr="00FB0683">
        <w:rPr>
          <w:color w:val="FF0000"/>
          <w:lang w:val="uk-UA"/>
        </w:rPr>
        <w:t xml:space="preserve"> </w:t>
      </w:r>
      <w:r w:rsidRPr="00FB0683">
        <w:rPr>
          <w:lang w:val="uk-UA"/>
        </w:rPr>
        <w:t>__________________________________________</w:t>
      </w:r>
      <w:r w:rsidRPr="00FB0683">
        <w:rPr>
          <w:bCs/>
          <w:lang w:val="uk-UA"/>
        </w:rPr>
        <w:t xml:space="preserve"> , який діє/які діють/ на підставі Статуту,</w:t>
      </w:r>
      <w:r w:rsidRPr="00FB0683">
        <w:rPr>
          <w:lang w:val="uk-UA"/>
        </w:rPr>
        <w:t xml:space="preserve"> з однієї сторони, та  </w:t>
      </w:r>
    </w:p>
    <w:p w:rsidR="00E53191" w:rsidRPr="00FB0683" w:rsidRDefault="00E53191" w:rsidP="00E53191">
      <w:pPr>
        <w:shd w:val="clear" w:color="auto" w:fill="FFFFFF"/>
        <w:jc w:val="both"/>
        <w:rPr>
          <w:rFonts w:eastAsia="Calibri"/>
          <w:lang w:val="uk-UA"/>
        </w:rPr>
      </w:pPr>
      <w:r w:rsidRPr="00FB0683">
        <w:rPr>
          <w:b/>
          <w:lang w:val="uk-UA"/>
        </w:rPr>
        <w:t>______________________________________</w:t>
      </w:r>
      <w:r w:rsidRPr="00FB0683">
        <w:rPr>
          <w:lang w:val="uk-UA"/>
        </w:rPr>
        <w:t xml:space="preserve"> (надалі іменується </w:t>
      </w:r>
      <w:r w:rsidRPr="00FB0683">
        <w:rPr>
          <w:b/>
          <w:lang w:val="uk-UA"/>
        </w:rPr>
        <w:t>«Підрядник»</w:t>
      </w:r>
      <w:r w:rsidRPr="00FB0683">
        <w:rPr>
          <w:lang w:val="uk-UA"/>
        </w:rPr>
        <w:t>), що має статус платника податку на прибуток за основною ставкою,</w:t>
      </w:r>
      <w:r w:rsidRPr="00FB0683">
        <w:rPr>
          <w:b/>
          <w:bCs/>
          <w:lang w:val="uk-UA"/>
        </w:rPr>
        <w:t xml:space="preserve"> </w:t>
      </w:r>
      <w:r w:rsidRPr="00FB0683">
        <w:rPr>
          <w:bCs/>
          <w:lang w:val="uk-UA"/>
        </w:rPr>
        <w:t>в особі ______________________________________, який діє на підставі ________________</w:t>
      </w:r>
      <w:r w:rsidRPr="00FB0683">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E53191" w:rsidRPr="00FB0683" w:rsidRDefault="00E53191" w:rsidP="007A36E6">
      <w:pPr>
        <w:ind w:right="-993"/>
        <w:jc w:val="center"/>
        <w:rPr>
          <w:b/>
          <w:snapToGrid w:val="0"/>
          <w:lang w:val="uk-UA"/>
        </w:rPr>
      </w:pPr>
      <w:r w:rsidRPr="00FB0683">
        <w:rPr>
          <w:b/>
          <w:snapToGrid w:val="0"/>
          <w:lang w:val="uk-UA"/>
        </w:rPr>
        <w:t>1. ПРЕДМЕТ ДОГОВОРУ</w:t>
      </w:r>
    </w:p>
    <w:p w:rsidR="00E53191" w:rsidRPr="00FB0683" w:rsidRDefault="00E53191" w:rsidP="00E53191">
      <w:pPr>
        <w:shd w:val="clear" w:color="auto" w:fill="FFFFFF"/>
        <w:ind w:firstLine="720"/>
        <w:jc w:val="both"/>
        <w:rPr>
          <w:lang w:val="uk-UA"/>
        </w:rPr>
      </w:pPr>
      <w:r w:rsidRPr="00FB0683">
        <w:rPr>
          <w:lang w:val="uk-UA"/>
        </w:rPr>
        <w:lastRenderedPageBreak/>
        <w:t>1.1. За цим Договором Підрядник зобов’язується виконати та здати Замовнику в установлений Договором строк закінчені будівельно-монтажні роботи (надалі за текстом Договору – Роботи), а Замовник зобов’язується прийняти та оплатити їх.</w:t>
      </w:r>
    </w:p>
    <w:p w:rsidR="00E53191" w:rsidRPr="00FB0683" w:rsidRDefault="00E53191" w:rsidP="00E53191">
      <w:pPr>
        <w:ind w:firstLine="708"/>
        <w:jc w:val="both"/>
        <w:rPr>
          <w:bCs/>
          <w:spacing w:val="-3"/>
          <w:lang w:val="uk-UA"/>
        </w:rPr>
      </w:pPr>
      <w:r w:rsidRPr="00FB0683">
        <w:rPr>
          <w:lang w:val="uk-UA"/>
        </w:rPr>
        <w:t xml:space="preserve">1.2. Найменування Робіт: </w:t>
      </w:r>
      <w:r w:rsidRPr="00FB0683">
        <w:rPr>
          <w:b/>
          <w:lang w:val="uk-UA"/>
        </w:rPr>
        <w:t>«Нове Будівництво/ реконструкція/ капітальний ремонт/ технічне переоснащення/  ремонт ___________________________________»</w:t>
      </w:r>
      <w:r w:rsidRPr="00FB0683">
        <w:rPr>
          <w:b/>
          <w:bCs/>
          <w:color w:val="000000"/>
          <w:lang w:val="uk-UA"/>
        </w:rPr>
        <w:t xml:space="preserve"> </w:t>
      </w:r>
      <w:r w:rsidRPr="00FB0683">
        <w:rPr>
          <w:bCs/>
          <w:color w:val="000000"/>
          <w:lang w:val="uk-UA"/>
        </w:rPr>
        <w:t>(надалі – Об’єкт)</w:t>
      </w:r>
      <w:r w:rsidRPr="00FB0683">
        <w:rPr>
          <w:bCs/>
          <w:lang w:val="uk-UA"/>
        </w:rPr>
        <w:t xml:space="preserve">. </w:t>
      </w:r>
    </w:p>
    <w:p w:rsidR="00E53191" w:rsidRPr="00FB0683" w:rsidRDefault="00E53191" w:rsidP="00E53191">
      <w:pPr>
        <w:shd w:val="clear" w:color="auto" w:fill="FFFFFF"/>
        <w:ind w:firstLine="720"/>
        <w:jc w:val="both"/>
        <w:rPr>
          <w:color w:val="FF0000"/>
          <w:lang w:val="uk-UA"/>
        </w:rPr>
      </w:pPr>
      <w:r w:rsidRPr="00FB0683">
        <w:rPr>
          <w:lang w:val="uk-UA"/>
        </w:rPr>
        <w:t>1.3. Обсяг, склад, характер виконуваних за цим Договором Робіт визначені в проектній документації.</w:t>
      </w:r>
    </w:p>
    <w:p w:rsidR="00E53191" w:rsidRPr="00FB0683" w:rsidRDefault="00E53191" w:rsidP="00E53191">
      <w:pPr>
        <w:jc w:val="center"/>
        <w:rPr>
          <w:b/>
          <w:snapToGrid w:val="0"/>
          <w:lang w:val="uk-UA"/>
        </w:rPr>
      </w:pPr>
      <w:r w:rsidRPr="00FB0683">
        <w:rPr>
          <w:b/>
          <w:snapToGrid w:val="0"/>
          <w:lang w:val="uk-UA"/>
        </w:rPr>
        <w:t>2. ЯКІСТЬ РОБІТ</w:t>
      </w:r>
    </w:p>
    <w:p w:rsidR="00E53191" w:rsidRPr="00FB0683" w:rsidRDefault="00E53191" w:rsidP="00E53191">
      <w:pPr>
        <w:ind w:firstLine="720"/>
        <w:jc w:val="both"/>
        <w:rPr>
          <w:lang w:val="uk-UA"/>
        </w:rPr>
      </w:pPr>
      <w:r w:rsidRPr="00FB0683">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 </w:t>
      </w:r>
    </w:p>
    <w:p w:rsidR="00E53191" w:rsidRPr="00FB0683" w:rsidRDefault="00E53191" w:rsidP="00E53191">
      <w:pPr>
        <w:ind w:firstLine="720"/>
        <w:jc w:val="both"/>
        <w:rPr>
          <w:snapToGrid w:val="0"/>
          <w:lang w:val="uk-UA"/>
        </w:rPr>
      </w:pPr>
      <w:r w:rsidRPr="00FB0683">
        <w:rPr>
          <w:snapToGrid w:val="0"/>
          <w:lang w:val="uk-UA"/>
        </w:rPr>
        <w:t xml:space="preserve">2.1.1. </w:t>
      </w:r>
      <w:r w:rsidRPr="00FB0683">
        <w:rPr>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FB0683">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E53191" w:rsidRPr="00FB0683" w:rsidRDefault="00E53191" w:rsidP="00E53191">
      <w:pPr>
        <w:ind w:firstLine="720"/>
        <w:jc w:val="both"/>
        <w:rPr>
          <w:lang w:val="uk-UA"/>
        </w:rPr>
      </w:pPr>
      <w:r w:rsidRPr="00FB0683">
        <w:rPr>
          <w:snapToGrid w:val="0"/>
          <w:lang w:val="uk-UA"/>
        </w:rPr>
        <w:t xml:space="preserve">2.1.2. </w:t>
      </w:r>
      <w:r w:rsidRPr="00FB0683">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FB0683">
        <w:rPr>
          <w:rStyle w:val="rvts0"/>
          <w:lang w:val="uk-UA"/>
        </w:rPr>
        <w:t>підтвердженню</w:t>
      </w:r>
      <w:r w:rsidRPr="00FB0683">
        <w:rPr>
          <w:lang w:val="uk-UA"/>
        </w:rPr>
        <w:t xml:space="preserve"> відповідності чи походження, іншу передбачену чинним законодавством України документацію.</w:t>
      </w:r>
      <w:r w:rsidRPr="00FB0683">
        <w:rPr>
          <w:b/>
          <w:lang w:val="uk-UA"/>
        </w:rPr>
        <w:t xml:space="preserve"> </w:t>
      </w:r>
      <w:r w:rsidRPr="00FB0683">
        <w:rPr>
          <w:lang w:val="uk-UA"/>
        </w:rPr>
        <w:t>Устаткування, що використовується Підрядником для виконання Робіт за Договором, повинно бути виготовлене не раніше 202_ року.</w:t>
      </w:r>
    </w:p>
    <w:p w:rsidR="00E53191" w:rsidRPr="00FB0683" w:rsidRDefault="00E53191" w:rsidP="00E53191">
      <w:pPr>
        <w:jc w:val="center"/>
        <w:rPr>
          <w:b/>
          <w:snapToGrid w:val="0"/>
          <w:lang w:val="uk-UA"/>
        </w:rPr>
      </w:pPr>
      <w:r w:rsidRPr="00FB0683">
        <w:rPr>
          <w:b/>
          <w:snapToGrid w:val="0"/>
          <w:lang w:val="uk-UA"/>
        </w:rPr>
        <w:t>3. ЦІНА ДОГОВОРУ</w:t>
      </w:r>
    </w:p>
    <w:p w:rsidR="00E53191" w:rsidRPr="00FB0683" w:rsidRDefault="00E53191" w:rsidP="00E53191">
      <w:pPr>
        <w:ind w:firstLine="720"/>
        <w:jc w:val="both"/>
        <w:rPr>
          <w:snapToGrid w:val="0"/>
          <w:lang w:val="uk-UA"/>
        </w:rPr>
      </w:pPr>
      <w:r w:rsidRPr="00FB0683">
        <w:rPr>
          <w:snapToGrid w:val="0"/>
          <w:lang w:val="uk-UA"/>
        </w:rPr>
        <w:t xml:space="preserve">3.1. Ціна Договору визначається згідно з Кошторисною документацією </w:t>
      </w:r>
      <w:r w:rsidRPr="00FB0683">
        <w:rPr>
          <w:lang w:val="uk-UA"/>
        </w:rPr>
        <w:t>(Договірною ціною та кошторисами)</w:t>
      </w:r>
      <w:r w:rsidRPr="00FB0683">
        <w:rPr>
          <w:snapToGrid w:val="0"/>
          <w:lang w:val="uk-UA"/>
        </w:rPr>
        <w:t>, яка є Додатком № 1 до цього Договору.</w:t>
      </w:r>
    </w:p>
    <w:p w:rsidR="00E53191" w:rsidRPr="00FB0683" w:rsidRDefault="00E53191" w:rsidP="00E53191">
      <w:pPr>
        <w:ind w:firstLine="720"/>
        <w:jc w:val="both"/>
        <w:rPr>
          <w:b/>
          <w:snapToGrid w:val="0"/>
          <w:lang w:val="uk-UA"/>
        </w:rPr>
      </w:pPr>
      <w:r w:rsidRPr="00FB0683">
        <w:rPr>
          <w:snapToGrid w:val="0"/>
          <w:lang w:val="uk-UA"/>
        </w:rPr>
        <w:t xml:space="preserve">3.2. Ціна Договору становить ________________ грн., крім того ПДВ в розмірі 20%  ________________ грн. </w:t>
      </w:r>
      <w:r w:rsidRPr="00FB0683">
        <w:rPr>
          <w:b/>
          <w:snapToGrid w:val="0"/>
          <w:lang w:val="uk-UA"/>
        </w:rPr>
        <w:t>Загальна ціна Договору з ПДВ складає _______________ грн. (_____________________________________ грн. __ коп.).</w:t>
      </w:r>
    </w:p>
    <w:p w:rsidR="00E53191" w:rsidRPr="00FB0683" w:rsidRDefault="00E53191" w:rsidP="00E53191">
      <w:pPr>
        <w:ind w:firstLine="720"/>
        <w:jc w:val="both"/>
        <w:rPr>
          <w:snapToGrid w:val="0"/>
          <w:lang w:val="uk-UA"/>
        </w:rPr>
      </w:pPr>
      <w:r w:rsidRPr="00FB0683">
        <w:rPr>
          <w:snapToGrid w:val="0"/>
          <w:lang w:val="uk-UA"/>
        </w:rPr>
        <w:t xml:space="preserve">3.3. </w:t>
      </w:r>
      <w:r w:rsidRPr="00FB0683">
        <w:rPr>
          <w:lang w:val="uk-UA"/>
        </w:rPr>
        <w:t xml:space="preserve">Ціна у Договорі визначена на основі кошторису та є твердою. </w:t>
      </w:r>
      <w:r w:rsidRPr="00FB0683">
        <w:rPr>
          <w:snapToGrid w:val="0"/>
          <w:lang w:val="uk-UA"/>
        </w:rPr>
        <w:t>Ціна Договору може бути зменшена за взаємною згодою Сторін.</w:t>
      </w:r>
    </w:p>
    <w:p w:rsidR="00E53191" w:rsidRPr="00FB0683" w:rsidRDefault="00E53191" w:rsidP="00E53191">
      <w:pPr>
        <w:ind w:firstLine="720"/>
        <w:jc w:val="both"/>
        <w:rPr>
          <w:snapToGrid w:val="0"/>
          <w:lang w:val="uk-UA"/>
        </w:rPr>
      </w:pPr>
      <w:r w:rsidRPr="00FB0683">
        <w:rPr>
          <w:snapToGrid w:val="0"/>
          <w:lang w:val="uk-UA"/>
        </w:rPr>
        <w:t xml:space="preserve">3.4.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FB0683">
        <w:rPr>
          <w:snapToGrid w:val="0"/>
          <w:lang w:val="uk-UA"/>
        </w:rPr>
        <w:t>ВалКлі</w:t>
      </w:r>
      <w:proofErr w:type="spellEnd"/>
      <w:r w:rsidRPr="00FB0683">
        <w:rPr>
          <w:snapToGrid w:val="0"/>
          <w:lang w:val="uk-UA"/>
        </w:rPr>
        <w:t xml:space="preserve"> долара США/гривні згідно сайту http://minfin.com.ua/currency/mb.</w:t>
      </w:r>
    </w:p>
    <w:p w:rsidR="00E53191" w:rsidRPr="00FB0683" w:rsidRDefault="00E53191" w:rsidP="00E53191">
      <w:pPr>
        <w:ind w:firstLine="720"/>
        <w:jc w:val="both"/>
        <w:rPr>
          <w:snapToGrid w:val="0"/>
          <w:lang w:val="uk-UA"/>
        </w:rPr>
      </w:pPr>
      <w:r w:rsidRPr="00FB0683">
        <w:rPr>
          <w:snapToGrid w:val="0"/>
          <w:lang w:val="uk-UA"/>
        </w:rPr>
        <w:t>Нову вартість одиниці ТМЦ імпортного виробництва необхідно розраховувати (індексувати) за наступною формулою:</w:t>
      </w:r>
    </w:p>
    <w:p w:rsidR="00E53191" w:rsidRPr="00FB0683" w:rsidRDefault="00E53191" w:rsidP="00E53191">
      <w:pPr>
        <w:jc w:val="both"/>
        <w:rPr>
          <w:snapToGrid w:val="0"/>
          <w:lang w:val="uk-UA"/>
        </w:rPr>
      </w:pPr>
      <w:r w:rsidRPr="00FB0683">
        <w:rPr>
          <w:snapToGrid w:val="0"/>
          <w:lang w:val="uk-UA"/>
        </w:rPr>
        <w:t xml:space="preserve">Ц= (К1/К2) х </w:t>
      </w:r>
      <w:proofErr w:type="spellStart"/>
      <w:r w:rsidRPr="00FB0683">
        <w:rPr>
          <w:snapToGrid w:val="0"/>
          <w:lang w:val="uk-UA"/>
        </w:rPr>
        <w:t>Цт</w:t>
      </w:r>
      <w:proofErr w:type="spellEnd"/>
      <w:r w:rsidRPr="00FB0683">
        <w:rPr>
          <w:snapToGrid w:val="0"/>
          <w:lang w:val="uk-UA"/>
        </w:rPr>
        <w:t>, де</w:t>
      </w:r>
    </w:p>
    <w:p w:rsidR="00E53191" w:rsidRPr="00FB0683" w:rsidRDefault="00E53191" w:rsidP="00E53191">
      <w:pPr>
        <w:jc w:val="both"/>
        <w:rPr>
          <w:snapToGrid w:val="0"/>
          <w:lang w:val="uk-UA"/>
        </w:rPr>
      </w:pPr>
      <w:r w:rsidRPr="00FB0683">
        <w:rPr>
          <w:snapToGrid w:val="0"/>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E53191" w:rsidRPr="00FB0683" w:rsidRDefault="00E53191" w:rsidP="00E53191">
      <w:pPr>
        <w:jc w:val="both"/>
        <w:rPr>
          <w:snapToGrid w:val="0"/>
          <w:lang w:val="uk-UA"/>
        </w:rPr>
      </w:pPr>
      <w:r w:rsidRPr="00FB0683">
        <w:rPr>
          <w:snapToGrid w:val="0"/>
          <w:lang w:val="uk-UA"/>
        </w:rPr>
        <w:t>К2 – міжбанківський курс продажу долара США/гривні згідно сайту http://minfin.com.ua/currency/mb на дату укладання Договору;</w:t>
      </w:r>
    </w:p>
    <w:p w:rsidR="00E53191" w:rsidRPr="00FB0683" w:rsidRDefault="00E53191" w:rsidP="00E53191">
      <w:pPr>
        <w:jc w:val="both"/>
        <w:rPr>
          <w:snapToGrid w:val="0"/>
          <w:lang w:val="uk-UA"/>
        </w:rPr>
      </w:pPr>
      <w:proofErr w:type="spellStart"/>
      <w:r w:rsidRPr="00FB0683">
        <w:rPr>
          <w:snapToGrid w:val="0"/>
          <w:lang w:val="uk-UA"/>
        </w:rPr>
        <w:t>Цт</w:t>
      </w:r>
      <w:proofErr w:type="spellEnd"/>
      <w:r w:rsidRPr="00FB0683">
        <w:rPr>
          <w:snapToGrid w:val="0"/>
          <w:lang w:val="uk-UA"/>
        </w:rPr>
        <w:t xml:space="preserve"> – вартість одиниці ТМЦ, що зазначена у кошторисі.</w:t>
      </w:r>
    </w:p>
    <w:p w:rsidR="00E53191" w:rsidRPr="00FB0683" w:rsidRDefault="00E53191" w:rsidP="00E53191">
      <w:pPr>
        <w:ind w:firstLine="720"/>
        <w:jc w:val="both"/>
        <w:rPr>
          <w:snapToGrid w:val="0"/>
          <w:lang w:val="uk-UA"/>
        </w:rPr>
      </w:pPr>
      <w:r w:rsidRPr="00FB0683">
        <w:rPr>
          <w:snapToGrid w:val="0"/>
          <w:lang w:val="uk-UA"/>
        </w:rPr>
        <w:t xml:space="preserve">У разі зміни міжбанківського курсу продажу (за даними системи </w:t>
      </w:r>
      <w:proofErr w:type="spellStart"/>
      <w:r w:rsidRPr="00FB0683">
        <w:rPr>
          <w:snapToGrid w:val="0"/>
          <w:lang w:val="uk-UA"/>
        </w:rPr>
        <w:t>ВалКлі</w:t>
      </w:r>
      <w:proofErr w:type="spellEnd"/>
      <w:r w:rsidRPr="00FB0683">
        <w:rPr>
          <w:snapToGrid w:val="0"/>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w:t>
      </w:r>
      <w:r w:rsidRPr="00FB0683">
        <w:rPr>
          <w:snapToGrid w:val="0"/>
          <w:lang w:val="uk-UA"/>
        </w:rPr>
        <w:lastRenderedPageBreak/>
        <w:t xml:space="preserve">Договору. </w:t>
      </w:r>
      <w:r w:rsidRPr="00FB0683">
        <w:rPr>
          <w:snapToGrid w:val="0"/>
          <w:color w:val="000000"/>
          <w:lang w:val="uk-UA"/>
        </w:rPr>
        <w:t>При цьому, при перерахунку загальної ціни Договору, її збільшення не може перевищити 5% від вартості Робіт по Об’єкту, що зазначена у затвердженій НКРЕКП Інвестиційній програмі Замовника на відповідний рік.</w:t>
      </w:r>
    </w:p>
    <w:p w:rsidR="00E53191" w:rsidRPr="00FB0683" w:rsidRDefault="00E53191" w:rsidP="00E53191">
      <w:pPr>
        <w:ind w:firstLine="720"/>
        <w:jc w:val="both"/>
        <w:rPr>
          <w:snapToGrid w:val="0"/>
          <w:lang w:val="uk-UA"/>
        </w:rPr>
      </w:pPr>
      <w:r w:rsidRPr="00FB0683">
        <w:rPr>
          <w:snapToGrid w:val="0"/>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E53191" w:rsidRPr="00FB0683" w:rsidRDefault="00E53191" w:rsidP="00E53191">
      <w:pPr>
        <w:jc w:val="center"/>
        <w:rPr>
          <w:b/>
          <w:snapToGrid w:val="0"/>
          <w:lang w:val="uk-UA"/>
        </w:rPr>
      </w:pPr>
      <w:r w:rsidRPr="00FB0683">
        <w:rPr>
          <w:b/>
          <w:snapToGrid w:val="0"/>
          <w:lang w:val="uk-UA"/>
        </w:rPr>
        <w:t>4. ПОРЯДОК ЗДІЙСНЕННЯ ОПЛАТИ</w:t>
      </w:r>
    </w:p>
    <w:p w:rsidR="00E53191" w:rsidRPr="00FB0683" w:rsidRDefault="00E53191" w:rsidP="00E53191">
      <w:pPr>
        <w:ind w:firstLine="708"/>
        <w:jc w:val="both"/>
        <w:rPr>
          <w:lang w:val="uk-UA"/>
        </w:rPr>
      </w:pPr>
      <w:r w:rsidRPr="00FB0683">
        <w:rPr>
          <w:snapToGrid w:val="0"/>
          <w:lang w:val="uk-UA"/>
        </w:rPr>
        <w:t xml:space="preserve">4.1. </w:t>
      </w:r>
      <w:r w:rsidRPr="00FB0683">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FB0683">
        <w:rPr>
          <w:snapToGrid w:val="0"/>
          <w:color w:val="000000"/>
          <w:lang w:val="uk-UA"/>
        </w:rPr>
        <w:t>або шляхом емісії простого векселя</w:t>
      </w:r>
      <w:r w:rsidRPr="00FB0683">
        <w:rPr>
          <w:lang w:val="uk-UA"/>
        </w:rPr>
        <w:t>.</w:t>
      </w:r>
    </w:p>
    <w:p w:rsidR="00E53191" w:rsidRPr="00FB0683" w:rsidRDefault="00E53191" w:rsidP="00E53191">
      <w:pPr>
        <w:ind w:firstLine="708"/>
        <w:jc w:val="both"/>
        <w:rPr>
          <w:lang w:val="uk-UA"/>
        </w:rPr>
      </w:pPr>
      <w:r w:rsidRPr="00FB0683">
        <w:rPr>
          <w:lang w:val="uk-UA"/>
        </w:rPr>
        <w:t xml:space="preserve">4.2. Розрахунки проводяться Замовником у наступному порядку: </w:t>
      </w:r>
    </w:p>
    <w:p w:rsidR="00E53191" w:rsidRPr="00FB0683" w:rsidRDefault="00E53191" w:rsidP="00E53191">
      <w:pPr>
        <w:ind w:firstLine="708"/>
        <w:jc w:val="both"/>
        <w:rPr>
          <w:snapToGrid w:val="0"/>
          <w:color w:val="000000"/>
          <w:lang w:val="uk-UA"/>
        </w:rPr>
      </w:pPr>
      <w:r w:rsidRPr="00FB0683">
        <w:rPr>
          <w:lang w:val="uk-UA"/>
        </w:rPr>
        <w:t xml:space="preserve">4.2.1. Оплата у розмірі 100 % ціни Договору здійснюється протягом </w:t>
      </w:r>
      <w:r w:rsidRPr="00FB0683">
        <w:rPr>
          <w:b/>
          <w:lang w:val="uk-UA"/>
        </w:rPr>
        <w:t>60 банківських днів</w:t>
      </w:r>
      <w:r w:rsidRPr="00FB0683">
        <w:rPr>
          <w:lang w:val="uk-UA"/>
        </w:rPr>
        <w:t xml:space="preserve"> після повного закінчення Підрядником всіх Робіт, підписання останнього Акта приймання виконаних</w:t>
      </w:r>
      <w:r w:rsidRPr="00FB0683">
        <w:rPr>
          <w:snapToGrid w:val="0"/>
          <w:lang w:val="uk-UA"/>
        </w:rPr>
        <w:t xml:space="preserve"> будівельних</w:t>
      </w:r>
      <w:r w:rsidRPr="00FB0683">
        <w:rPr>
          <w:lang w:val="uk-UA"/>
        </w:rPr>
        <w:t xml:space="preserve"> робіт Замовником і здачі Об’єкта в експлуатацію. </w:t>
      </w:r>
      <w:r w:rsidRPr="00FB0683">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E53191" w:rsidRPr="00FB0683" w:rsidRDefault="00E53191" w:rsidP="00E53191">
      <w:pPr>
        <w:ind w:firstLine="708"/>
        <w:jc w:val="both"/>
        <w:rPr>
          <w:lang w:val="uk-UA"/>
        </w:rPr>
      </w:pPr>
      <w:r w:rsidRPr="00FB0683">
        <w:rPr>
          <w:lang w:val="uk-UA"/>
        </w:rPr>
        <w:t>Для проведення оплати Підрядник надає такі документи (з підписом та печаткою):</w:t>
      </w:r>
    </w:p>
    <w:p w:rsidR="00E53191" w:rsidRPr="00FB0683" w:rsidRDefault="00E53191" w:rsidP="00E53191">
      <w:pPr>
        <w:jc w:val="both"/>
        <w:rPr>
          <w:lang w:val="uk-UA"/>
        </w:rPr>
      </w:pPr>
      <w:r w:rsidRPr="00FB0683">
        <w:rPr>
          <w:lang w:val="uk-UA"/>
        </w:rPr>
        <w:t xml:space="preserve">– Акт приймання виконаних </w:t>
      </w:r>
      <w:r w:rsidRPr="00FB0683">
        <w:rPr>
          <w:snapToGrid w:val="0"/>
          <w:lang w:val="uk-UA"/>
        </w:rPr>
        <w:t>будівельних</w:t>
      </w:r>
      <w:r w:rsidRPr="00FB0683">
        <w:rPr>
          <w:lang w:val="uk-UA"/>
        </w:rPr>
        <w:t xml:space="preserve"> робіт ф.№ КБ-2в – три примірники;</w:t>
      </w:r>
    </w:p>
    <w:p w:rsidR="00E53191" w:rsidRPr="00FB0683" w:rsidRDefault="00E53191" w:rsidP="00E53191">
      <w:pPr>
        <w:jc w:val="both"/>
        <w:rPr>
          <w:lang w:val="uk-UA"/>
        </w:rPr>
      </w:pPr>
      <w:r w:rsidRPr="00FB0683">
        <w:rPr>
          <w:lang w:val="uk-UA"/>
        </w:rPr>
        <w:t>– Довідку ф.№ КБ-3 – три примірники;</w:t>
      </w:r>
    </w:p>
    <w:p w:rsidR="00E53191" w:rsidRPr="00FB0683" w:rsidRDefault="00E53191" w:rsidP="00E53191">
      <w:pPr>
        <w:jc w:val="both"/>
        <w:rPr>
          <w:lang w:val="uk-UA"/>
        </w:rPr>
      </w:pPr>
      <w:r w:rsidRPr="00FB0683">
        <w:rPr>
          <w:lang w:val="uk-UA"/>
        </w:rPr>
        <w:t>– Акт приймання-передачі змонтованого устаткування – три примірники;</w:t>
      </w:r>
    </w:p>
    <w:p w:rsidR="00E53191" w:rsidRPr="00FB0683" w:rsidRDefault="00E53191" w:rsidP="00E53191">
      <w:pPr>
        <w:jc w:val="both"/>
        <w:rPr>
          <w:lang w:val="uk-UA"/>
        </w:rPr>
      </w:pPr>
      <w:r w:rsidRPr="00FB0683">
        <w:rPr>
          <w:lang w:val="uk-UA"/>
        </w:rPr>
        <w:t xml:space="preserve">– оформлену виконавчу документацію (при наданні Акту приймання виконаних </w:t>
      </w:r>
      <w:r w:rsidRPr="00FB0683">
        <w:rPr>
          <w:snapToGrid w:val="0"/>
          <w:lang w:val="uk-UA"/>
        </w:rPr>
        <w:t>будівельних</w:t>
      </w:r>
      <w:r w:rsidRPr="00FB0683">
        <w:rPr>
          <w:lang w:val="uk-UA"/>
        </w:rPr>
        <w:t xml:space="preserve"> робіт, який є підставою для здійснення кінцевих розрахунків). В разі ненадання виконавчої документації Акти приймання виконаних </w:t>
      </w:r>
      <w:r w:rsidRPr="00FB0683">
        <w:rPr>
          <w:snapToGrid w:val="0"/>
          <w:lang w:val="uk-UA"/>
        </w:rPr>
        <w:t>будівельних</w:t>
      </w:r>
      <w:r w:rsidRPr="00FB0683">
        <w:rPr>
          <w:lang w:val="uk-UA"/>
        </w:rPr>
        <w:t xml:space="preserve"> робіт ф.№ КБ-2в</w:t>
      </w:r>
      <w:r w:rsidRPr="00FB0683">
        <w:rPr>
          <w:b/>
          <w:lang w:val="uk-UA"/>
        </w:rPr>
        <w:t xml:space="preserve"> </w:t>
      </w:r>
      <w:r w:rsidRPr="00FB0683">
        <w:rPr>
          <w:lang w:val="uk-UA"/>
        </w:rPr>
        <w:t>Замовником не приймаються.</w:t>
      </w:r>
    </w:p>
    <w:p w:rsidR="00E53191" w:rsidRPr="00FB0683" w:rsidRDefault="00E53191" w:rsidP="00E53191">
      <w:pPr>
        <w:ind w:firstLine="708"/>
        <w:jc w:val="both"/>
        <w:rPr>
          <w:lang w:val="uk-UA"/>
        </w:rPr>
      </w:pPr>
      <w:r w:rsidRPr="00FB0683">
        <w:rPr>
          <w:snapToGrid w:val="0"/>
          <w:color w:val="000000"/>
          <w:lang w:val="uk-UA"/>
        </w:rPr>
        <w:t xml:space="preserve">4.2.2. За наявності фінансування </w:t>
      </w:r>
      <w:r w:rsidRPr="00FB0683">
        <w:rPr>
          <w:lang w:val="uk-UA"/>
        </w:rPr>
        <w:t xml:space="preserve">Замовник має право, але не зобов’язаний здійснити повну або часткову попередню оплату Робіт. </w:t>
      </w:r>
    </w:p>
    <w:p w:rsidR="00E53191" w:rsidRPr="00FB0683" w:rsidRDefault="00E53191" w:rsidP="00E53191">
      <w:pPr>
        <w:ind w:firstLine="708"/>
        <w:jc w:val="both"/>
        <w:rPr>
          <w:lang w:val="uk-UA"/>
        </w:rPr>
      </w:pPr>
      <w:r w:rsidRPr="00FB0683">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E53191" w:rsidRPr="00FB0683" w:rsidRDefault="00E53191" w:rsidP="00E53191">
      <w:pPr>
        <w:ind w:firstLine="708"/>
        <w:jc w:val="both"/>
        <w:rPr>
          <w:lang w:val="uk-UA"/>
        </w:rPr>
      </w:pPr>
      <w:r w:rsidRPr="00FB0683">
        <w:rPr>
          <w:lang w:val="uk-UA"/>
        </w:rPr>
        <w:t>4.2.4. Підрядник зобов’язується використати одержану попередню оплату (у разі її перерахування Замовником) на придбання і постачання устаткування та матеріалів протягом ___ місяців після одержання попередньої оплати. Підрядник у цей же строк підтверджує використання попередньої оплати актами виконаних будівельних робіт або проміжним актом-звітом про використання коштів за призначенням, та повертає Замовнику невикористану частину платежу, а також сплачує штрафну санкцію від суми грошових коштів, які не були використані, у розмірі однієї облікової ставки НБУ, що діяла в цей період.</w:t>
      </w:r>
    </w:p>
    <w:p w:rsidR="00E53191" w:rsidRPr="00FB0683" w:rsidRDefault="00E53191" w:rsidP="00E53191">
      <w:pPr>
        <w:ind w:firstLine="708"/>
        <w:jc w:val="both"/>
        <w:rPr>
          <w:b/>
          <w:lang w:val="uk-UA"/>
        </w:rPr>
      </w:pPr>
      <w:r w:rsidRPr="00FB0683">
        <w:rPr>
          <w:lang w:val="uk-UA"/>
        </w:rPr>
        <w:t>4.2.5. У випадку несвоєчасного надання Підрядником Акта (актів) КБ-2в, або Довідки КБ-3, або Акта приймання-передачі змонтованого устаткування,</w:t>
      </w:r>
      <w:r w:rsidRPr="00FB0683">
        <w:rPr>
          <w:b/>
          <w:lang w:val="uk-UA"/>
        </w:rPr>
        <w:t xml:space="preserve"> </w:t>
      </w:r>
      <w:r w:rsidRPr="00FB0683">
        <w:rPr>
          <w:lang w:val="uk-UA"/>
        </w:rPr>
        <w:t xml:space="preserve">або електронної податкової накладної строк розрахунку переноситься до моменту отримання Замовником </w:t>
      </w:r>
      <w:r w:rsidRPr="00FB0683">
        <w:rPr>
          <w:lang w:val="uk-UA"/>
        </w:rPr>
        <w:lastRenderedPageBreak/>
        <w:t xml:space="preserve">відповідних документів від Підрядника, що не буде вважатися простроченням з боку Замовника. </w:t>
      </w:r>
    </w:p>
    <w:p w:rsidR="00E53191" w:rsidRPr="00FB0683" w:rsidRDefault="00E53191" w:rsidP="00E53191">
      <w:pPr>
        <w:ind w:firstLine="708"/>
        <w:jc w:val="both"/>
        <w:rPr>
          <w:lang w:val="uk-UA"/>
        </w:rPr>
      </w:pPr>
      <w:r w:rsidRPr="00FB0683">
        <w:rPr>
          <w:color w:val="000000"/>
          <w:lang w:val="uk-UA"/>
        </w:rPr>
        <w:t xml:space="preserve">4.3. </w:t>
      </w:r>
      <w:r w:rsidRPr="00FB0683">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E53191" w:rsidRPr="00FB0683" w:rsidRDefault="00E53191" w:rsidP="00E53191">
      <w:pPr>
        <w:ind w:firstLine="708"/>
        <w:jc w:val="both"/>
        <w:rPr>
          <w:lang w:val="uk-UA"/>
        </w:rPr>
      </w:pPr>
      <w:r w:rsidRPr="00FB0683">
        <w:rPr>
          <w:bCs/>
          <w:iCs/>
          <w:lang w:val="uk-UA"/>
        </w:rPr>
        <w:t>4.4. Джерелом фінансування Робіт є кошти Замовника.</w:t>
      </w:r>
      <w:r w:rsidRPr="00FB0683">
        <w:rPr>
          <w:lang w:val="uk-UA"/>
        </w:rPr>
        <w:t xml:space="preserve"> </w:t>
      </w:r>
    </w:p>
    <w:p w:rsidR="00E53191" w:rsidRPr="00FB0683" w:rsidRDefault="00E53191" w:rsidP="00E53191">
      <w:pPr>
        <w:ind w:firstLine="708"/>
        <w:jc w:val="both"/>
        <w:rPr>
          <w:lang w:val="uk-UA"/>
        </w:rPr>
      </w:pPr>
      <w:r w:rsidRPr="00FB0683">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E53191" w:rsidRPr="00FB0683" w:rsidRDefault="00E53191" w:rsidP="00E53191">
      <w:pPr>
        <w:ind w:firstLine="708"/>
        <w:jc w:val="both"/>
        <w:rPr>
          <w:lang w:val="uk-UA"/>
        </w:rPr>
      </w:pPr>
      <w:r w:rsidRPr="00FB0683">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E53191" w:rsidRPr="00FB0683" w:rsidRDefault="00E53191" w:rsidP="00E53191">
      <w:pPr>
        <w:jc w:val="center"/>
        <w:rPr>
          <w:lang w:val="uk-UA"/>
        </w:rPr>
      </w:pPr>
      <w:r w:rsidRPr="00FB0683">
        <w:rPr>
          <w:b/>
          <w:lang w:val="uk-UA"/>
        </w:rPr>
        <w:t>5. СТРОКИ ВИКОНАННЯ РОБІТ</w:t>
      </w:r>
    </w:p>
    <w:p w:rsidR="00E53191" w:rsidRPr="00FB0683" w:rsidRDefault="00E53191" w:rsidP="00E53191">
      <w:pPr>
        <w:ind w:firstLine="708"/>
        <w:jc w:val="both"/>
        <w:rPr>
          <w:lang w:val="uk-UA"/>
        </w:rPr>
      </w:pPr>
      <w:r w:rsidRPr="00FB0683">
        <w:rPr>
          <w:lang w:val="uk-UA"/>
        </w:rPr>
        <w:t xml:space="preserve">5.1. Початок виконання Робіт – не пізніше __ робочих днів з дати </w:t>
      </w:r>
      <w:r w:rsidRPr="00FB0683">
        <w:rPr>
          <w:bCs/>
          <w:iCs/>
          <w:lang w:val="uk-UA"/>
        </w:rPr>
        <w:t xml:space="preserve">передачі Замовником проектної документації та </w:t>
      </w:r>
      <w:r w:rsidRPr="00FB0683">
        <w:rPr>
          <w:lang w:val="uk-UA"/>
        </w:rPr>
        <w:t>надання Підряднику будівельного майданчика (фронту робіт)</w:t>
      </w:r>
      <w:r w:rsidRPr="00FB0683">
        <w:rPr>
          <w:bCs/>
          <w:i/>
          <w:iCs/>
          <w:lang w:val="uk-UA"/>
        </w:rPr>
        <w:t xml:space="preserve">. </w:t>
      </w:r>
      <w:r w:rsidRPr="00FB0683">
        <w:rPr>
          <w:lang w:val="uk-UA"/>
        </w:rPr>
        <w:tab/>
      </w:r>
    </w:p>
    <w:p w:rsidR="00E53191" w:rsidRPr="00FB0683" w:rsidRDefault="00E53191" w:rsidP="00E53191">
      <w:pPr>
        <w:ind w:firstLine="708"/>
        <w:jc w:val="both"/>
        <w:rPr>
          <w:lang w:val="uk-UA"/>
        </w:rPr>
      </w:pPr>
      <w:r w:rsidRPr="00FB0683">
        <w:rPr>
          <w:lang w:val="uk-UA"/>
        </w:rPr>
        <w:t>5.2. Строки виконання та закінчення всіх видів (етапів, комплексів) Робіт за цим Договором визначаються Календарним планом виконання робіт (Додаток № 2), який є невід’ємною частиною цього Договору.</w:t>
      </w:r>
    </w:p>
    <w:p w:rsidR="00E53191" w:rsidRPr="00FB0683" w:rsidRDefault="00E53191" w:rsidP="00E53191">
      <w:pPr>
        <w:ind w:firstLine="708"/>
        <w:jc w:val="both"/>
        <w:rPr>
          <w:lang w:val="uk-UA"/>
        </w:rPr>
      </w:pPr>
      <w:r w:rsidRPr="00FB0683">
        <w:rPr>
          <w:lang w:val="uk-UA"/>
        </w:rPr>
        <w:t>5.3. Датою закінчення Робіт вважається дата їх прийняття Замовником.</w:t>
      </w:r>
    </w:p>
    <w:p w:rsidR="00E53191" w:rsidRPr="00FB0683" w:rsidRDefault="00E53191" w:rsidP="00E53191">
      <w:pPr>
        <w:ind w:firstLine="708"/>
        <w:jc w:val="both"/>
        <w:rPr>
          <w:lang w:val="uk-UA"/>
        </w:rPr>
      </w:pPr>
      <w:r w:rsidRPr="00FB0683">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E53191" w:rsidRPr="00FB0683" w:rsidRDefault="00E53191" w:rsidP="00E53191">
      <w:pPr>
        <w:jc w:val="both"/>
        <w:rPr>
          <w:lang w:val="uk-UA"/>
        </w:rPr>
      </w:pPr>
      <w:r w:rsidRPr="00FB0683">
        <w:rPr>
          <w:lang w:val="uk-UA"/>
        </w:rPr>
        <w:t>– виникнення обставин непереборної сили;</w:t>
      </w:r>
    </w:p>
    <w:p w:rsidR="00E53191" w:rsidRPr="00FB0683" w:rsidRDefault="00E53191" w:rsidP="00E53191">
      <w:pPr>
        <w:jc w:val="both"/>
        <w:rPr>
          <w:lang w:val="uk-UA"/>
        </w:rPr>
      </w:pPr>
      <w:r w:rsidRPr="00FB0683">
        <w:rPr>
          <w:lang w:val="uk-UA"/>
        </w:rPr>
        <w:t xml:space="preserve">– відсутності джерел фінансування; </w:t>
      </w:r>
    </w:p>
    <w:p w:rsidR="00E53191" w:rsidRPr="00FB0683" w:rsidRDefault="00E53191" w:rsidP="00E53191">
      <w:pPr>
        <w:jc w:val="both"/>
        <w:rPr>
          <w:lang w:val="uk-UA"/>
        </w:rPr>
      </w:pPr>
      <w:r w:rsidRPr="00FB0683">
        <w:rPr>
          <w:lang w:val="uk-UA"/>
        </w:rPr>
        <w:t xml:space="preserve">–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 </w:t>
      </w:r>
    </w:p>
    <w:p w:rsidR="00E53191" w:rsidRPr="00FB0683" w:rsidRDefault="00E53191" w:rsidP="00E53191">
      <w:pPr>
        <w:jc w:val="both"/>
        <w:rPr>
          <w:lang w:val="uk-UA"/>
        </w:rPr>
      </w:pPr>
      <w:r w:rsidRPr="00FB0683">
        <w:rPr>
          <w:lang w:val="uk-UA"/>
        </w:rPr>
        <w:t xml:space="preserve">– внесення змін до проектно-кошторисної документації; </w:t>
      </w:r>
    </w:p>
    <w:p w:rsidR="00E53191" w:rsidRPr="00FB0683" w:rsidRDefault="00E53191" w:rsidP="00E53191">
      <w:pPr>
        <w:jc w:val="both"/>
        <w:rPr>
          <w:lang w:val="uk-UA"/>
        </w:rPr>
      </w:pPr>
      <w:r w:rsidRPr="00FB0683">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E53191" w:rsidRPr="00FB0683" w:rsidRDefault="00E53191" w:rsidP="00E53191">
      <w:pPr>
        <w:ind w:firstLine="708"/>
        <w:jc w:val="both"/>
        <w:rPr>
          <w:lang w:val="uk-UA"/>
        </w:rPr>
      </w:pPr>
      <w:r w:rsidRPr="00FB0683">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E53191" w:rsidRPr="00FB0683" w:rsidRDefault="00E53191" w:rsidP="00E53191">
      <w:pPr>
        <w:ind w:firstLine="708"/>
        <w:jc w:val="both"/>
        <w:rPr>
          <w:lang w:val="uk-UA"/>
        </w:rPr>
      </w:pPr>
      <w:r w:rsidRPr="00FB0683">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E53191" w:rsidRPr="00FB0683" w:rsidRDefault="00E53191" w:rsidP="00E53191">
      <w:pPr>
        <w:ind w:firstLine="708"/>
        <w:jc w:val="both"/>
        <w:rPr>
          <w:lang w:val="uk-UA"/>
        </w:rPr>
      </w:pPr>
      <w:r w:rsidRPr="00FB0683">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E53191" w:rsidRPr="00FB0683" w:rsidRDefault="00E53191" w:rsidP="00E53191">
      <w:pPr>
        <w:ind w:left="360"/>
        <w:jc w:val="center"/>
        <w:rPr>
          <w:b/>
          <w:snapToGrid w:val="0"/>
          <w:lang w:val="uk-UA"/>
        </w:rPr>
      </w:pPr>
      <w:r w:rsidRPr="00FB0683">
        <w:rPr>
          <w:b/>
          <w:snapToGrid w:val="0"/>
          <w:lang w:val="uk-UA"/>
        </w:rPr>
        <w:t xml:space="preserve">6. ПОРЯДОК ВИКОНАННЯ РОБІТ </w:t>
      </w:r>
    </w:p>
    <w:p w:rsidR="00E53191" w:rsidRPr="00FB0683" w:rsidRDefault="00E53191" w:rsidP="00E53191">
      <w:pPr>
        <w:pStyle w:val="a5"/>
        <w:spacing w:after="0"/>
        <w:ind w:firstLine="708"/>
        <w:jc w:val="both"/>
        <w:rPr>
          <w:snapToGrid w:val="0"/>
          <w:lang w:val="uk-UA"/>
        </w:rPr>
      </w:pPr>
      <w:r w:rsidRPr="00FB0683">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FB0683">
        <w:rPr>
          <w:lang w:val="uk-UA"/>
        </w:rPr>
        <w:t>Підряднику</w:t>
      </w:r>
      <w:r w:rsidRPr="00FB0683">
        <w:rPr>
          <w:snapToGrid w:val="0"/>
          <w:lang w:val="uk-UA"/>
        </w:rPr>
        <w:t xml:space="preserve"> затвердженої проектної документації.</w:t>
      </w:r>
    </w:p>
    <w:p w:rsidR="00E53191" w:rsidRPr="00FB0683" w:rsidRDefault="00E53191" w:rsidP="00E53191">
      <w:pPr>
        <w:pStyle w:val="a5"/>
        <w:spacing w:after="0"/>
        <w:ind w:firstLine="709"/>
        <w:jc w:val="both"/>
        <w:rPr>
          <w:bCs/>
          <w:iCs/>
          <w:snapToGrid w:val="0"/>
          <w:lang w:val="uk-UA"/>
        </w:rPr>
      </w:pPr>
      <w:r w:rsidRPr="00FB0683">
        <w:rPr>
          <w:snapToGrid w:val="0"/>
          <w:lang w:val="uk-UA"/>
        </w:rPr>
        <w:t xml:space="preserve">6.2. </w:t>
      </w:r>
      <w:r w:rsidRPr="00FB0683">
        <w:rPr>
          <w:bCs/>
          <w:iCs/>
          <w:snapToGrid w:val="0"/>
          <w:lang w:val="uk-UA"/>
        </w:rPr>
        <w:t xml:space="preserve">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w:t>
      </w:r>
      <w:r w:rsidRPr="00FB0683">
        <w:rPr>
          <w:bCs/>
          <w:iCs/>
          <w:snapToGrid w:val="0"/>
          <w:lang w:val="uk-UA"/>
        </w:rPr>
        <w:lastRenderedPageBreak/>
        <w:t>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E53191" w:rsidRPr="00FB0683" w:rsidRDefault="00E53191" w:rsidP="00E53191">
      <w:pPr>
        <w:pStyle w:val="a5"/>
        <w:spacing w:after="0"/>
        <w:ind w:firstLine="709"/>
        <w:jc w:val="both"/>
        <w:rPr>
          <w:snapToGrid w:val="0"/>
          <w:lang w:val="uk-UA"/>
        </w:rPr>
      </w:pPr>
      <w:r w:rsidRPr="00FB0683">
        <w:rPr>
          <w:bCs/>
          <w:iCs/>
          <w:snapToGrid w:val="0"/>
          <w:lang w:val="uk-UA"/>
        </w:rPr>
        <w:t>Перелік та склад проектної документації, що підлягає передачі Підряднику, наведений в Додатку № 3 до цього Договору.</w:t>
      </w:r>
    </w:p>
    <w:p w:rsidR="00E53191" w:rsidRPr="00FB0683" w:rsidRDefault="00E53191" w:rsidP="00E53191">
      <w:pPr>
        <w:pStyle w:val="a5"/>
        <w:spacing w:after="0"/>
        <w:ind w:firstLine="709"/>
        <w:jc w:val="both"/>
        <w:rPr>
          <w:snapToGrid w:val="0"/>
          <w:lang w:val="uk-UA"/>
        </w:rPr>
      </w:pPr>
      <w:r w:rsidRPr="00FB0683">
        <w:rPr>
          <w:snapToGrid w:val="0"/>
          <w:lang w:val="uk-UA"/>
        </w:rPr>
        <w:t xml:space="preserve">6.3. Підрядник зобов'язаний до початку виконання Робіт перевірити комплектність проектної документації та відповідність її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E53191" w:rsidRPr="00FB0683" w:rsidRDefault="00E53191" w:rsidP="00E53191">
      <w:pPr>
        <w:pStyle w:val="a5"/>
        <w:spacing w:after="0"/>
        <w:ind w:firstLine="708"/>
        <w:jc w:val="both"/>
        <w:rPr>
          <w:snapToGrid w:val="0"/>
          <w:lang w:val="uk-UA"/>
        </w:rPr>
      </w:pPr>
      <w:r w:rsidRPr="00FB0683">
        <w:rPr>
          <w:snapToGrid w:val="0"/>
          <w:lang w:val="uk-UA"/>
        </w:rPr>
        <w:t xml:space="preserve">6.4. Передача проектної документації оформлюється Актом приймання-передачі, який складається у двох примірниках та підписується обома </w:t>
      </w:r>
      <w:r w:rsidRPr="00FB0683">
        <w:rPr>
          <w:bCs/>
          <w:iCs/>
          <w:snapToGrid w:val="0"/>
          <w:lang w:val="uk-UA"/>
        </w:rPr>
        <w:t xml:space="preserve">Сторонами. </w:t>
      </w:r>
      <w:r w:rsidRPr="00FB0683">
        <w:rPr>
          <w:snapToGrid w:val="0"/>
          <w:lang w:val="uk-UA"/>
        </w:rPr>
        <w:t>Дата підписання Акта є датою передачі документації.</w:t>
      </w:r>
      <w:r w:rsidRPr="00FB0683">
        <w:rPr>
          <w:lang w:val="uk-UA"/>
        </w:rPr>
        <w:t xml:space="preserve"> </w:t>
      </w:r>
      <w:r w:rsidRPr="00FB0683">
        <w:rPr>
          <w:snapToGrid w:val="0"/>
          <w:lang w:val="uk-UA"/>
        </w:rPr>
        <w:t>Якщо Підрядник фактично розпочав Роботи він такими діями підтверджує, що одержав від Замовника проектну документацію.</w:t>
      </w:r>
    </w:p>
    <w:p w:rsidR="00E53191" w:rsidRPr="00FB0683" w:rsidRDefault="00E53191" w:rsidP="00E53191">
      <w:pPr>
        <w:pStyle w:val="a5"/>
        <w:spacing w:after="0"/>
        <w:ind w:firstLine="708"/>
        <w:jc w:val="both"/>
        <w:rPr>
          <w:snapToGrid w:val="0"/>
          <w:lang w:val="uk-UA"/>
        </w:rPr>
      </w:pPr>
      <w:r w:rsidRPr="00FB0683">
        <w:rPr>
          <w:bCs/>
          <w:iCs/>
          <w:snapToGrid w:val="0"/>
          <w:lang w:val="uk-UA"/>
        </w:rPr>
        <w:t xml:space="preserve">6.5. Підрядник </w:t>
      </w:r>
      <w:r w:rsidRPr="00FB0683">
        <w:rPr>
          <w:snapToGrid w:val="0"/>
          <w:lang w:val="uk-UA"/>
        </w:rPr>
        <w:t xml:space="preserve">не несе відповідальності за якість та недоліки проектної документації, яку надає </w:t>
      </w:r>
      <w:r w:rsidRPr="00FB0683">
        <w:rPr>
          <w:bCs/>
          <w:iCs/>
          <w:snapToGrid w:val="0"/>
          <w:lang w:val="uk-UA"/>
        </w:rPr>
        <w:t>Замовник, якщо Підрядник не є розробником цієї документації.</w:t>
      </w:r>
    </w:p>
    <w:p w:rsidR="00E53191" w:rsidRPr="00FB0683" w:rsidRDefault="00E53191" w:rsidP="00E53191">
      <w:pPr>
        <w:ind w:firstLine="720"/>
        <w:jc w:val="both"/>
        <w:rPr>
          <w:snapToGrid w:val="0"/>
          <w:lang w:val="uk-UA"/>
        </w:rPr>
      </w:pPr>
      <w:r w:rsidRPr="00FB0683">
        <w:rPr>
          <w:snapToGrid w:val="0"/>
          <w:lang w:val="uk-UA"/>
        </w:rPr>
        <w:t xml:space="preserve">6.6. </w:t>
      </w:r>
      <w:r w:rsidRPr="00FB0683">
        <w:rPr>
          <w:lang w:val="uk-UA"/>
        </w:rPr>
        <w:t>Підрядник</w:t>
      </w:r>
      <w:r w:rsidRPr="00FB0683">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FB0683">
        <w:rPr>
          <w:lang w:val="uk-UA"/>
        </w:rPr>
        <w:t>Підрядника</w:t>
      </w:r>
      <w:r w:rsidRPr="00FB0683">
        <w:rPr>
          <w:snapToGrid w:val="0"/>
          <w:lang w:val="uk-UA"/>
        </w:rPr>
        <w:t>.</w:t>
      </w:r>
    </w:p>
    <w:p w:rsidR="00E53191" w:rsidRPr="00FB0683" w:rsidRDefault="00E53191" w:rsidP="00E53191">
      <w:pPr>
        <w:ind w:firstLine="720"/>
        <w:jc w:val="both"/>
        <w:rPr>
          <w:lang w:val="uk-UA"/>
        </w:rPr>
      </w:pPr>
      <w:r w:rsidRPr="00FB0683">
        <w:rPr>
          <w:lang w:val="uk-UA"/>
        </w:rPr>
        <w:t xml:space="preserve">6.7. Підрядник зобов’язаний виконати Роботи, визначені цим Договором, із свого матеріалу, своїми </w:t>
      </w:r>
      <w:r w:rsidRPr="00FB0683">
        <w:rPr>
          <w:bCs/>
          <w:iCs/>
          <w:lang w:val="uk-UA"/>
        </w:rPr>
        <w:t>силами та засобами.</w:t>
      </w:r>
      <w:r w:rsidRPr="00FB0683">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E53191" w:rsidRPr="00FB0683" w:rsidRDefault="00E53191" w:rsidP="00E53191">
      <w:pPr>
        <w:ind w:firstLine="720"/>
        <w:jc w:val="both"/>
        <w:rPr>
          <w:bCs/>
          <w:iCs/>
          <w:lang w:val="uk-UA"/>
        </w:rPr>
      </w:pPr>
      <w:r w:rsidRPr="00FB0683">
        <w:rPr>
          <w:lang w:val="uk-UA"/>
        </w:rPr>
        <w:t xml:space="preserve">6.8. </w:t>
      </w:r>
      <w:r w:rsidRPr="00FB0683">
        <w:rPr>
          <w:snapToGrid w:val="0"/>
          <w:color w:val="000000"/>
          <w:lang w:val="uk-UA"/>
        </w:rPr>
        <w:t>У випадку необхідності виконання Робіт з демонтажу обладнання та матеріалів (</w:t>
      </w:r>
      <w:r w:rsidRPr="00FB0683">
        <w:rPr>
          <w:lang w:val="uk-UA"/>
        </w:rPr>
        <w:t>якщо кошторисом були передбачені такі роботи)</w:t>
      </w:r>
      <w:r w:rsidRPr="00FB0683">
        <w:rPr>
          <w:snapToGrid w:val="0"/>
          <w:color w:val="000000"/>
          <w:lang w:val="uk-UA"/>
        </w:rPr>
        <w:t xml:space="preserve">, Замовник та Підрядник складають Акт обліку ТМЦ, що підлягають демонтажу. </w:t>
      </w:r>
      <w:r w:rsidRPr="00FB0683">
        <w:rPr>
          <w:lang w:val="uk-UA"/>
        </w:rPr>
        <w:t>Підрядник</w:t>
      </w:r>
      <w:r w:rsidRPr="00FB0683">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FB0683">
        <w:rPr>
          <w:lang w:val="uk-UA"/>
        </w:rPr>
        <w:t>Підрядник</w:t>
      </w:r>
      <w:r w:rsidRPr="00FB0683">
        <w:rPr>
          <w:snapToGrid w:val="0"/>
          <w:color w:val="000000"/>
          <w:lang w:val="uk-UA"/>
        </w:rPr>
        <w:t xml:space="preserve"> несе повну відповідальність за демонтовані ТМЦ до передачі їх Замовнику згідно акта приймання-передачі.</w:t>
      </w:r>
    </w:p>
    <w:p w:rsidR="00E53191" w:rsidRPr="00FB0683" w:rsidRDefault="00E53191" w:rsidP="00E53191">
      <w:pPr>
        <w:ind w:firstLine="720"/>
        <w:jc w:val="both"/>
        <w:rPr>
          <w:lang w:val="uk-UA"/>
        </w:rPr>
      </w:pPr>
      <w:r w:rsidRPr="00FB0683">
        <w:rPr>
          <w:lang w:val="uk-UA"/>
        </w:rPr>
        <w:t>6.9.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E53191" w:rsidRPr="00FB0683" w:rsidRDefault="00E53191" w:rsidP="00E53191">
      <w:pPr>
        <w:ind w:firstLine="720"/>
        <w:jc w:val="both"/>
        <w:rPr>
          <w:lang w:val="uk-UA"/>
        </w:rPr>
      </w:pPr>
      <w:r w:rsidRPr="00FB0683">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E53191" w:rsidRPr="00FB0683" w:rsidRDefault="00E53191" w:rsidP="00E53191">
      <w:pPr>
        <w:ind w:firstLine="720"/>
        <w:jc w:val="both"/>
        <w:rPr>
          <w:lang w:val="uk-UA"/>
        </w:rPr>
      </w:pPr>
      <w:r w:rsidRPr="00FB0683">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E53191" w:rsidRPr="00FB0683" w:rsidRDefault="00E53191" w:rsidP="00E53191">
      <w:pPr>
        <w:ind w:firstLine="720"/>
        <w:jc w:val="both"/>
        <w:rPr>
          <w:lang w:val="uk-UA"/>
        </w:rPr>
      </w:pPr>
      <w:r w:rsidRPr="00FB0683">
        <w:rPr>
          <w:snapToGrid w:val="0"/>
          <w:lang w:val="uk-UA"/>
        </w:rPr>
        <w:lastRenderedPageBreak/>
        <w:t>6.10.</w:t>
      </w:r>
      <w:r w:rsidRPr="00FB0683">
        <w:rPr>
          <w:snapToGrid w:val="0"/>
          <w:lang w:val="uk-UA"/>
        </w:rPr>
        <w:tab/>
      </w:r>
      <w:r w:rsidRPr="00FB0683">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E53191" w:rsidRPr="00FB0683" w:rsidRDefault="00E53191" w:rsidP="00E53191">
      <w:pPr>
        <w:ind w:firstLine="720"/>
        <w:jc w:val="both"/>
        <w:rPr>
          <w:lang w:val="uk-UA"/>
        </w:rPr>
      </w:pPr>
      <w:r w:rsidRPr="00FB0683">
        <w:rPr>
          <w:snapToGrid w:val="0"/>
          <w:lang w:val="uk-UA"/>
        </w:rPr>
        <w:t xml:space="preserve">6.11. </w:t>
      </w:r>
      <w:r w:rsidRPr="00FB0683">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FB0683">
        <w:rPr>
          <w:i/>
          <w:lang w:val="uk-UA"/>
        </w:rPr>
        <w:t>за власний рахунок</w:t>
      </w:r>
      <w:r w:rsidRPr="00FB0683">
        <w:rPr>
          <w:lang w:val="uk-UA"/>
        </w:rPr>
        <w:t xml:space="preserve"> повинен замовити зміни до проектної документації у </w:t>
      </w:r>
      <w:r w:rsidRPr="00FB0683">
        <w:rPr>
          <w:bCs/>
          <w:iCs/>
          <w:snapToGrid w:val="0"/>
          <w:lang w:val="uk-UA"/>
        </w:rPr>
        <w:t>розробника</w:t>
      </w:r>
      <w:r w:rsidRPr="00FB0683">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E53191" w:rsidRPr="00FB0683" w:rsidRDefault="00E53191" w:rsidP="00E53191">
      <w:pPr>
        <w:ind w:firstLine="720"/>
        <w:jc w:val="both"/>
        <w:rPr>
          <w:snapToGrid w:val="0"/>
          <w:lang w:val="uk-UA"/>
        </w:rPr>
      </w:pPr>
      <w:r w:rsidRPr="00FB0683">
        <w:rPr>
          <w:snapToGrid w:val="0"/>
          <w:lang w:val="uk-UA"/>
        </w:rPr>
        <w:t xml:space="preserve">6.12. Якщо зміни </w:t>
      </w:r>
      <w:r w:rsidRPr="00FB0683">
        <w:rPr>
          <w:lang w:val="uk-UA"/>
        </w:rPr>
        <w:t>проектних рішень</w:t>
      </w:r>
      <w:r w:rsidRPr="00FB0683">
        <w:rPr>
          <w:snapToGrid w:val="0"/>
          <w:lang w:val="uk-UA"/>
        </w:rPr>
        <w:t xml:space="preserve"> не ведуть до зміни загальної вартості та (або) строків виконання Робіт, додаткова угода </w:t>
      </w:r>
      <w:r w:rsidRPr="00FB0683">
        <w:rPr>
          <w:bCs/>
          <w:iCs/>
          <w:snapToGrid w:val="0"/>
          <w:lang w:val="uk-UA"/>
        </w:rPr>
        <w:t xml:space="preserve">Сторонами </w:t>
      </w:r>
      <w:r w:rsidRPr="00FB0683">
        <w:rPr>
          <w:snapToGrid w:val="0"/>
          <w:lang w:val="uk-UA"/>
        </w:rPr>
        <w:t xml:space="preserve">не укладається, а підставою для їх виконання може бути дозвіл </w:t>
      </w:r>
      <w:r w:rsidRPr="00FB0683">
        <w:rPr>
          <w:bCs/>
          <w:iCs/>
          <w:snapToGrid w:val="0"/>
          <w:lang w:val="uk-UA"/>
        </w:rPr>
        <w:t xml:space="preserve">Уповноваженого представника Замовника та розробника проекту </w:t>
      </w:r>
      <w:r w:rsidRPr="00FB0683">
        <w:rPr>
          <w:snapToGrid w:val="0"/>
          <w:lang w:val="uk-UA"/>
        </w:rPr>
        <w:t>на кресленнях, в журналі авторського нагляду та в журналі виконання робіт в разі необхідності.</w:t>
      </w:r>
    </w:p>
    <w:p w:rsidR="00E53191" w:rsidRPr="00FB0683" w:rsidRDefault="00E53191" w:rsidP="00E53191">
      <w:pPr>
        <w:ind w:firstLine="720"/>
        <w:jc w:val="both"/>
        <w:rPr>
          <w:snapToGrid w:val="0"/>
          <w:lang w:val="uk-UA"/>
        </w:rPr>
      </w:pPr>
      <w:r w:rsidRPr="00FB0683">
        <w:rPr>
          <w:snapToGrid w:val="0"/>
          <w:lang w:val="uk-UA"/>
        </w:rPr>
        <w:t xml:space="preserve">6.13. Додаткові роботи, що виконані </w:t>
      </w:r>
      <w:r w:rsidRPr="00FB0683">
        <w:rPr>
          <w:bCs/>
          <w:iCs/>
          <w:snapToGrid w:val="0"/>
          <w:lang w:val="uk-UA"/>
        </w:rPr>
        <w:t xml:space="preserve">Підрядником </w:t>
      </w:r>
      <w:r w:rsidRPr="00FB0683">
        <w:rPr>
          <w:snapToGrid w:val="0"/>
          <w:lang w:val="uk-UA"/>
        </w:rPr>
        <w:t xml:space="preserve">без дозволу </w:t>
      </w:r>
      <w:r w:rsidRPr="00FB0683">
        <w:rPr>
          <w:bCs/>
          <w:iCs/>
          <w:snapToGrid w:val="0"/>
          <w:lang w:val="uk-UA"/>
        </w:rPr>
        <w:t xml:space="preserve">Замовника </w:t>
      </w:r>
      <w:r w:rsidRPr="00FB0683">
        <w:rPr>
          <w:snapToGrid w:val="0"/>
          <w:lang w:val="uk-UA"/>
        </w:rPr>
        <w:t xml:space="preserve">та узгодження з ним, а також Роботи, при виконанні яких допущено відхилення від проекту, </w:t>
      </w:r>
      <w:r w:rsidRPr="00FB0683">
        <w:rPr>
          <w:bCs/>
          <w:iCs/>
          <w:snapToGrid w:val="0"/>
          <w:lang w:val="uk-UA"/>
        </w:rPr>
        <w:t xml:space="preserve">Замовником </w:t>
      </w:r>
      <w:r w:rsidRPr="00FB0683">
        <w:rPr>
          <w:snapToGrid w:val="0"/>
          <w:lang w:val="uk-UA"/>
        </w:rPr>
        <w:t xml:space="preserve">не оплачуються і на вимогу </w:t>
      </w:r>
      <w:r w:rsidRPr="00FB0683">
        <w:rPr>
          <w:bCs/>
          <w:iCs/>
          <w:snapToGrid w:val="0"/>
          <w:lang w:val="uk-UA"/>
        </w:rPr>
        <w:t xml:space="preserve">Замовника, </w:t>
      </w:r>
      <w:r w:rsidRPr="00FB0683">
        <w:rPr>
          <w:snapToGrid w:val="0"/>
          <w:lang w:val="uk-UA"/>
        </w:rPr>
        <w:t xml:space="preserve">у встановлені ним строки, відхилення усуваються </w:t>
      </w:r>
      <w:r w:rsidRPr="00FB0683">
        <w:rPr>
          <w:bCs/>
          <w:iCs/>
          <w:snapToGrid w:val="0"/>
          <w:lang w:val="uk-UA"/>
        </w:rPr>
        <w:t>Підрядником</w:t>
      </w:r>
      <w:r w:rsidRPr="00FB0683">
        <w:rPr>
          <w:bCs/>
          <w:i/>
          <w:iCs/>
          <w:snapToGrid w:val="0"/>
          <w:lang w:val="uk-UA"/>
        </w:rPr>
        <w:t xml:space="preserve"> </w:t>
      </w:r>
      <w:r w:rsidRPr="00FB0683">
        <w:rPr>
          <w:snapToGrid w:val="0"/>
          <w:lang w:val="uk-UA"/>
        </w:rPr>
        <w:t>і приводяться у відповідність із проектною документацією.</w:t>
      </w:r>
    </w:p>
    <w:p w:rsidR="00E53191" w:rsidRPr="00FB0683" w:rsidRDefault="00E53191" w:rsidP="00E53191">
      <w:pPr>
        <w:ind w:firstLine="720"/>
        <w:jc w:val="both"/>
        <w:rPr>
          <w:snapToGrid w:val="0"/>
          <w:lang w:val="uk-UA"/>
        </w:rPr>
      </w:pPr>
      <w:r w:rsidRPr="00FB0683">
        <w:rPr>
          <w:snapToGrid w:val="0"/>
          <w:lang w:val="uk-UA"/>
        </w:rPr>
        <w:t xml:space="preserve">6.14. До моменту здачі Робіт Замовнику </w:t>
      </w:r>
      <w:r w:rsidRPr="00FB0683">
        <w:rPr>
          <w:lang w:val="uk-UA"/>
        </w:rPr>
        <w:t>Підрядник</w:t>
      </w:r>
      <w:r w:rsidRPr="00FB0683">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FB0683">
        <w:rPr>
          <w:lang w:val="uk-UA"/>
        </w:rPr>
        <w:t>Підрядником</w:t>
      </w:r>
      <w:r w:rsidRPr="00FB0683">
        <w:rPr>
          <w:snapToGrid w:val="0"/>
          <w:lang w:val="uk-UA"/>
        </w:rPr>
        <w:t xml:space="preserve"> всієї виконавчої документації, яка підтверджує належне виконання умов цього пункту.</w:t>
      </w:r>
    </w:p>
    <w:p w:rsidR="00E53191" w:rsidRPr="00FB0683" w:rsidRDefault="00E53191" w:rsidP="00E53191">
      <w:pPr>
        <w:ind w:firstLine="720"/>
        <w:jc w:val="both"/>
        <w:rPr>
          <w:snapToGrid w:val="0"/>
          <w:lang w:val="uk-UA"/>
        </w:rPr>
      </w:pPr>
      <w:r w:rsidRPr="00FB0683">
        <w:rPr>
          <w:snapToGrid w:val="0"/>
          <w:lang w:val="uk-UA"/>
        </w:rPr>
        <w:t xml:space="preserve">6.15.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FB0683">
        <w:rPr>
          <w:lang w:val="uk-UA"/>
        </w:rPr>
        <w:t>Актом приймання-передачі змонтованого устаткування</w:t>
      </w:r>
      <w:r w:rsidRPr="00FB0683">
        <w:rPr>
          <w:snapToGrid w:val="0"/>
          <w:lang w:val="uk-UA"/>
        </w:rPr>
        <w:t xml:space="preserve"> та Довідкою про вартість виконаних будівельних робіт та витрат (Форма КБ-3). </w:t>
      </w:r>
    </w:p>
    <w:p w:rsidR="00E53191" w:rsidRPr="00FB0683" w:rsidRDefault="00E53191" w:rsidP="00E53191">
      <w:pPr>
        <w:ind w:firstLine="720"/>
        <w:jc w:val="both"/>
        <w:rPr>
          <w:snapToGrid w:val="0"/>
          <w:lang w:val="uk-UA"/>
        </w:rPr>
      </w:pPr>
      <w:r w:rsidRPr="00FB0683">
        <w:rPr>
          <w:color w:val="000000"/>
          <w:lang w:val="uk-UA"/>
        </w:rPr>
        <w:t>Підрядник зобов’язаний щомісячно оформлювати за Актом (Форма КБ-2в),</w:t>
      </w:r>
      <w:r w:rsidRPr="00FB0683">
        <w:rPr>
          <w:lang w:val="uk-UA"/>
        </w:rPr>
        <w:t xml:space="preserve"> </w:t>
      </w:r>
      <w:r w:rsidRPr="00FB0683">
        <w:rPr>
          <w:snapToGrid w:val="0"/>
          <w:lang w:val="uk-UA"/>
        </w:rPr>
        <w:t xml:space="preserve">Актом приймання-передачі змонтованого устаткування </w:t>
      </w:r>
      <w:r w:rsidRPr="00FB0683">
        <w:rPr>
          <w:lang w:val="uk-UA"/>
        </w:rPr>
        <w:t xml:space="preserve">та </w:t>
      </w:r>
      <w:r w:rsidRPr="00FB0683">
        <w:rPr>
          <w:color w:val="000000"/>
          <w:lang w:val="uk-UA"/>
        </w:rPr>
        <w:t>Довідкою (Форма КБ-3) виконані за звітний період Роботи, та передавати їх</w:t>
      </w:r>
      <w:r w:rsidRPr="00FB0683">
        <w:rPr>
          <w:snapToGrid w:val="0"/>
          <w:lang w:val="uk-UA"/>
        </w:rPr>
        <w:t xml:space="preserve"> для підписання Замовнику у строк не пізніше 25 числа звітного місяця</w:t>
      </w:r>
      <w:r w:rsidRPr="00FB0683">
        <w:rPr>
          <w:color w:val="000000"/>
          <w:lang w:val="uk-UA"/>
        </w:rPr>
        <w:t>.</w:t>
      </w:r>
      <w:r w:rsidRPr="00FB0683">
        <w:rPr>
          <w:snapToGrid w:val="0"/>
          <w:lang w:val="uk-UA"/>
        </w:rPr>
        <w:t xml:space="preserve"> </w:t>
      </w:r>
      <w:r w:rsidRPr="00FB0683">
        <w:rPr>
          <w:snapToGrid w:val="0"/>
          <w:color w:val="000000"/>
          <w:lang w:val="uk-UA"/>
        </w:rPr>
        <w:t>За наявності фінансування</w:t>
      </w:r>
      <w:r w:rsidRPr="00FB0683">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 </w:t>
      </w:r>
    </w:p>
    <w:p w:rsidR="00E53191" w:rsidRPr="00FB0683" w:rsidRDefault="00E53191" w:rsidP="00E53191">
      <w:pPr>
        <w:ind w:firstLine="720"/>
        <w:jc w:val="both"/>
        <w:rPr>
          <w:snapToGrid w:val="0"/>
          <w:lang w:val="uk-UA"/>
        </w:rPr>
      </w:pPr>
      <w:r w:rsidRPr="00FB0683">
        <w:rPr>
          <w:lang w:val="uk-UA"/>
        </w:rPr>
        <w:t xml:space="preserve">6.16. </w:t>
      </w:r>
      <w:r w:rsidRPr="00FB0683">
        <w:rPr>
          <w:snapToGrid w:val="0"/>
          <w:lang w:val="uk-UA"/>
        </w:rPr>
        <w:t>Замовник розглядає та підписує Акт КБ-2в,</w:t>
      </w:r>
      <w:r w:rsidRPr="00FB0683">
        <w:rPr>
          <w:lang w:val="uk-UA"/>
        </w:rPr>
        <w:t xml:space="preserve"> Акт приймання-передачі змонтованого устаткування</w:t>
      </w:r>
      <w:r w:rsidRPr="00FB0683">
        <w:rPr>
          <w:snapToGrid w:val="0"/>
          <w:lang w:val="uk-UA"/>
        </w:rPr>
        <w:t xml:space="preserve"> та Довідку КБ–3 протягом 5 робочих днів з моменту їх отримання від </w:t>
      </w:r>
      <w:r w:rsidRPr="00FB0683">
        <w:rPr>
          <w:lang w:val="uk-UA"/>
        </w:rPr>
        <w:t>Підрядника</w:t>
      </w:r>
      <w:r w:rsidRPr="00FB0683">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FB0683">
        <w:rPr>
          <w:lang w:val="uk-UA"/>
        </w:rPr>
        <w:t>Підряднику</w:t>
      </w:r>
      <w:r w:rsidRPr="00FB0683">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FB0683">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FB0683">
        <w:rPr>
          <w:snapToGrid w:val="0"/>
          <w:lang w:val="uk-UA"/>
        </w:rPr>
        <w:t xml:space="preserve">У випадку наявності у </w:t>
      </w:r>
      <w:r w:rsidRPr="00FB0683">
        <w:rPr>
          <w:lang w:val="uk-UA"/>
        </w:rPr>
        <w:t>Підрядника</w:t>
      </w:r>
      <w:r w:rsidRPr="00FB0683">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w:t>
      </w:r>
      <w:r w:rsidRPr="00FB0683">
        <w:rPr>
          <w:snapToGrid w:val="0"/>
          <w:lang w:val="uk-UA"/>
        </w:rPr>
        <w:lastRenderedPageBreak/>
        <w:t xml:space="preserve">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E53191" w:rsidRPr="00FB0683" w:rsidRDefault="00E53191" w:rsidP="00E53191">
      <w:pPr>
        <w:ind w:firstLine="720"/>
        <w:jc w:val="both"/>
        <w:rPr>
          <w:snapToGrid w:val="0"/>
          <w:lang w:val="uk-UA"/>
        </w:rPr>
      </w:pPr>
      <w:r w:rsidRPr="00FB0683">
        <w:rPr>
          <w:snapToGrid w:val="0"/>
          <w:lang w:val="uk-UA"/>
        </w:rPr>
        <w:t xml:space="preserve">6.17. </w:t>
      </w:r>
      <w:r w:rsidRPr="00FB0683">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E53191" w:rsidRPr="00FB0683" w:rsidRDefault="00E53191" w:rsidP="00E53191">
      <w:pPr>
        <w:ind w:firstLine="720"/>
        <w:jc w:val="both"/>
        <w:rPr>
          <w:snapToGrid w:val="0"/>
          <w:color w:val="000000"/>
          <w:lang w:val="uk-UA"/>
        </w:rPr>
      </w:pPr>
      <w:r w:rsidRPr="00FB0683">
        <w:rPr>
          <w:snapToGrid w:val="0"/>
          <w:lang w:val="uk-UA"/>
        </w:rPr>
        <w:t xml:space="preserve">6.18. </w:t>
      </w:r>
      <w:r w:rsidRPr="00FB0683">
        <w:rPr>
          <w:snapToGrid w:val="0"/>
          <w:color w:val="000000"/>
          <w:lang w:val="uk-UA"/>
        </w:rPr>
        <w:t xml:space="preserve">У разі виявлення недоліків, допущених </w:t>
      </w:r>
      <w:r w:rsidRPr="00FB0683">
        <w:rPr>
          <w:lang w:val="uk-UA"/>
        </w:rPr>
        <w:t>Підрядник</w:t>
      </w:r>
      <w:r w:rsidRPr="00FB0683">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FB0683">
        <w:rPr>
          <w:lang w:val="uk-UA"/>
        </w:rPr>
        <w:t>Підрядник</w:t>
      </w:r>
      <w:r w:rsidRPr="00FB0683">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FB0683">
        <w:rPr>
          <w:i/>
          <w:snapToGrid w:val="0"/>
          <w:color w:val="000000"/>
          <w:lang w:val="uk-UA"/>
        </w:rPr>
        <w:t>на свій вибір</w:t>
      </w:r>
      <w:r w:rsidRPr="00FB0683">
        <w:rPr>
          <w:snapToGrid w:val="0"/>
          <w:color w:val="000000"/>
          <w:lang w:val="uk-UA"/>
        </w:rPr>
        <w:t>: розірвати Договір</w:t>
      </w:r>
      <w:r w:rsidRPr="00FB0683">
        <w:rPr>
          <w:snapToGrid w:val="0"/>
          <w:lang w:val="uk-UA"/>
        </w:rPr>
        <w:t xml:space="preserve"> в односторонньому порядку та</w:t>
      </w:r>
      <w:r w:rsidRPr="00FB0683">
        <w:rPr>
          <w:snapToGrid w:val="0"/>
          <w:color w:val="000000"/>
          <w:lang w:val="uk-UA"/>
        </w:rPr>
        <w:t xml:space="preserve"> вимагати від </w:t>
      </w:r>
      <w:r w:rsidRPr="00FB0683">
        <w:rPr>
          <w:lang w:val="uk-UA"/>
        </w:rPr>
        <w:t>Підрядника</w:t>
      </w:r>
      <w:r w:rsidRPr="00FB0683">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FB0683">
        <w:rPr>
          <w:lang w:val="uk-UA"/>
        </w:rPr>
        <w:t>Підрядника</w:t>
      </w:r>
      <w:r w:rsidRPr="00FB0683">
        <w:rPr>
          <w:snapToGrid w:val="0"/>
          <w:color w:val="000000"/>
          <w:lang w:val="uk-UA"/>
        </w:rPr>
        <w:t xml:space="preserve"> відповідного зниження договірної ціни та/або компенсації (відшкодування) збитків.</w:t>
      </w:r>
    </w:p>
    <w:p w:rsidR="00E53191" w:rsidRPr="00FB0683" w:rsidRDefault="00E53191" w:rsidP="00E53191">
      <w:pPr>
        <w:ind w:firstLine="720"/>
        <w:jc w:val="center"/>
        <w:rPr>
          <w:b/>
          <w:snapToGrid w:val="0"/>
          <w:lang w:val="uk-UA"/>
        </w:rPr>
      </w:pPr>
      <w:r w:rsidRPr="00FB0683">
        <w:rPr>
          <w:b/>
          <w:snapToGrid w:val="0"/>
          <w:lang w:val="uk-UA"/>
        </w:rPr>
        <w:t>7. ПРАВА ТА ОБОВ’ЯЗКИ СТОРІН</w:t>
      </w:r>
    </w:p>
    <w:p w:rsidR="00E53191" w:rsidRPr="00FB0683" w:rsidRDefault="00E53191" w:rsidP="00E53191">
      <w:pPr>
        <w:ind w:firstLine="720"/>
        <w:jc w:val="both"/>
        <w:rPr>
          <w:b/>
          <w:snapToGrid w:val="0"/>
          <w:lang w:val="uk-UA"/>
        </w:rPr>
      </w:pPr>
      <w:r w:rsidRPr="00FB0683">
        <w:rPr>
          <w:b/>
          <w:snapToGrid w:val="0"/>
          <w:lang w:val="uk-UA"/>
        </w:rPr>
        <w:t>7.1. Замовник зобов’язаний:</w:t>
      </w:r>
    </w:p>
    <w:p w:rsidR="00E53191" w:rsidRPr="00FB0683" w:rsidRDefault="00E53191" w:rsidP="00E53191">
      <w:pPr>
        <w:ind w:firstLine="720"/>
        <w:jc w:val="both"/>
        <w:rPr>
          <w:snapToGrid w:val="0"/>
          <w:lang w:val="uk-UA"/>
        </w:rPr>
      </w:pPr>
      <w:r w:rsidRPr="00FB0683">
        <w:rPr>
          <w:snapToGrid w:val="0"/>
          <w:lang w:val="uk-UA"/>
        </w:rPr>
        <w:t xml:space="preserve">7.1.1. За зверненням </w:t>
      </w:r>
      <w:r w:rsidRPr="00FB0683">
        <w:rPr>
          <w:lang w:val="uk-UA"/>
        </w:rPr>
        <w:t xml:space="preserve">Підрядника </w:t>
      </w:r>
      <w:r w:rsidRPr="00FB0683">
        <w:rPr>
          <w:snapToGrid w:val="0"/>
          <w:color w:val="000000"/>
          <w:lang w:val="uk-UA"/>
        </w:rPr>
        <w:t>–</w:t>
      </w:r>
      <w:r w:rsidRPr="00FB0683">
        <w:rPr>
          <w:snapToGrid w:val="0"/>
          <w:lang w:val="uk-UA"/>
        </w:rPr>
        <w:t xml:space="preserve"> з</w:t>
      </w:r>
      <w:r w:rsidRPr="00FB0683">
        <w:rPr>
          <w:lang w:val="uk-UA"/>
        </w:rPr>
        <w:t>абезпечити допуск до Об'єкта виконання Робіт</w:t>
      </w:r>
      <w:r w:rsidRPr="00FB0683">
        <w:rPr>
          <w:snapToGrid w:val="0"/>
          <w:lang w:val="uk-UA"/>
        </w:rPr>
        <w:t>;</w:t>
      </w:r>
    </w:p>
    <w:p w:rsidR="00E53191" w:rsidRPr="00FB0683" w:rsidRDefault="00E53191" w:rsidP="00E53191">
      <w:pPr>
        <w:ind w:firstLine="720"/>
        <w:jc w:val="both"/>
        <w:rPr>
          <w:snapToGrid w:val="0"/>
          <w:lang w:val="uk-UA"/>
        </w:rPr>
      </w:pPr>
      <w:r w:rsidRPr="00FB0683">
        <w:rPr>
          <w:snapToGrid w:val="0"/>
          <w:lang w:val="uk-UA"/>
        </w:rPr>
        <w:t xml:space="preserve">7.1.2. Забезпечити передачу </w:t>
      </w:r>
      <w:r w:rsidRPr="00FB0683">
        <w:rPr>
          <w:lang w:val="uk-UA"/>
        </w:rPr>
        <w:t>Підряднику</w:t>
      </w:r>
      <w:r w:rsidRPr="00FB0683">
        <w:rPr>
          <w:snapToGrid w:val="0"/>
          <w:lang w:val="uk-UA"/>
        </w:rPr>
        <w:t xml:space="preserve"> затвердженої проектної документації в паперовій формі в порядку, визначеному розділом 6 Договору;</w:t>
      </w:r>
    </w:p>
    <w:p w:rsidR="00E53191" w:rsidRPr="00FB0683" w:rsidRDefault="00E53191" w:rsidP="00E53191">
      <w:pPr>
        <w:ind w:firstLine="720"/>
        <w:jc w:val="both"/>
        <w:rPr>
          <w:snapToGrid w:val="0"/>
          <w:lang w:val="uk-UA"/>
        </w:rPr>
      </w:pPr>
      <w:r w:rsidRPr="00FB0683">
        <w:rPr>
          <w:snapToGrid w:val="0"/>
          <w:lang w:val="uk-UA"/>
        </w:rPr>
        <w:t>7.1.3. Приймати виконані Роботи згідно з актами, складання яких передбачено пунктами 6.14.-6.15. Договору;</w:t>
      </w:r>
    </w:p>
    <w:p w:rsidR="00E53191" w:rsidRPr="00FB0683" w:rsidRDefault="00E53191" w:rsidP="00E53191">
      <w:pPr>
        <w:ind w:firstLine="720"/>
        <w:jc w:val="both"/>
        <w:rPr>
          <w:snapToGrid w:val="0"/>
          <w:lang w:val="uk-UA"/>
        </w:rPr>
      </w:pPr>
      <w:r w:rsidRPr="00FB0683">
        <w:rPr>
          <w:snapToGrid w:val="0"/>
          <w:lang w:val="uk-UA"/>
        </w:rPr>
        <w:t>7.1.4. Своєчасно та в повному обсязі оплачувати Роботи за Договором.</w:t>
      </w:r>
    </w:p>
    <w:p w:rsidR="00E53191" w:rsidRPr="00FB0683" w:rsidRDefault="00E53191" w:rsidP="00E53191">
      <w:pPr>
        <w:ind w:firstLine="720"/>
        <w:jc w:val="both"/>
        <w:rPr>
          <w:b/>
          <w:snapToGrid w:val="0"/>
          <w:lang w:val="uk-UA"/>
        </w:rPr>
      </w:pPr>
      <w:r w:rsidRPr="00FB0683">
        <w:rPr>
          <w:b/>
          <w:snapToGrid w:val="0"/>
          <w:lang w:val="uk-UA"/>
        </w:rPr>
        <w:t>7.2. Замовник має право:</w:t>
      </w:r>
    </w:p>
    <w:p w:rsidR="00E53191" w:rsidRPr="00FB0683" w:rsidRDefault="00E53191" w:rsidP="00E53191">
      <w:pPr>
        <w:ind w:firstLine="720"/>
        <w:jc w:val="both"/>
        <w:rPr>
          <w:snapToGrid w:val="0"/>
          <w:lang w:val="uk-UA"/>
        </w:rPr>
      </w:pPr>
      <w:r w:rsidRPr="00FB0683">
        <w:rPr>
          <w:snapToGrid w:val="0"/>
          <w:lang w:val="uk-UA"/>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E53191" w:rsidRPr="00FB0683" w:rsidRDefault="00E53191" w:rsidP="00E53191">
      <w:pPr>
        <w:ind w:firstLine="720"/>
        <w:jc w:val="both"/>
        <w:rPr>
          <w:snapToGrid w:val="0"/>
          <w:lang w:val="uk-UA"/>
        </w:rPr>
      </w:pPr>
      <w:r w:rsidRPr="00FB0683">
        <w:rPr>
          <w:snapToGrid w:val="0"/>
          <w:lang w:val="uk-UA"/>
        </w:rPr>
        <w:t xml:space="preserve">7.2.2. </w:t>
      </w:r>
      <w:r w:rsidRPr="00FB0683">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E53191" w:rsidRPr="00FB0683" w:rsidRDefault="00E53191" w:rsidP="00E53191">
      <w:pPr>
        <w:ind w:firstLine="720"/>
        <w:jc w:val="both"/>
        <w:rPr>
          <w:snapToGrid w:val="0"/>
          <w:lang w:val="uk-UA"/>
        </w:rPr>
      </w:pPr>
      <w:r w:rsidRPr="00FB0683">
        <w:rPr>
          <w:snapToGrid w:val="0"/>
          <w:lang w:val="uk-UA"/>
        </w:rPr>
        <w:t xml:space="preserve">7.2.3. Вимагати виправлення недоліків, що виникли внаслідок допущених </w:t>
      </w:r>
      <w:r w:rsidRPr="00FB0683">
        <w:rPr>
          <w:lang w:val="uk-UA"/>
        </w:rPr>
        <w:t>Підрядником</w:t>
      </w:r>
      <w:r w:rsidRPr="00FB0683">
        <w:rPr>
          <w:snapToGrid w:val="0"/>
          <w:lang w:val="uk-UA"/>
        </w:rPr>
        <w:t xml:space="preserve"> порушень або неналежного виконання Робіт.</w:t>
      </w:r>
      <w:r w:rsidRPr="00FB0683">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FB0683">
        <w:rPr>
          <w:snapToGrid w:val="0"/>
          <w:lang w:val="uk-UA"/>
        </w:rPr>
        <w:t xml:space="preserve">; </w:t>
      </w:r>
    </w:p>
    <w:p w:rsidR="00E53191" w:rsidRPr="00FB0683" w:rsidRDefault="00E53191" w:rsidP="00E53191">
      <w:pPr>
        <w:ind w:firstLine="720"/>
        <w:jc w:val="both"/>
        <w:rPr>
          <w:snapToGrid w:val="0"/>
          <w:lang w:val="uk-UA"/>
        </w:rPr>
      </w:pPr>
      <w:r w:rsidRPr="00FB0683">
        <w:rPr>
          <w:snapToGrid w:val="0"/>
          <w:lang w:val="uk-UA"/>
        </w:rPr>
        <w:t xml:space="preserve">7.2.4. Контролювати якість матеріалів, конструкцій і устаткування, що використовуються </w:t>
      </w:r>
      <w:r w:rsidRPr="00FB0683">
        <w:rPr>
          <w:lang w:val="uk-UA"/>
        </w:rPr>
        <w:t>Підрядником</w:t>
      </w:r>
      <w:r w:rsidRPr="00FB0683">
        <w:rPr>
          <w:snapToGrid w:val="0"/>
          <w:lang w:val="uk-UA"/>
        </w:rPr>
        <w:t xml:space="preserve"> для виконання Робіт за Договором;</w:t>
      </w:r>
    </w:p>
    <w:p w:rsidR="00E53191" w:rsidRPr="00FB0683" w:rsidRDefault="00E53191" w:rsidP="00E53191">
      <w:pPr>
        <w:ind w:firstLine="720"/>
        <w:jc w:val="both"/>
        <w:rPr>
          <w:snapToGrid w:val="0"/>
          <w:lang w:val="uk-UA"/>
        </w:rPr>
      </w:pPr>
      <w:r w:rsidRPr="00FB0683">
        <w:rPr>
          <w:snapToGrid w:val="0"/>
          <w:lang w:val="uk-UA"/>
        </w:rPr>
        <w:t>7.2.5.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E53191" w:rsidRPr="00FB0683" w:rsidRDefault="00E53191" w:rsidP="00E53191">
      <w:pPr>
        <w:ind w:firstLine="720"/>
        <w:jc w:val="both"/>
        <w:rPr>
          <w:snapToGrid w:val="0"/>
          <w:lang w:val="uk-UA"/>
        </w:rPr>
      </w:pPr>
      <w:r w:rsidRPr="00FB0683">
        <w:rPr>
          <w:snapToGrid w:val="0"/>
          <w:lang w:val="uk-UA"/>
        </w:rPr>
        <w:t>7.2.6.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E53191" w:rsidRPr="00FB0683" w:rsidRDefault="00E53191" w:rsidP="00E53191">
      <w:pPr>
        <w:ind w:firstLine="720"/>
        <w:jc w:val="both"/>
        <w:rPr>
          <w:color w:val="000000"/>
          <w:lang w:val="uk-UA"/>
        </w:rPr>
      </w:pPr>
      <w:r w:rsidRPr="00FB0683">
        <w:rPr>
          <w:snapToGrid w:val="0"/>
          <w:lang w:val="uk-UA"/>
        </w:rPr>
        <w:lastRenderedPageBreak/>
        <w:t xml:space="preserve">7.2.7. </w:t>
      </w:r>
      <w:r w:rsidRPr="00FB0683">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E53191" w:rsidRPr="00FB0683" w:rsidRDefault="00E53191" w:rsidP="00E53191">
      <w:pPr>
        <w:ind w:firstLine="720"/>
        <w:jc w:val="both"/>
        <w:rPr>
          <w:color w:val="000000"/>
          <w:lang w:val="uk-UA"/>
        </w:rPr>
      </w:pPr>
      <w:r w:rsidRPr="00FB0683">
        <w:rPr>
          <w:color w:val="000000"/>
          <w:lang w:val="uk-UA"/>
        </w:rPr>
        <w:t xml:space="preserve">7.2.8. Вимагати відшкодування завданих Замовнику збитків, зумовлених порушенням Підрядником умов цього Договору, а за наявності істотних порушень </w:t>
      </w:r>
      <w:r w:rsidRPr="00FB0683">
        <w:rPr>
          <w:snapToGrid w:val="0"/>
          <w:color w:val="000000"/>
          <w:lang w:val="uk-UA"/>
        </w:rPr>
        <w:t>–</w:t>
      </w:r>
      <w:r w:rsidRPr="00FB0683">
        <w:rPr>
          <w:lang w:val="uk-UA"/>
        </w:rPr>
        <w:t xml:space="preserve"> в односторонньому порядку розірвати Договір та вимагати </w:t>
      </w:r>
      <w:r w:rsidRPr="00FB0683">
        <w:rPr>
          <w:color w:val="000000"/>
          <w:lang w:val="uk-UA"/>
        </w:rPr>
        <w:t>відшкодування збитків;</w:t>
      </w:r>
    </w:p>
    <w:p w:rsidR="00E53191" w:rsidRPr="00FB0683" w:rsidRDefault="00E53191" w:rsidP="00E53191">
      <w:pPr>
        <w:ind w:firstLine="720"/>
        <w:jc w:val="both"/>
        <w:rPr>
          <w:snapToGrid w:val="0"/>
          <w:lang w:val="uk-UA"/>
        </w:rPr>
      </w:pPr>
      <w:r w:rsidRPr="00FB0683">
        <w:rPr>
          <w:snapToGrid w:val="0"/>
          <w:lang w:val="uk-UA"/>
        </w:rPr>
        <w:t>7.2.9. Замовник має інші права, не зазначені у Договорі але передбачені чинним законодавством України.</w:t>
      </w:r>
    </w:p>
    <w:p w:rsidR="00E53191" w:rsidRPr="00FB0683" w:rsidRDefault="00E53191" w:rsidP="00E53191">
      <w:pPr>
        <w:ind w:firstLine="720"/>
        <w:jc w:val="both"/>
        <w:rPr>
          <w:b/>
          <w:snapToGrid w:val="0"/>
          <w:lang w:val="uk-UA"/>
        </w:rPr>
      </w:pPr>
      <w:r w:rsidRPr="00FB0683">
        <w:rPr>
          <w:b/>
          <w:snapToGrid w:val="0"/>
          <w:lang w:val="uk-UA"/>
        </w:rPr>
        <w:t xml:space="preserve">7.3. </w:t>
      </w:r>
      <w:r w:rsidRPr="00FB0683">
        <w:rPr>
          <w:b/>
          <w:lang w:val="uk-UA"/>
        </w:rPr>
        <w:t>Підрядник</w:t>
      </w:r>
      <w:r w:rsidRPr="00FB0683">
        <w:rPr>
          <w:b/>
          <w:snapToGrid w:val="0"/>
          <w:lang w:val="uk-UA"/>
        </w:rPr>
        <w:t xml:space="preserve"> зобов’язаний:</w:t>
      </w:r>
    </w:p>
    <w:p w:rsidR="00E53191" w:rsidRPr="00FB0683" w:rsidRDefault="00E53191" w:rsidP="00E53191">
      <w:pPr>
        <w:ind w:firstLine="720"/>
        <w:jc w:val="both"/>
        <w:rPr>
          <w:snapToGrid w:val="0"/>
          <w:lang w:val="uk-UA"/>
        </w:rPr>
      </w:pPr>
      <w:r w:rsidRPr="00FB0683">
        <w:rPr>
          <w:snapToGrid w:val="0"/>
          <w:lang w:val="uk-UA"/>
        </w:rPr>
        <w:t>7.3.1. Виконати Роботи в обсягах та у строки, встановлені Договором;</w:t>
      </w:r>
    </w:p>
    <w:p w:rsidR="00E53191" w:rsidRPr="00FB0683" w:rsidRDefault="00E53191" w:rsidP="00E53191">
      <w:pPr>
        <w:ind w:firstLine="720"/>
        <w:jc w:val="both"/>
        <w:rPr>
          <w:snapToGrid w:val="0"/>
          <w:lang w:val="uk-UA"/>
        </w:rPr>
      </w:pPr>
      <w:r w:rsidRPr="00FB0683">
        <w:rPr>
          <w:snapToGrid w:val="0"/>
          <w:lang w:val="uk-UA"/>
        </w:rPr>
        <w:t xml:space="preserve">7.3.2. Забезпечити виконання Робіт, якість яких відповідає умовам, встановленим розділом 2 цього Договору, та </w:t>
      </w:r>
      <w:r w:rsidRPr="00FB0683">
        <w:rPr>
          <w:lang w:val="uk-UA"/>
        </w:rPr>
        <w:t>у відповідності до вимог, що звичайно ставляться до робіт відповідного характеру</w:t>
      </w:r>
      <w:r w:rsidRPr="00FB0683">
        <w:rPr>
          <w:snapToGrid w:val="0"/>
          <w:lang w:val="uk-UA"/>
        </w:rPr>
        <w:t>;</w:t>
      </w:r>
    </w:p>
    <w:p w:rsidR="00E53191" w:rsidRPr="00FB0683" w:rsidRDefault="00E53191" w:rsidP="00E53191">
      <w:pPr>
        <w:ind w:firstLine="720"/>
        <w:jc w:val="both"/>
        <w:rPr>
          <w:color w:val="000000"/>
          <w:lang w:val="uk-UA"/>
        </w:rPr>
      </w:pPr>
      <w:r w:rsidRPr="00FB0683">
        <w:rPr>
          <w:lang w:val="uk-UA"/>
        </w:rPr>
        <w:t>7.3.3.</w:t>
      </w:r>
      <w:r w:rsidRPr="00FB0683">
        <w:rPr>
          <w:snapToGrid w:val="0"/>
          <w:lang w:val="uk-UA"/>
        </w:rPr>
        <w:t xml:space="preserve"> Допускати представників Замовника на місце виконання Робіт для перевірки </w:t>
      </w:r>
      <w:r w:rsidRPr="00FB0683">
        <w:rPr>
          <w:lang w:val="uk-UA"/>
        </w:rPr>
        <w:t>технології, ходу і якості виконання Робіт;</w:t>
      </w:r>
      <w:r w:rsidRPr="00FB0683">
        <w:rPr>
          <w:color w:val="000000"/>
          <w:lang w:val="uk-UA"/>
        </w:rPr>
        <w:t xml:space="preserve"> </w:t>
      </w:r>
    </w:p>
    <w:p w:rsidR="00E53191" w:rsidRPr="00FB0683" w:rsidRDefault="00E53191" w:rsidP="00E53191">
      <w:pPr>
        <w:ind w:firstLine="720"/>
        <w:jc w:val="both"/>
        <w:rPr>
          <w:color w:val="000000"/>
          <w:lang w:val="uk-UA"/>
        </w:rPr>
      </w:pPr>
      <w:r w:rsidRPr="00FB0683">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E53191" w:rsidRPr="00FB0683" w:rsidRDefault="00E53191" w:rsidP="00E53191">
      <w:pPr>
        <w:ind w:firstLine="720"/>
        <w:jc w:val="both"/>
        <w:rPr>
          <w:i/>
          <w:snapToGrid w:val="0"/>
          <w:color w:val="FF0000"/>
          <w:lang w:val="uk-UA"/>
        </w:rPr>
      </w:pPr>
      <w:r w:rsidRPr="00FB0683">
        <w:rPr>
          <w:lang w:val="uk-UA"/>
        </w:rPr>
        <w:t xml:space="preserve">7.3.5. </w:t>
      </w:r>
      <w:r w:rsidRPr="00FB0683">
        <w:rPr>
          <w:color w:val="000000"/>
          <w:lang w:val="uk-UA"/>
        </w:rPr>
        <w:t>У разі виявлення в проектній (робочій) документації</w:t>
      </w:r>
      <w:r w:rsidRPr="00FB0683">
        <w:rPr>
          <w:color w:val="FF0000"/>
          <w:lang w:val="uk-UA"/>
        </w:rPr>
        <w:t xml:space="preserve"> </w:t>
      </w:r>
      <w:r w:rsidRPr="00FB0683">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FB0683">
        <w:rPr>
          <w:lang w:val="uk-UA"/>
        </w:rPr>
        <w:t>Підряднику</w:t>
      </w:r>
      <w:r w:rsidRPr="00FB0683">
        <w:rPr>
          <w:color w:val="000000"/>
          <w:lang w:val="uk-UA"/>
        </w:rPr>
        <w:t xml:space="preserve"> стало відомо про наявність таких зауважень, проте в будь-якому випадку не пізніше 10 (десяти) днів до початку виконання таких робіт;</w:t>
      </w:r>
    </w:p>
    <w:p w:rsidR="00E53191" w:rsidRPr="00FB0683" w:rsidRDefault="00E53191" w:rsidP="00E53191">
      <w:pPr>
        <w:ind w:firstLine="720"/>
        <w:jc w:val="both"/>
        <w:rPr>
          <w:color w:val="000000"/>
          <w:lang w:val="uk-UA"/>
        </w:rPr>
      </w:pPr>
      <w:r w:rsidRPr="00FB0683">
        <w:rPr>
          <w:lang w:val="uk-UA"/>
        </w:rPr>
        <w:t xml:space="preserve">7.3.6. </w:t>
      </w:r>
      <w:r w:rsidRPr="00FB0683">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E53191" w:rsidRPr="00FB0683" w:rsidRDefault="00E53191" w:rsidP="00E53191">
      <w:pPr>
        <w:suppressAutoHyphens/>
        <w:ind w:firstLine="851"/>
        <w:jc w:val="both"/>
        <w:rPr>
          <w:color w:val="000000"/>
          <w:lang w:val="uk-UA"/>
        </w:rPr>
      </w:pPr>
      <w:r w:rsidRPr="00FB0683">
        <w:rPr>
          <w:color w:val="000000"/>
          <w:lang w:val="uk-UA"/>
        </w:rPr>
        <w:t xml:space="preserve">Договір може бути розірваний Замовником </w:t>
      </w:r>
      <w:r w:rsidRPr="00FB0683">
        <w:rPr>
          <w:lang w:val="uk-UA"/>
        </w:rPr>
        <w:t xml:space="preserve">в односторонньому порядку </w:t>
      </w:r>
      <w:r w:rsidRPr="00FB0683">
        <w:rPr>
          <w:color w:val="000000"/>
          <w:lang w:val="uk-UA"/>
        </w:rPr>
        <w:t>у разі:</w:t>
      </w:r>
    </w:p>
    <w:p w:rsidR="00E53191" w:rsidRPr="00FB0683" w:rsidRDefault="00E53191" w:rsidP="00E53191">
      <w:pPr>
        <w:suppressAutoHyphens/>
        <w:jc w:val="both"/>
        <w:rPr>
          <w:color w:val="000000"/>
          <w:lang w:val="uk-UA"/>
        </w:rPr>
      </w:pPr>
      <w:r w:rsidRPr="00FB0683">
        <w:rPr>
          <w:bCs/>
          <w:color w:val="000000"/>
          <w:lang w:val="uk-UA"/>
        </w:rPr>
        <w:t>–</w:t>
      </w:r>
      <w:r w:rsidRPr="00FB0683">
        <w:rPr>
          <w:color w:val="000000"/>
          <w:lang w:val="uk-UA"/>
        </w:rPr>
        <w:t xml:space="preserve"> виявлення представниками Замовника, уповноваженими здійснювати технічний нагляд за виконанням Робіт, фактів порушень робітниками </w:t>
      </w:r>
      <w:r w:rsidRPr="00FB0683">
        <w:rPr>
          <w:lang w:val="uk-UA"/>
        </w:rPr>
        <w:t>Підрядника</w:t>
      </w:r>
      <w:r w:rsidRPr="00FB0683">
        <w:rPr>
          <w:color w:val="000000"/>
          <w:lang w:val="uk-UA"/>
        </w:rPr>
        <w:t xml:space="preserve"> трудової та технологічної дисципліни, в тому числі:</w:t>
      </w:r>
    </w:p>
    <w:p w:rsidR="00E53191" w:rsidRPr="00FB0683" w:rsidRDefault="00E53191" w:rsidP="00E53191">
      <w:pPr>
        <w:jc w:val="both"/>
        <w:rPr>
          <w:lang w:val="uk-UA"/>
        </w:rPr>
      </w:pPr>
      <w:r w:rsidRPr="00FB0683">
        <w:rPr>
          <w:bCs/>
          <w:color w:val="000000"/>
          <w:lang w:val="uk-UA"/>
        </w:rPr>
        <w:t>–</w:t>
      </w:r>
      <w:r w:rsidRPr="00FB0683">
        <w:rPr>
          <w:color w:val="000000"/>
          <w:lang w:val="uk-UA"/>
        </w:rPr>
        <w:t xml:space="preserve"> факту перебування працівників </w:t>
      </w:r>
      <w:r w:rsidRPr="00FB0683">
        <w:rPr>
          <w:lang w:val="uk-UA"/>
        </w:rPr>
        <w:t>Підрядника</w:t>
      </w:r>
      <w:r w:rsidRPr="00FB0683">
        <w:rPr>
          <w:color w:val="000000"/>
          <w:lang w:val="uk-UA"/>
        </w:rPr>
        <w:t xml:space="preserve"> на робочому місці/в робочий час в стані алкогольного сп’яніння, під дією наркотичних або токсичних речовин</w:t>
      </w:r>
      <w:r w:rsidRPr="00FB0683">
        <w:rPr>
          <w:snapToGrid w:val="0"/>
          <w:lang w:val="uk-UA"/>
        </w:rPr>
        <w:t>;</w:t>
      </w:r>
    </w:p>
    <w:p w:rsidR="00E53191" w:rsidRPr="00FB0683" w:rsidRDefault="00E53191" w:rsidP="00E53191">
      <w:pPr>
        <w:ind w:firstLine="720"/>
        <w:jc w:val="both"/>
        <w:rPr>
          <w:lang w:val="uk-UA"/>
        </w:rPr>
      </w:pPr>
      <w:r w:rsidRPr="00FB0683">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E53191" w:rsidRPr="00FB0683" w:rsidRDefault="00E53191" w:rsidP="00E53191">
      <w:pPr>
        <w:ind w:firstLine="720"/>
        <w:jc w:val="both"/>
        <w:rPr>
          <w:lang w:val="uk-UA"/>
        </w:rPr>
      </w:pPr>
      <w:r w:rsidRPr="00FB0683">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FB0683">
        <w:rPr>
          <w:snapToGrid w:val="0"/>
          <w:lang w:val="uk-UA"/>
        </w:rPr>
        <w:t>;</w:t>
      </w:r>
    </w:p>
    <w:p w:rsidR="00E53191" w:rsidRPr="00FB0683" w:rsidRDefault="00E53191" w:rsidP="00E53191">
      <w:pPr>
        <w:ind w:firstLine="720"/>
        <w:jc w:val="both"/>
        <w:rPr>
          <w:lang w:val="uk-UA"/>
        </w:rPr>
      </w:pPr>
      <w:r w:rsidRPr="00FB0683">
        <w:rPr>
          <w:lang w:val="uk-UA"/>
        </w:rPr>
        <w:lastRenderedPageBreak/>
        <w:t xml:space="preserve">7.3.9. Повернути Замовнику демонтовані матеріали за актом </w:t>
      </w:r>
      <w:r w:rsidRPr="00FB0683">
        <w:rPr>
          <w:snapToGrid w:val="0"/>
          <w:color w:val="000000"/>
          <w:lang w:val="uk-UA"/>
        </w:rPr>
        <w:t>приймання-передачі демонтованих ТМЦ</w:t>
      </w:r>
      <w:r w:rsidRPr="00FB0683">
        <w:rPr>
          <w:lang w:val="uk-UA"/>
        </w:rPr>
        <w:t xml:space="preserve"> до підписання Акта приймання виконаних будівельних робіт, якщо кошторисом були передбачені демонтажні роботи;</w:t>
      </w:r>
    </w:p>
    <w:p w:rsidR="00E53191" w:rsidRPr="00FB0683" w:rsidRDefault="00E53191" w:rsidP="00E53191">
      <w:pPr>
        <w:ind w:firstLine="720"/>
        <w:jc w:val="both"/>
        <w:rPr>
          <w:lang w:val="uk-UA"/>
        </w:rPr>
      </w:pPr>
      <w:r w:rsidRPr="00FB0683">
        <w:rPr>
          <w:color w:val="000000"/>
          <w:lang w:val="uk-UA"/>
        </w:rPr>
        <w:t xml:space="preserve">7.3.10. Надавати Замовнику підписані зі свого боку Акти приймання виконаних будівельних робіт, </w:t>
      </w:r>
      <w:r w:rsidRPr="00FB0683">
        <w:rPr>
          <w:lang w:val="uk-UA"/>
        </w:rPr>
        <w:t>Акти приймання-передачі змонтованого устаткування</w:t>
      </w:r>
      <w:r w:rsidRPr="00FB0683">
        <w:rPr>
          <w:color w:val="000000"/>
          <w:lang w:val="uk-UA"/>
        </w:rPr>
        <w:t xml:space="preserve"> та Довідки КБ-3 у строк, визначений пунктом 6.15. Договору;</w:t>
      </w:r>
    </w:p>
    <w:p w:rsidR="00E53191" w:rsidRPr="00FB0683" w:rsidRDefault="00E53191" w:rsidP="00E53191">
      <w:pPr>
        <w:ind w:firstLine="720"/>
        <w:jc w:val="both"/>
        <w:rPr>
          <w:color w:val="000000"/>
          <w:lang w:val="uk-UA"/>
        </w:rPr>
      </w:pPr>
      <w:r w:rsidRPr="00FB0683">
        <w:rPr>
          <w:color w:val="000000"/>
          <w:lang w:val="uk-UA"/>
        </w:rPr>
        <w:t>7.3.11. Усунути у погоджений Сторонами строк всі недоліки у Роботах, що виявлені Замовником під час виконання або приймання Робіт</w:t>
      </w:r>
      <w:r w:rsidRPr="00FB0683">
        <w:rPr>
          <w:snapToGrid w:val="0"/>
          <w:lang w:val="uk-UA"/>
        </w:rPr>
        <w:t>;</w:t>
      </w:r>
    </w:p>
    <w:p w:rsidR="00E53191" w:rsidRPr="00FB0683" w:rsidRDefault="00E53191" w:rsidP="00E53191">
      <w:pPr>
        <w:ind w:firstLine="720"/>
        <w:jc w:val="both"/>
        <w:rPr>
          <w:color w:val="000000"/>
          <w:lang w:val="uk-UA"/>
        </w:rPr>
      </w:pPr>
      <w:r w:rsidRPr="00FB0683">
        <w:rPr>
          <w:color w:val="000000"/>
          <w:lang w:val="uk-UA"/>
        </w:rPr>
        <w:t>7.3.12.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E53191" w:rsidRPr="00FB0683" w:rsidRDefault="00E53191" w:rsidP="00E53191">
      <w:pPr>
        <w:suppressAutoHyphens/>
        <w:ind w:firstLine="708"/>
        <w:jc w:val="both"/>
        <w:rPr>
          <w:color w:val="000000"/>
          <w:lang w:val="uk-UA"/>
        </w:rPr>
      </w:pPr>
      <w:r w:rsidRPr="00FB0683">
        <w:rPr>
          <w:color w:val="000000"/>
          <w:lang w:val="uk-UA"/>
        </w:rPr>
        <w:t>7.3.13. Забезпечити розумне використання та збереження товарно-матеріальних цінностей, призначених для виконання Робіт;</w:t>
      </w:r>
    </w:p>
    <w:p w:rsidR="00E53191" w:rsidRPr="00FB0683" w:rsidRDefault="00E53191" w:rsidP="00E53191">
      <w:pPr>
        <w:ind w:firstLine="720"/>
        <w:jc w:val="both"/>
        <w:rPr>
          <w:lang w:val="uk-UA"/>
        </w:rPr>
      </w:pPr>
      <w:r w:rsidRPr="00FB0683">
        <w:rPr>
          <w:lang w:val="uk-UA"/>
        </w:rPr>
        <w:t>7.3.14.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E53191" w:rsidRPr="00FB0683" w:rsidRDefault="00E53191" w:rsidP="00E53191">
      <w:pPr>
        <w:ind w:firstLine="720"/>
        <w:jc w:val="both"/>
        <w:rPr>
          <w:lang w:val="uk-UA"/>
        </w:rPr>
      </w:pPr>
      <w:r w:rsidRPr="00FB0683">
        <w:rPr>
          <w:lang w:val="uk-UA"/>
        </w:rPr>
        <w:t xml:space="preserve">7.3.15. Підрядник зобов’язується забезпечити за власний рахунок, власними </w:t>
      </w:r>
      <w:proofErr w:type="spellStart"/>
      <w:r w:rsidRPr="00FB0683">
        <w:rPr>
          <w:lang w:val="uk-UA"/>
        </w:rPr>
        <w:t>cилами</w:t>
      </w:r>
      <w:proofErr w:type="spellEnd"/>
      <w:r w:rsidRPr="00FB0683">
        <w:rPr>
          <w:lang w:val="uk-UA"/>
        </w:rPr>
        <w:t xml:space="preserve">: </w:t>
      </w:r>
    </w:p>
    <w:p w:rsidR="00E53191" w:rsidRPr="00FB0683" w:rsidRDefault="00E53191" w:rsidP="00E53191">
      <w:pPr>
        <w:jc w:val="both"/>
        <w:rPr>
          <w:lang w:val="uk-UA"/>
        </w:rPr>
      </w:pPr>
      <w:r w:rsidRPr="00FB0683">
        <w:rPr>
          <w:bCs/>
          <w:color w:val="000000"/>
          <w:lang w:val="uk-UA"/>
        </w:rPr>
        <w:t>–</w:t>
      </w:r>
      <w:r w:rsidRPr="00FB0683">
        <w:rPr>
          <w:color w:val="000000"/>
          <w:lang w:val="uk-UA"/>
        </w:rPr>
        <w:t xml:space="preserve"> о</w:t>
      </w:r>
      <w:r w:rsidRPr="00FB0683">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E53191" w:rsidRPr="00FB0683" w:rsidRDefault="00E53191" w:rsidP="00E53191">
      <w:pPr>
        <w:jc w:val="both"/>
        <w:rPr>
          <w:lang w:val="uk-UA"/>
        </w:rPr>
      </w:pPr>
      <w:r w:rsidRPr="00FB0683">
        <w:rPr>
          <w:bCs/>
          <w:color w:val="000000"/>
          <w:lang w:val="uk-UA"/>
        </w:rPr>
        <w:t>–</w:t>
      </w:r>
      <w:r w:rsidRPr="00FB0683">
        <w:rPr>
          <w:color w:val="000000"/>
          <w:lang w:val="uk-UA"/>
        </w:rPr>
        <w:t xml:space="preserve"> п</w:t>
      </w:r>
      <w:r w:rsidRPr="00FB0683">
        <w:rPr>
          <w:lang w:val="uk-UA"/>
        </w:rPr>
        <w:t>огодження із усіма організаціями, що експлуатують комунікації, які знаходяться в зоні виконання Робіт;</w:t>
      </w:r>
    </w:p>
    <w:p w:rsidR="00E53191" w:rsidRPr="00FB0683" w:rsidRDefault="00E53191" w:rsidP="00E53191">
      <w:pPr>
        <w:jc w:val="both"/>
        <w:rPr>
          <w:lang w:val="uk-UA"/>
        </w:rPr>
      </w:pPr>
      <w:r w:rsidRPr="00FB0683">
        <w:rPr>
          <w:bCs/>
          <w:color w:val="000000"/>
          <w:lang w:val="uk-UA"/>
        </w:rPr>
        <w:t>–</w:t>
      </w:r>
      <w:r w:rsidRPr="00FB0683">
        <w:rPr>
          <w:color w:val="000000"/>
          <w:lang w:val="uk-UA"/>
        </w:rPr>
        <w:t xml:space="preserve"> д</w:t>
      </w:r>
      <w:r w:rsidRPr="00FB0683">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FB0683">
        <w:rPr>
          <w:snapToGrid w:val="0"/>
          <w:lang w:val="uk-UA"/>
        </w:rPr>
        <w:t>;</w:t>
      </w:r>
    </w:p>
    <w:p w:rsidR="00E53191" w:rsidRPr="00FB0683" w:rsidRDefault="00E53191" w:rsidP="00E53191">
      <w:pPr>
        <w:ind w:firstLine="720"/>
        <w:jc w:val="both"/>
        <w:rPr>
          <w:lang w:val="uk-UA"/>
        </w:rPr>
      </w:pPr>
      <w:r w:rsidRPr="00FB0683">
        <w:rPr>
          <w:lang w:val="uk-UA"/>
        </w:rPr>
        <w:t xml:space="preserve">7.3.16. Підрядник не має права залучати </w:t>
      </w:r>
      <w:r w:rsidRPr="00FB0683">
        <w:rPr>
          <w:color w:val="000000"/>
          <w:lang w:val="uk-UA"/>
        </w:rPr>
        <w:t>до виконання всіх або частини Робіт субпідрядні організації без попереднього письмового погодження з Замовником.</w:t>
      </w:r>
      <w:r w:rsidRPr="00FB0683">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E53191" w:rsidRPr="00FB0683" w:rsidRDefault="00E53191" w:rsidP="00E53191">
      <w:pPr>
        <w:ind w:firstLine="720"/>
        <w:jc w:val="both"/>
        <w:rPr>
          <w:b/>
          <w:snapToGrid w:val="0"/>
          <w:lang w:val="uk-UA"/>
        </w:rPr>
      </w:pPr>
      <w:r w:rsidRPr="00FB0683">
        <w:rPr>
          <w:b/>
          <w:snapToGrid w:val="0"/>
          <w:lang w:val="uk-UA"/>
        </w:rPr>
        <w:t xml:space="preserve">7.4. </w:t>
      </w:r>
      <w:r w:rsidRPr="00FB0683">
        <w:rPr>
          <w:b/>
          <w:lang w:val="uk-UA"/>
        </w:rPr>
        <w:t>Підрядник</w:t>
      </w:r>
      <w:r w:rsidRPr="00FB0683">
        <w:rPr>
          <w:b/>
          <w:snapToGrid w:val="0"/>
          <w:lang w:val="uk-UA"/>
        </w:rPr>
        <w:t xml:space="preserve"> має право:</w:t>
      </w:r>
    </w:p>
    <w:p w:rsidR="00E53191" w:rsidRPr="00FB0683" w:rsidRDefault="00E53191" w:rsidP="00E53191">
      <w:pPr>
        <w:ind w:firstLine="720"/>
        <w:jc w:val="both"/>
        <w:rPr>
          <w:snapToGrid w:val="0"/>
          <w:lang w:val="uk-UA"/>
        </w:rPr>
      </w:pPr>
      <w:r w:rsidRPr="00FB0683">
        <w:rPr>
          <w:snapToGrid w:val="0"/>
          <w:lang w:val="uk-UA"/>
        </w:rPr>
        <w:t>7.4.1. На дострокове виконання Робіт за письмовим погодженням Замовника;</w:t>
      </w:r>
    </w:p>
    <w:p w:rsidR="00E53191" w:rsidRPr="00FB0683" w:rsidRDefault="00E53191" w:rsidP="00E53191">
      <w:pPr>
        <w:ind w:firstLine="720"/>
        <w:jc w:val="both"/>
        <w:rPr>
          <w:snapToGrid w:val="0"/>
          <w:lang w:val="uk-UA"/>
        </w:rPr>
      </w:pPr>
      <w:r w:rsidRPr="00FB0683">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FB0683">
        <w:rPr>
          <w:lang w:val="uk-UA"/>
        </w:rPr>
        <w:t>Підрядника</w:t>
      </w:r>
      <w:r w:rsidRPr="00FB0683">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E53191" w:rsidRPr="00FB0683" w:rsidRDefault="00E53191" w:rsidP="00E53191">
      <w:pPr>
        <w:ind w:firstLine="720"/>
        <w:jc w:val="both"/>
        <w:rPr>
          <w:snapToGrid w:val="0"/>
          <w:lang w:val="uk-UA"/>
        </w:rPr>
      </w:pPr>
      <w:r w:rsidRPr="00FB0683">
        <w:rPr>
          <w:snapToGrid w:val="0"/>
          <w:lang w:val="uk-UA"/>
        </w:rPr>
        <w:t xml:space="preserve">7.4.3. </w:t>
      </w:r>
      <w:r w:rsidRPr="00FB0683">
        <w:rPr>
          <w:color w:val="000000"/>
          <w:lang w:val="uk-UA"/>
        </w:rPr>
        <w:t>Пропонувати внесення необхідних змін у даний Договір</w:t>
      </w:r>
      <w:r w:rsidRPr="00FB0683">
        <w:rPr>
          <w:snapToGrid w:val="0"/>
          <w:lang w:val="uk-UA"/>
        </w:rPr>
        <w:t>;</w:t>
      </w:r>
    </w:p>
    <w:p w:rsidR="00E53191" w:rsidRPr="00FB0683" w:rsidRDefault="00E53191" w:rsidP="00E53191">
      <w:pPr>
        <w:ind w:firstLine="720"/>
        <w:jc w:val="both"/>
        <w:rPr>
          <w:lang w:val="uk-UA"/>
        </w:rPr>
      </w:pPr>
      <w:r w:rsidRPr="00FB0683">
        <w:rPr>
          <w:snapToGrid w:val="0"/>
          <w:lang w:val="uk-UA"/>
        </w:rPr>
        <w:t>7.4.4. Своєчасно та в повному обсязі отримувати оплату Робіт за Договором;</w:t>
      </w:r>
    </w:p>
    <w:p w:rsidR="00E53191" w:rsidRPr="00FB0683" w:rsidRDefault="00E53191" w:rsidP="00E53191">
      <w:pPr>
        <w:ind w:firstLine="720"/>
        <w:jc w:val="both"/>
        <w:rPr>
          <w:snapToGrid w:val="0"/>
          <w:lang w:val="uk-UA"/>
        </w:rPr>
      </w:pPr>
      <w:r w:rsidRPr="00FB0683">
        <w:rPr>
          <w:snapToGrid w:val="0"/>
          <w:lang w:val="uk-UA"/>
        </w:rPr>
        <w:t xml:space="preserve">7.4.5. </w:t>
      </w:r>
      <w:r w:rsidRPr="00FB0683">
        <w:rPr>
          <w:lang w:val="uk-UA"/>
        </w:rPr>
        <w:t>Підрядник</w:t>
      </w:r>
      <w:r w:rsidRPr="00FB0683">
        <w:rPr>
          <w:snapToGrid w:val="0"/>
          <w:lang w:val="uk-UA"/>
        </w:rPr>
        <w:t xml:space="preserve"> має інші права, не зазначені у Договорі, але передбачені чинним законодавством України.</w:t>
      </w:r>
    </w:p>
    <w:p w:rsidR="00E53191" w:rsidRPr="00FB0683" w:rsidRDefault="00E53191" w:rsidP="00E53191">
      <w:pPr>
        <w:ind w:firstLine="720"/>
        <w:jc w:val="center"/>
        <w:rPr>
          <w:b/>
          <w:lang w:val="uk-UA"/>
        </w:rPr>
      </w:pPr>
      <w:r w:rsidRPr="00FB0683">
        <w:rPr>
          <w:b/>
          <w:snapToGrid w:val="0"/>
          <w:lang w:val="uk-UA"/>
        </w:rPr>
        <w:t>8.</w:t>
      </w:r>
      <w:r w:rsidRPr="00FB0683">
        <w:rPr>
          <w:b/>
          <w:lang w:val="uk-UA"/>
        </w:rPr>
        <w:t xml:space="preserve"> ЗАБЕЗПЕЧЕННЯ ВХІДНОГО КОНТРОЛЮ МАТЕРІАЛІВ ТА ОБЛАДНАННЯ</w:t>
      </w:r>
    </w:p>
    <w:p w:rsidR="00E53191" w:rsidRPr="00FB0683" w:rsidRDefault="00E53191" w:rsidP="00E53191">
      <w:pPr>
        <w:ind w:firstLine="720"/>
        <w:jc w:val="both"/>
        <w:rPr>
          <w:snapToGrid w:val="0"/>
          <w:lang w:val="uk-UA"/>
        </w:rPr>
      </w:pPr>
      <w:r w:rsidRPr="00FB0683">
        <w:rPr>
          <w:lang w:val="uk-UA"/>
        </w:rPr>
        <w:t>8.</w:t>
      </w:r>
      <w:r w:rsidRPr="00FB0683">
        <w:rPr>
          <w:snapToGrid w:val="0"/>
          <w:lang w:val="uk-UA"/>
        </w:rPr>
        <w:t xml:space="preserve">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w:t>
      </w:r>
      <w:r w:rsidRPr="00FB0683">
        <w:rPr>
          <w:snapToGrid w:val="0"/>
          <w:lang w:val="uk-UA"/>
        </w:rPr>
        <w:lastRenderedPageBreak/>
        <w:t>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FB0683">
        <w:rPr>
          <w:lang w:val="uk-UA"/>
        </w:rPr>
        <w:t xml:space="preserve">ерелік (специфікацію) ТМЦ, які підлягають </w:t>
      </w:r>
      <w:r w:rsidRPr="00FB0683">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FB0683">
        <w:rPr>
          <w:lang w:val="uk-UA"/>
        </w:rPr>
        <w:t xml:space="preserve">переліку (специфікації) ТМЦ, направляє на адресу Замовника графік поставки ТМЦ на склад Замовника для проведення </w:t>
      </w:r>
      <w:r w:rsidRPr="00FB0683">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FB0683">
        <w:rPr>
          <w:lang w:val="uk-UA"/>
        </w:rPr>
        <w:t xml:space="preserve"> </w:t>
      </w:r>
    </w:p>
    <w:p w:rsidR="00E53191" w:rsidRPr="00FB0683" w:rsidRDefault="00E53191" w:rsidP="00E53191">
      <w:pPr>
        <w:ind w:firstLine="720"/>
        <w:jc w:val="both"/>
        <w:rPr>
          <w:snapToGrid w:val="0"/>
          <w:lang w:val="uk-UA"/>
        </w:rPr>
      </w:pPr>
      <w:r w:rsidRPr="00FB0683">
        <w:rPr>
          <w:lang w:val="uk-UA"/>
        </w:rPr>
        <w:t>8.</w:t>
      </w:r>
      <w:r w:rsidRPr="00FB0683">
        <w:rPr>
          <w:snapToGrid w:val="0"/>
          <w:lang w:val="uk-UA"/>
        </w:rPr>
        <w:t>2. ТМЦ, що були включені Замовником до п</w:t>
      </w:r>
      <w:r w:rsidRPr="00FB0683">
        <w:rPr>
          <w:lang w:val="uk-UA"/>
        </w:rPr>
        <w:t xml:space="preserve">ереліку (специфікації) ТМЦ, які підлягають </w:t>
      </w:r>
      <w:r w:rsidRPr="00FB0683">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E53191" w:rsidRPr="00FB0683" w:rsidRDefault="00E53191" w:rsidP="00E53191">
      <w:pPr>
        <w:ind w:firstLine="720"/>
        <w:jc w:val="both"/>
        <w:rPr>
          <w:snapToGrid w:val="0"/>
          <w:lang w:val="uk-UA"/>
        </w:rPr>
      </w:pPr>
      <w:r w:rsidRPr="00FB0683">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FB0683">
        <w:rPr>
          <w:lang w:val="uk-UA"/>
        </w:rPr>
        <w:t>графіком поставки ТМЦ</w:t>
      </w:r>
      <w:r w:rsidRPr="00FB0683">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E53191" w:rsidRPr="00FB0683" w:rsidRDefault="00E53191" w:rsidP="00E53191">
      <w:pPr>
        <w:ind w:firstLine="720"/>
        <w:jc w:val="both"/>
        <w:rPr>
          <w:snapToGrid w:val="0"/>
          <w:lang w:val="uk-UA"/>
        </w:rPr>
      </w:pPr>
      <w:r w:rsidRPr="00FB0683">
        <w:rPr>
          <w:lang w:val="uk-UA"/>
        </w:rPr>
        <w:t>8.3</w:t>
      </w:r>
      <w:r w:rsidRPr="00FB0683">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E53191" w:rsidRPr="00FB0683" w:rsidRDefault="00E53191" w:rsidP="00E53191">
      <w:pPr>
        <w:ind w:firstLine="720"/>
        <w:jc w:val="both"/>
        <w:rPr>
          <w:snapToGrid w:val="0"/>
          <w:lang w:val="uk-UA"/>
        </w:rPr>
      </w:pPr>
      <w:r w:rsidRPr="00FB0683">
        <w:rPr>
          <w:lang w:val="uk-UA"/>
        </w:rPr>
        <w:t>8.4</w:t>
      </w:r>
      <w:r w:rsidRPr="00FB0683">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E53191" w:rsidRPr="00FB0683" w:rsidRDefault="00E53191" w:rsidP="00E53191">
      <w:pPr>
        <w:ind w:firstLine="720"/>
        <w:jc w:val="both"/>
        <w:rPr>
          <w:snapToGrid w:val="0"/>
          <w:lang w:val="uk-UA"/>
        </w:rPr>
      </w:pPr>
      <w:r w:rsidRPr="00FB0683">
        <w:rPr>
          <w:lang w:val="uk-UA"/>
        </w:rPr>
        <w:t>8.5</w:t>
      </w:r>
      <w:r w:rsidRPr="00FB0683">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E53191" w:rsidRPr="00FB0683" w:rsidRDefault="00E53191" w:rsidP="00E53191">
      <w:pPr>
        <w:ind w:firstLine="720"/>
        <w:jc w:val="both"/>
        <w:rPr>
          <w:snapToGrid w:val="0"/>
          <w:lang w:val="uk-UA"/>
        </w:rPr>
      </w:pPr>
      <w:r w:rsidRPr="00FB0683">
        <w:rPr>
          <w:lang w:val="uk-UA"/>
        </w:rPr>
        <w:t>8.6</w:t>
      </w:r>
      <w:r w:rsidRPr="00FB0683">
        <w:rPr>
          <w:snapToGrid w:val="0"/>
          <w:lang w:val="uk-UA"/>
        </w:rPr>
        <w:t>. Процедура передачі (</w:t>
      </w:r>
      <w:proofErr w:type="spellStart"/>
      <w:r w:rsidRPr="00FB0683">
        <w:rPr>
          <w:snapToGrid w:val="0"/>
          <w:lang w:val="uk-UA"/>
        </w:rPr>
        <w:t>зворотньої</w:t>
      </w:r>
      <w:proofErr w:type="spellEnd"/>
      <w:r w:rsidRPr="00FB0683">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E53191" w:rsidRPr="00FB0683" w:rsidRDefault="00E53191" w:rsidP="00E53191">
      <w:pPr>
        <w:ind w:firstLine="720"/>
        <w:jc w:val="both"/>
        <w:rPr>
          <w:snapToGrid w:val="0"/>
          <w:lang w:val="uk-UA"/>
        </w:rPr>
      </w:pPr>
      <w:r w:rsidRPr="00FB0683">
        <w:rPr>
          <w:lang w:val="uk-UA"/>
        </w:rPr>
        <w:t>8.</w:t>
      </w:r>
      <w:r w:rsidRPr="00FB0683">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E53191" w:rsidRPr="00FB0683" w:rsidRDefault="00E53191" w:rsidP="00E53191">
      <w:pPr>
        <w:ind w:firstLine="720"/>
        <w:jc w:val="both"/>
        <w:rPr>
          <w:snapToGrid w:val="0"/>
          <w:lang w:val="uk-UA"/>
        </w:rPr>
      </w:pPr>
      <w:r w:rsidRPr="00FB0683">
        <w:rPr>
          <w:lang w:val="uk-UA"/>
        </w:rPr>
        <w:t>8.</w:t>
      </w:r>
      <w:r w:rsidRPr="00FB0683">
        <w:rPr>
          <w:snapToGrid w:val="0"/>
          <w:lang w:val="uk-UA"/>
        </w:rPr>
        <w:t>8. Замовник має право здійснювати вхідний контроль також тих ТМЦ, що поставляються безпосередньо на Об’єкт.</w:t>
      </w:r>
    </w:p>
    <w:p w:rsidR="00E53191" w:rsidRPr="00FB0683" w:rsidRDefault="00E53191" w:rsidP="00E53191">
      <w:pPr>
        <w:ind w:firstLine="720"/>
        <w:jc w:val="center"/>
        <w:rPr>
          <w:b/>
          <w:lang w:val="uk-UA"/>
        </w:rPr>
      </w:pPr>
      <w:r w:rsidRPr="00FB0683">
        <w:rPr>
          <w:b/>
          <w:snapToGrid w:val="0"/>
          <w:lang w:val="uk-UA"/>
        </w:rPr>
        <w:t>9.</w:t>
      </w:r>
      <w:r w:rsidRPr="00FB0683">
        <w:rPr>
          <w:b/>
          <w:lang w:val="uk-UA"/>
        </w:rPr>
        <w:t xml:space="preserve"> ВІДПОВІДАЛЬНІСТЬ СТОРІН </w:t>
      </w:r>
    </w:p>
    <w:p w:rsidR="00E53191" w:rsidRPr="00FB0683" w:rsidRDefault="00E53191" w:rsidP="00E53191">
      <w:pPr>
        <w:pStyle w:val="a6"/>
        <w:spacing w:after="0"/>
        <w:ind w:firstLine="720"/>
        <w:rPr>
          <w:lang w:val="uk-UA"/>
        </w:rPr>
      </w:pPr>
      <w:r w:rsidRPr="00FB0683">
        <w:rPr>
          <w:lang w:val="uk-UA"/>
        </w:rPr>
        <w:t>9.1.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E53191" w:rsidRPr="00FB0683" w:rsidRDefault="00E53191" w:rsidP="00E53191">
      <w:pPr>
        <w:pStyle w:val="a6"/>
        <w:spacing w:after="0"/>
        <w:ind w:firstLine="720"/>
        <w:rPr>
          <w:lang w:val="uk-UA"/>
        </w:rPr>
      </w:pPr>
      <w:r w:rsidRPr="00FB0683">
        <w:rPr>
          <w:lang w:val="uk-UA"/>
        </w:rPr>
        <w:lastRenderedPageBreak/>
        <w:t xml:space="preserve">9.2.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E53191" w:rsidRPr="00FB0683" w:rsidRDefault="00E53191" w:rsidP="00E53191">
      <w:pPr>
        <w:pStyle w:val="a6"/>
        <w:spacing w:after="0"/>
        <w:ind w:firstLine="720"/>
        <w:rPr>
          <w:lang w:val="uk-UA"/>
        </w:rPr>
      </w:pPr>
      <w:r w:rsidRPr="00FB0683">
        <w:rPr>
          <w:lang w:val="uk-UA"/>
        </w:rPr>
        <w:t>9.3. Якщо Підрядник не приступив до виконання Робіт понад 1 календарний місяць</w:t>
      </w:r>
      <w:r w:rsidRPr="00FB0683">
        <w:rPr>
          <w:bCs/>
          <w:lang w:val="uk-UA"/>
        </w:rPr>
        <w:t xml:space="preserve"> з причин, які не залежали від Замовника,</w:t>
      </w:r>
      <w:r w:rsidRPr="00FB0683">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E53191" w:rsidRPr="00FB0683" w:rsidRDefault="00E53191" w:rsidP="00E53191">
      <w:pPr>
        <w:pStyle w:val="a6"/>
        <w:spacing w:after="0"/>
        <w:ind w:firstLine="720"/>
        <w:rPr>
          <w:bCs/>
          <w:lang w:val="uk-UA"/>
        </w:rPr>
      </w:pPr>
      <w:r w:rsidRPr="00FB0683">
        <w:rPr>
          <w:bCs/>
          <w:lang w:val="uk-UA"/>
        </w:rPr>
        <w:t xml:space="preserve">9.4. У випадку припинення Робіт </w:t>
      </w:r>
      <w:r w:rsidRPr="00FB0683">
        <w:rPr>
          <w:lang w:val="uk-UA"/>
        </w:rPr>
        <w:t>Підрядником</w:t>
      </w:r>
      <w:r w:rsidRPr="00FB0683">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FB0683">
        <w:rPr>
          <w:lang w:val="uk-UA"/>
        </w:rPr>
        <w:t>Замовник має право в односторонньому порядку розірвати Договір</w:t>
      </w:r>
      <w:r w:rsidRPr="00FB0683">
        <w:rPr>
          <w:bCs/>
          <w:lang w:val="uk-UA"/>
        </w:rPr>
        <w:t xml:space="preserve"> </w:t>
      </w:r>
      <w:r w:rsidRPr="00FB0683">
        <w:rPr>
          <w:lang w:val="uk-UA"/>
        </w:rPr>
        <w:t>та вимагати від Підрядника сплати штрафної санкції, передбаченої</w:t>
      </w:r>
      <w:r w:rsidRPr="00FB0683">
        <w:rPr>
          <w:bCs/>
          <w:lang w:val="uk-UA"/>
        </w:rPr>
        <w:t xml:space="preserve"> пунктом 9.5. </w:t>
      </w:r>
      <w:r w:rsidRPr="00FB0683">
        <w:rPr>
          <w:lang w:val="uk-UA"/>
        </w:rPr>
        <w:t>цього</w:t>
      </w:r>
      <w:r w:rsidRPr="00FB0683">
        <w:rPr>
          <w:bCs/>
          <w:lang w:val="uk-UA"/>
        </w:rPr>
        <w:t xml:space="preserve"> Договору, </w:t>
      </w:r>
      <w:r w:rsidRPr="00FB0683">
        <w:rPr>
          <w:lang w:val="uk-UA"/>
        </w:rPr>
        <w:t xml:space="preserve">а у випадку якщо Замовником було перераховано попередню оплату – вимагати також її повернення </w:t>
      </w:r>
      <w:r w:rsidRPr="00FB0683">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FB0683">
        <w:rPr>
          <w:lang w:val="uk-UA"/>
        </w:rPr>
        <w:t>.</w:t>
      </w:r>
    </w:p>
    <w:p w:rsidR="00E53191" w:rsidRPr="00FB0683" w:rsidRDefault="00E53191" w:rsidP="00E53191">
      <w:pPr>
        <w:pStyle w:val="a6"/>
        <w:spacing w:after="0"/>
        <w:ind w:firstLine="720"/>
        <w:rPr>
          <w:lang w:val="uk-UA"/>
        </w:rPr>
      </w:pPr>
      <w:r w:rsidRPr="00FB0683">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E53191" w:rsidRPr="00FB0683" w:rsidRDefault="00E53191" w:rsidP="00E53191">
      <w:pPr>
        <w:pStyle w:val="a6"/>
        <w:spacing w:after="0"/>
        <w:ind w:firstLine="720"/>
        <w:rPr>
          <w:lang w:val="uk-UA"/>
        </w:rPr>
      </w:pPr>
      <w:r w:rsidRPr="00FB0683">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FB0683">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FB0683">
        <w:rPr>
          <w:lang w:val="uk-UA"/>
        </w:rPr>
        <w:t>.</w:t>
      </w:r>
    </w:p>
    <w:p w:rsidR="00E53191" w:rsidRPr="00FB0683" w:rsidRDefault="00E53191" w:rsidP="00E53191">
      <w:pPr>
        <w:pStyle w:val="a6"/>
        <w:spacing w:after="0"/>
        <w:ind w:firstLine="720"/>
        <w:rPr>
          <w:lang w:val="uk-UA"/>
        </w:rPr>
      </w:pPr>
      <w:r w:rsidRPr="00FB0683">
        <w:rPr>
          <w:bCs/>
          <w:lang w:val="uk-UA"/>
        </w:rPr>
        <w:t xml:space="preserve">9.7. </w:t>
      </w:r>
      <w:r w:rsidRPr="00FB0683">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E53191" w:rsidRPr="00FB0683" w:rsidRDefault="00E53191" w:rsidP="00E53191">
      <w:pPr>
        <w:pStyle w:val="2"/>
        <w:ind w:left="0" w:firstLine="720"/>
        <w:jc w:val="both"/>
        <w:rPr>
          <w:bCs/>
          <w:sz w:val="24"/>
          <w:szCs w:val="24"/>
        </w:rPr>
      </w:pPr>
      <w:r w:rsidRPr="00FB0683">
        <w:rPr>
          <w:bCs/>
          <w:sz w:val="24"/>
          <w:szCs w:val="24"/>
        </w:rPr>
        <w:t xml:space="preserve">9.8. У випадку порушення </w:t>
      </w:r>
      <w:r w:rsidRPr="00FB0683">
        <w:rPr>
          <w:sz w:val="24"/>
          <w:szCs w:val="24"/>
        </w:rPr>
        <w:t>Підрядником</w:t>
      </w:r>
      <w:r w:rsidRPr="00FB0683">
        <w:rPr>
          <w:bCs/>
          <w:sz w:val="24"/>
          <w:szCs w:val="24"/>
        </w:rPr>
        <w:t xml:space="preserve"> строку надання Актів КБ-2в, </w:t>
      </w:r>
      <w:r w:rsidRPr="00FB0683">
        <w:rPr>
          <w:sz w:val="24"/>
          <w:szCs w:val="24"/>
        </w:rPr>
        <w:t>Актів приймання-передачі змонтованого устаткування</w:t>
      </w:r>
      <w:r w:rsidRPr="00FB0683">
        <w:rPr>
          <w:bCs/>
          <w:sz w:val="24"/>
          <w:szCs w:val="24"/>
        </w:rPr>
        <w:t xml:space="preserve"> та Довідок КБ-3, визначеного у пункті 6.15. Договору, </w:t>
      </w:r>
      <w:r w:rsidRPr="00FB0683">
        <w:rPr>
          <w:sz w:val="24"/>
          <w:szCs w:val="24"/>
        </w:rPr>
        <w:t>Замовник має право нарахувати Підряднику</w:t>
      </w:r>
      <w:r w:rsidRPr="00FB0683">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FB0683">
        <w:rPr>
          <w:sz w:val="24"/>
          <w:szCs w:val="24"/>
        </w:rPr>
        <w:t xml:space="preserve"> а Підрядник зобов’язується на вимогу Замовника сплатити зазначену штрафну санкцію</w:t>
      </w:r>
      <w:r w:rsidRPr="00FB0683">
        <w:rPr>
          <w:bCs/>
          <w:sz w:val="24"/>
          <w:szCs w:val="24"/>
        </w:rPr>
        <w:t xml:space="preserve"> протягом 5 (п’яти) календарних днів з дня направлення Підряднику відповідної вимоги Замовника.</w:t>
      </w:r>
    </w:p>
    <w:p w:rsidR="00E53191" w:rsidRPr="00FB0683" w:rsidRDefault="00E53191" w:rsidP="00E53191">
      <w:pPr>
        <w:pStyle w:val="2"/>
        <w:ind w:left="0" w:firstLine="720"/>
        <w:jc w:val="both"/>
        <w:rPr>
          <w:sz w:val="24"/>
          <w:szCs w:val="24"/>
        </w:rPr>
      </w:pPr>
      <w:r w:rsidRPr="00FB0683">
        <w:rPr>
          <w:bCs/>
          <w:sz w:val="24"/>
          <w:szCs w:val="24"/>
        </w:rPr>
        <w:t xml:space="preserve">9.9. </w:t>
      </w:r>
      <w:r w:rsidRPr="00FB0683">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w:t>
      </w:r>
      <w:r w:rsidRPr="00FB0683">
        <w:rPr>
          <w:sz w:val="24"/>
          <w:szCs w:val="24"/>
        </w:rPr>
        <w:lastRenderedPageBreak/>
        <w:t>податкової накладної в електронному вигляді згідно пункту 4.3. Договору, Замовник має право нарахувати Підряднику</w:t>
      </w:r>
      <w:r w:rsidRPr="00FB0683">
        <w:rPr>
          <w:bCs/>
          <w:sz w:val="24"/>
          <w:szCs w:val="24"/>
        </w:rPr>
        <w:t xml:space="preserve"> </w:t>
      </w:r>
      <w:r w:rsidRPr="00FB0683">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FB0683">
        <w:rPr>
          <w:bCs/>
          <w:sz w:val="24"/>
          <w:szCs w:val="24"/>
        </w:rPr>
        <w:t>протягом 5 (п’яти) календарних днів з дня направлення Підряднику відповідної вимоги Замовника</w:t>
      </w:r>
      <w:r w:rsidRPr="00FB0683">
        <w:rPr>
          <w:sz w:val="24"/>
          <w:szCs w:val="24"/>
        </w:rPr>
        <w:t>.</w:t>
      </w:r>
    </w:p>
    <w:p w:rsidR="00E53191" w:rsidRPr="00FB0683" w:rsidRDefault="00E53191" w:rsidP="00E53191">
      <w:pPr>
        <w:pStyle w:val="2"/>
        <w:ind w:left="0" w:firstLine="720"/>
        <w:jc w:val="both"/>
        <w:rPr>
          <w:bCs/>
          <w:sz w:val="24"/>
          <w:szCs w:val="24"/>
        </w:rPr>
      </w:pPr>
      <w:r w:rsidRPr="00FB0683">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FB0683">
        <w:rPr>
          <w:i/>
          <w:sz w:val="24"/>
          <w:szCs w:val="24"/>
        </w:rPr>
        <w:t xml:space="preserve">та це буде пов’язано з: </w:t>
      </w:r>
      <w:r w:rsidRPr="00FB0683">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E53191" w:rsidRPr="00FB0683" w:rsidRDefault="00E53191" w:rsidP="00E53191">
      <w:pPr>
        <w:pStyle w:val="2"/>
        <w:ind w:left="0" w:firstLine="720"/>
        <w:jc w:val="both"/>
        <w:rPr>
          <w:bCs/>
          <w:sz w:val="24"/>
          <w:szCs w:val="24"/>
        </w:rPr>
      </w:pPr>
      <w:r w:rsidRPr="00FB0683">
        <w:rPr>
          <w:bCs/>
          <w:sz w:val="24"/>
          <w:szCs w:val="24"/>
        </w:rPr>
        <w:t xml:space="preserve">9.10. Сторони погодились, що у випадку неналежного виконання договірних зобов’язань </w:t>
      </w:r>
      <w:r w:rsidRPr="00FB0683">
        <w:rPr>
          <w:sz w:val="24"/>
          <w:szCs w:val="24"/>
        </w:rPr>
        <w:t>Підрядником</w:t>
      </w:r>
      <w:r w:rsidRPr="00FB0683">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FB0683">
        <w:rPr>
          <w:sz w:val="24"/>
          <w:szCs w:val="24"/>
        </w:rPr>
        <w:t>Підрядником</w:t>
      </w:r>
      <w:r w:rsidRPr="00FB0683">
        <w:rPr>
          <w:bCs/>
          <w:sz w:val="24"/>
          <w:szCs w:val="24"/>
        </w:rPr>
        <w:t xml:space="preserve"> згідно умов розділу 9 Договору, із сум, належних до оплати </w:t>
      </w:r>
      <w:r w:rsidRPr="00FB0683">
        <w:rPr>
          <w:sz w:val="24"/>
          <w:szCs w:val="24"/>
        </w:rPr>
        <w:t>Підряднику</w:t>
      </w:r>
      <w:r w:rsidRPr="00FB0683">
        <w:rPr>
          <w:bCs/>
          <w:sz w:val="24"/>
          <w:szCs w:val="24"/>
        </w:rPr>
        <w:t xml:space="preserve"> за виконані ним Роботи. Сума такого утримання визначається на підставі пред’явленої </w:t>
      </w:r>
      <w:r w:rsidRPr="00FB0683">
        <w:rPr>
          <w:sz w:val="24"/>
          <w:szCs w:val="24"/>
        </w:rPr>
        <w:t>Підряднику</w:t>
      </w:r>
      <w:r w:rsidRPr="00FB0683">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E53191" w:rsidRPr="00FB0683" w:rsidRDefault="00E53191" w:rsidP="00E53191">
      <w:pPr>
        <w:pStyle w:val="2"/>
        <w:ind w:left="0" w:firstLine="720"/>
        <w:jc w:val="both"/>
        <w:rPr>
          <w:sz w:val="24"/>
          <w:szCs w:val="24"/>
        </w:rPr>
      </w:pPr>
      <w:r w:rsidRPr="00FB0683">
        <w:rPr>
          <w:sz w:val="24"/>
          <w:szCs w:val="24"/>
        </w:rPr>
        <w:t>9.11.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E53191" w:rsidRPr="00FB0683" w:rsidRDefault="00E53191" w:rsidP="00E53191">
      <w:pPr>
        <w:pStyle w:val="2"/>
        <w:ind w:left="0" w:firstLine="720"/>
        <w:jc w:val="both"/>
        <w:rPr>
          <w:sz w:val="24"/>
          <w:szCs w:val="24"/>
        </w:rPr>
      </w:pPr>
      <w:r w:rsidRPr="00FB0683">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E53191" w:rsidRPr="00FB0683" w:rsidRDefault="00E53191" w:rsidP="00E53191">
      <w:pPr>
        <w:pStyle w:val="2"/>
        <w:ind w:left="0" w:firstLine="720"/>
        <w:jc w:val="both"/>
        <w:rPr>
          <w:bCs/>
          <w:sz w:val="24"/>
          <w:szCs w:val="24"/>
        </w:rPr>
      </w:pPr>
      <w:r w:rsidRPr="00FB0683">
        <w:rPr>
          <w:bCs/>
          <w:sz w:val="24"/>
          <w:szCs w:val="24"/>
        </w:rPr>
        <w:t>9.13.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E53191" w:rsidRPr="00FB0683" w:rsidRDefault="00E53191" w:rsidP="00E53191">
      <w:pPr>
        <w:pStyle w:val="2"/>
        <w:ind w:left="0" w:firstLine="720"/>
        <w:jc w:val="both"/>
        <w:rPr>
          <w:bCs/>
          <w:sz w:val="24"/>
          <w:szCs w:val="24"/>
        </w:rPr>
      </w:pPr>
      <w:r w:rsidRPr="00FB0683">
        <w:rPr>
          <w:bCs/>
          <w:sz w:val="24"/>
          <w:szCs w:val="24"/>
        </w:rPr>
        <w:t>9.14. Сплата Стороною визначених цим Договором штрафних санкцій (неустойка, штраф, пеня) не звільняє її від обов'язку виконати умови Договору.</w:t>
      </w:r>
    </w:p>
    <w:p w:rsidR="00E53191" w:rsidRPr="00FB0683" w:rsidRDefault="00E53191" w:rsidP="00E53191">
      <w:pPr>
        <w:pStyle w:val="2"/>
        <w:ind w:left="0" w:firstLine="720"/>
        <w:jc w:val="both"/>
        <w:rPr>
          <w:bCs/>
          <w:sz w:val="24"/>
          <w:szCs w:val="24"/>
        </w:rPr>
      </w:pPr>
      <w:r w:rsidRPr="00FB0683">
        <w:rPr>
          <w:bCs/>
          <w:sz w:val="24"/>
          <w:szCs w:val="24"/>
        </w:rPr>
        <w:t>9.15.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E53191" w:rsidRPr="00FB0683" w:rsidRDefault="00E53191" w:rsidP="00E53191">
      <w:pPr>
        <w:pStyle w:val="2"/>
        <w:ind w:left="0" w:firstLine="720"/>
        <w:jc w:val="both"/>
        <w:rPr>
          <w:bCs/>
          <w:sz w:val="24"/>
          <w:szCs w:val="24"/>
        </w:rPr>
      </w:pPr>
      <w:r w:rsidRPr="00FB0683">
        <w:rPr>
          <w:bCs/>
          <w:sz w:val="24"/>
          <w:szCs w:val="24"/>
        </w:rPr>
        <w:t xml:space="preserve">9.16.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w:t>
      </w:r>
      <w:r w:rsidRPr="00FB0683">
        <w:rPr>
          <w:bCs/>
          <w:sz w:val="24"/>
          <w:szCs w:val="24"/>
        </w:rPr>
        <w:lastRenderedPageBreak/>
        <w:t>рік від дня, коли зобов’язання мало бути виконано (якщо інше не встановлено законодавством).</w:t>
      </w:r>
    </w:p>
    <w:p w:rsidR="00E53191" w:rsidRPr="00FB0683" w:rsidRDefault="00E53191" w:rsidP="00E53191">
      <w:pPr>
        <w:tabs>
          <w:tab w:val="num" w:pos="840"/>
        </w:tabs>
        <w:jc w:val="center"/>
        <w:rPr>
          <w:b/>
          <w:lang w:val="uk-UA"/>
        </w:rPr>
      </w:pPr>
      <w:r w:rsidRPr="00FB0683">
        <w:rPr>
          <w:b/>
          <w:lang w:val="uk-UA"/>
        </w:rPr>
        <w:t xml:space="preserve">10. ГАРАНТІЇ </w:t>
      </w:r>
    </w:p>
    <w:p w:rsidR="00E53191" w:rsidRPr="00FB0683" w:rsidRDefault="00E53191" w:rsidP="00E53191">
      <w:pPr>
        <w:tabs>
          <w:tab w:val="num" w:pos="0"/>
        </w:tabs>
        <w:ind w:firstLine="720"/>
        <w:jc w:val="both"/>
        <w:rPr>
          <w:lang w:val="uk-UA"/>
        </w:rPr>
      </w:pPr>
      <w:r w:rsidRPr="00FB0683">
        <w:rPr>
          <w:lang w:val="uk-UA"/>
        </w:rPr>
        <w:t>10.1. Підрядник гарантує якість закінчених Робіт, а також можливість експлуатації Об’єкта протягом гарантійного строку.</w:t>
      </w:r>
    </w:p>
    <w:p w:rsidR="00E53191" w:rsidRPr="00FB0683" w:rsidRDefault="00E53191" w:rsidP="00E53191">
      <w:pPr>
        <w:tabs>
          <w:tab w:val="num" w:pos="0"/>
        </w:tabs>
        <w:ind w:firstLine="720"/>
        <w:jc w:val="both"/>
        <w:rPr>
          <w:lang w:val="uk-UA"/>
        </w:rPr>
      </w:pPr>
      <w:r w:rsidRPr="00FB0683">
        <w:rPr>
          <w:lang w:val="uk-UA"/>
        </w:rPr>
        <w:t xml:space="preserve">10.2. Гарантійний строк на виконані за Договором </w:t>
      </w:r>
      <w:r w:rsidRPr="00FB0683">
        <w:rPr>
          <w:i/>
          <w:lang w:val="uk-UA"/>
        </w:rPr>
        <w:t>Роботи</w:t>
      </w:r>
      <w:r w:rsidRPr="00FB0683">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Гарантійний строк якості на </w:t>
      </w:r>
      <w:r w:rsidRPr="00FB0683">
        <w:rPr>
          <w:i/>
          <w:lang w:val="uk-UA"/>
        </w:rPr>
        <w:t>змонтоване обладнання</w:t>
      </w:r>
      <w:r w:rsidRPr="00FB0683">
        <w:rPr>
          <w:lang w:val="uk-UA"/>
        </w:rPr>
        <w:t xml:space="preserve"> складає 2 роки, але не більше гарантійного строку, який надається заводом-виробником.</w:t>
      </w:r>
    </w:p>
    <w:p w:rsidR="00E53191" w:rsidRPr="00FB0683" w:rsidRDefault="00E53191" w:rsidP="00E53191">
      <w:pPr>
        <w:tabs>
          <w:tab w:val="num" w:pos="0"/>
        </w:tabs>
        <w:ind w:firstLine="720"/>
        <w:jc w:val="both"/>
        <w:rPr>
          <w:lang w:val="uk-UA"/>
        </w:rPr>
      </w:pPr>
      <w:r w:rsidRPr="00FB0683">
        <w:rPr>
          <w:lang w:val="uk-UA"/>
        </w:rPr>
        <w:t>10.3. У разі виявлення Замовником протягом гарантійного строку недоліків (дефектів) у виконаних Роботах, змонтованому обладнанні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E53191" w:rsidRPr="00FB0683" w:rsidRDefault="00E53191" w:rsidP="00E53191">
      <w:pPr>
        <w:tabs>
          <w:tab w:val="num" w:pos="0"/>
        </w:tabs>
        <w:ind w:firstLine="720"/>
        <w:jc w:val="both"/>
        <w:rPr>
          <w:lang w:val="uk-UA"/>
        </w:rPr>
      </w:pPr>
      <w:r w:rsidRPr="00FB0683">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E53191" w:rsidRPr="00FB0683" w:rsidRDefault="00E53191" w:rsidP="00E53191">
      <w:pPr>
        <w:tabs>
          <w:tab w:val="num" w:pos="0"/>
        </w:tabs>
        <w:ind w:firstLine="720"/>
        <w:jc w:val="both"/>
        <w:rPr>
          <w:lang w:val="uk-UA"/>
        </w:rPr>
      </w:pPr>
      <w:r w:rsidRPr="00FB0683">
        <w:rPr>
          <w:lang w:val="uk-UA"/>
        </w:rPr>
        <w:t xml:space="preserve">10.5.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FB0683">
        <w:rPr>
          <w:snapToGrid w:val="0"/>
          <w:lang w:val="uk-UA"/>
        </w:rPr>
        <w:t xml:space="preserve">(незалежного експерта) </w:t>
      </w:r>
      <w:r w:rsidRPr="00FB0683">
        <w:rPr>
          <w:lang w:val="uk-UA"/>
        </w:rPr>
        <w:t>для підтвердження дефектів та вирішення спірних питань.</w:t>
      </w:r>
    </w:p>
    <w:p w:rsidR="00E53191" w:rsidRPr="00FB0683" w:rsidRDefault="00E53191" w:rsidP="00E53191">
      <w:pPr>
        <w:tabs>
          <w:tab w:val="num" w:pos="0"/>
        </w:tabs>
        <w:ind w:firstLine="720"/>
        <w:jc w:val="both"/>
        <w:rPr>
          <w:lang w:val="uk-UA"/>
        </w:rPr>
      </w:pPr>
      <w:r w:rsidRPr="00FB0683">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E53191" w:rsidRPr="00FB0683" w:rsidRDefault="00E53191" w:rsidP="00E53191">
      <w:pPr>
        <w:tabs>
          <w:tab w:val="num" w:pos="840"/>
        </w:tabs>
        <w:jc w:val="center"/>
        <w:rPr>
          <w:b/>
          <w:lang w:val="uk-UA"/>
        </w:rPr>
      </w:pPr>
      <w:r w:rsidRPr="00FB0683">
        <w:rPr>
          <w:b/>
          <w:lang w:val="uk-UA"/>
        </w:rPr>
        <w:t>11. ОБСТАВИНИ НЕПЕРЕБОРНОЇ СИЛИ</w:t>
      </w:r>
    </w:p>
    <w:p w:rsidR="00E53191" w:rsidRPr="00FB0683" w:rsidRDefault="00E53191" w:rsidP="00E53191">
      <w:pPr>
        <w:pStyle w:val="a6"/>
        <w:spacing w:after="0"/>
        <w:ind w:firstLine="720"/>
        <w:rPr>
          <w:lang w:val="uk-UA"/>
        </w:rPr>
      </w:pPr>
      <w:r w:rsidRPr="00FB0683">
        <w:rPr>
          <w:lang w:val="uk-UA"/>
        </w:rPr>
        <w:t>11.1.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E53191" w:rsidRPr="00FB0683" w:rsidRDefault="00E53191" w:rsidP="00E53191">
      <w:pPr>
        <w:pStyle w:val="a6"/>
        <w:spacing w:after="0"/>
        <w:ind w:firstLine="720"/>
        <w:rPr>
          <w:lang w:val="uk-UA"/>
        </w:rPr>
      </w:pPr>
      <w:r w:rsidRPr="00FB0683">
        <w:rPr>
          <w:lang w:val="uk-UA"/>
        </w:rPr>
        <w:t>11.2.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E53191" w:rsidRPr="00FB0683" w:rsidRDefault="00E53191" w:rsidP="00E53191">
      <w:pPr>
        <w:tabs>
          <w:tab w:val="num" w:pos="840"/>
        </w:tabs>
        <w:jc w:val="center"/>
        <w:rPr>
          <w:b/>
          <w:lang w:val="uk-UA"/>
        </w:rPr>
      </w:pPr>
      <w:r w:rsidRPr="00FB0683">
        <w:rPr>
          <w:b/>
          <w:lang w:val="uk-UA"/>
        </w:rPr>
        <w:t>12. ВИРІШЕННЯ СПОРІВ</w:t>
      </w:r>
    </w:p>
    <w:p w:rsidR="00E53191" w:rsidRPr="00FB0683" w:rsidRDefault="00E53191" w:rsidP="00E53191">
      <w:pPr>
        <w:pStyle w:val="a8"/>
        <w:tabs>
          <w:tab w:val="num" w:pos="0"/>
        </w:tabs>
        <w:spacing w:after="0"/>
        <w:ind w:left="0" w:firstLine="720"/>
        <w:jc w:val="both"/>
        <w:rPr>
          <w:lang w:val="uk-UA"/>
        </w:rPr>
      </w:pPr>
      <w:r w:rsidRPr="00FB0683">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E53191" w:rsidRPr="00FB0683" w:rsidRDefault="00E53191" w:rsidP="00E53191">
      <w:pPr>
        <w:pStyle w:val="a8"/>
        <w:tabs>
          <w:tab w:val="num" w:pos="0"/>
        </w:tabs>
        <w:spacing w:after="0"/>
        <w:ind w:left="0" w:firstLine="720"/>
        <w:jc w:val="both"/>
        <w:rPr>
          <w:lang w:val="uk-UA"/>
        </w:rPr>
      </w:pPr>
      <w:r w:rsidRPr="00FB0683">
        <w:rPr>
          <w:lang w:val="uk-UA"/>
        </w:rPr>
        <w:lastRenderedPageBreak/>
        <w:t>12.2. Спори і розбіжності, що не вдалося врегулювати, вирішуються в судовому порядку згідно чинного законодавства України.</w:t>
      </w:r>
    </w:p>
    <w:p w:rsidR="00E53191" w:rsidRPr="00FB0683" w:rsidRDefault="00E53191" w:rsidP="00E53191">
      <w:pPr>
        <w:tabs>
          <w:tab w:val="num" w:pos="1764"/>
        </w:tabs>
        <w:jc w:val="center"/>
        <w:rPr>
          <w:b/>
          <w:lang w:val="uk-UA"/>
        </w:rPr>
      </w:pPr>
      <w:r w:rsidRPr="00FB0683">
        <w:rPr>
          <w:b/>
          <w:lang w:val="uk-UA"/>
        </w:rPr>
        <w:t>13. АНТИКОРУПЦІЙНЕ ЗАСТЕРЕЖЕННЯ</w:t>
      </w:r>
    </w:p>
    <w:p w:rsidR="00E53191" w:rsidRPr="00FB0683" w:rsidRDefault="00E53191" w:rsidP="00E53191">
      <w:pPr>
        <w:tabs>
          <w:tab w:val="num" w:pos="0"/>
        </w:tabs>
        <w:jc w:val="both"/>
        <w:rPr>
          <w:lang w:val="uk-UA"/>
        </w:rPr>
      </w:pPr>
      <w:r w:rsidRPr="00FB0683">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E53191" w:rsidRPr="00FB0683" w:rsidRDefault="00E53191" w:rsidP="00E53191">
      <w:pPr>
        <w:tabs>
          <w:tab w:val="num" w:pos="0"/>
        </w:tabs>
        <w:jc w:val="both"/>
        <w:rPr>
          <w:lang w:val="uk-UA"/>
        </w:rPr>
      </w:pPr>
      <w:r w:rsidRPr="00FB0683">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E53191" w:rsidRPr="00FB0683" w:rsidRDefault="00E53191" w:rsidP="00E53191">
      <w:pPr>
        <w:tabs>
          <w:tab w:val="num" w:pos="0"/>
        </w:tabs>
        <w:jc w:val="both"/>
        <w:rPr>
          <w:lang w:val="uk-UA"/>
        </w:rPr>
      </w:pPr>
      <w:r w:rsidRPr="00FB0683">
        <w:rPr>
          <w:lang w:val="uk-UA"/>
        </w:rPr>
        <w:tab/>
        <w:t>13.3.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E53191" w:rsidRPr="00FB0683" w:rsidRDefault="00E53191" w:rsidP="00E53191">
      <w:pPr>
        <w:tabs>
          <w:tab w:val="num" w:pos="1764"/>
        </w:tabs>
        <w:jc w:val="center"/>
        <w:rPr>
          <w:b/>
          <w:lang w:val="uk-UA"/>
        </w:rPr>
      </w:pPr>
      <w:r w:rsidRPr="00FB0683">
        <w:rPr>
          <w:b/>
          <w:lang w:val="uk-UA"/>
        </w:rPr>
        <w:t xml:space="preserve">14. СТРОК ДІЇ ДОГОВОРУ </w:t>
      </w:r>
    </w:p>
    <w:p w:rsidR="00E53191" w:rsidRPr="00FB0683" w:rsidRDefault="00E53191" w:rsidP="00E53191">
      <w:pPr>
        <w:ind w:firstLine="720"/>
        <w:jc w:val="both"/>
        <w:rPr>
          <w:snapToGrid w:val="0"/>
          <w:lang w:val="uk-UA"/>
        </w:rPr>
      </w:pPr>
      <w:r w:rsidRPr="00FB0683">
        <w:rPr>
          <w:lang w:val="uk-UA"/>
        </w:rPr>
        <w:t xml:space="preserve">14.1. </w:t>
      </w:r>
      <w:r w:rsidRPr="00FB0683">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E53191" w:rsidRPr="00FB0683" w:rsidRDefault="00E53191" w:rsidP="00E53191">
      <w:pPr>
        <w:ind w:firstLine="720"/>
        <w:jc w:val="center"/>
        <w:rPr>
          <w:b/>
          <w:snapToGrid w:val="0"/>
          <w:lang w:val="uk-UA"/>
        </w:rPr>
      </w:pPr>
      <w:r w:rsidRPr="00FB0683">
        <w:rPr>
          <w:b/>
          <w:snapToGrid w:val="0"/>
          <w:lang w:val="uk-UA"/>
        </w:rPr>
        <w:t>15. ПОРЯДОК УКЛАДЕННЯ ДОГОВОРУ ТА ВНЕСЕННЯ ЗМІН</w:t>
      </w:r>
    </w:p>
    <w:p w:rsidR="00E53191" w:rsidRPr="00FB0683" w:rsidRDefault="00E53191" w:rsidP="00E53191">
      <w:pPr>
        <w:shd w:val="clear" w:color="auto" w:fill="FFFFFF"/>
        <w:ind w:firstLine="720"/>
        <w:jc w:val="both"/>
        <w:rPr>
          <w:color w:val="000000"/>
          <w:lang w:val="uk-UA"/>
        </w:rPr>
      </w:pPr>
      <w:r w:rsidRPr="00FB0683">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w:t>
      </w:r>
      <w:r w:rsidRPr="00FB0683">
        <w:rPr>
          <w:color w:val="000000"/>
          <w:lang w:val="uk-UA"/>
        </w:rPr>
        <w:t xml:space="preserve">кваліфікаційні характеристики для виконання Договору. </w:t>
      </w:r>
    </w:p>
    <w:p w:rsidR="00E53191" w:rsidRPr="00FB0683" w:rsidRDefault="00E53191" w:rsidP="00E53191">
      <w:pPr>
        <w:shd w:val="clear" w:color="auto" w:fill="FFFFFF"/>
        <w:ind w:firstLine="720"/>
        <w:jc w:val="both"/>
        <w:rPr>
          <w:lang w:val="uk-UA"/>
        </w:rPr>
      </w:pPr>
      <w:r w:rsidRPr="00FB0683">
        <w:rPr>
          <w:color w:val="000000"/>
          <w:lang w:val="uk-UA"/>
        </w:rPr>
        <w:t>15.2. Після оприлюднення повідомлення про намір укласти договір, Підрядник підписує Договір зі свого боку та передає його на підписання Замовнику. Підрядник під час укладення Договору (разом</w:t>
      </w:r>
      <w:r w:rsidRPr="00FB0683">
        <w:rPr>
          <w:lang w:val="uk-UA"/>
        </w:rPr>
        <w:t xml:space="preserve">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E53191" w:rsidRPr="00FB0683" w:rsidRDefault="00E53191" w:rsidP="00E53191">
      <w:pPr>
        <w:shd w:val="clear" w:color="auto" w:fill="FFFFFF"/>
        <w:jc w:val="both"/>
        <w:rPr>
          <w:lang w:val="uk-UA"/>
        </w:rPr>
      </w:pPr>
      <w:r w:rsidRPr="00FB0683">
        <w:rPr>
          <w:lang w:val="uk-UA"/>
        </w:rPr>
        <w:t>– Ліцензія на провадження господарської діяльності, пов’язаної із створенням об’єктів архітектури, відповідно до характеру виконання будівельних робіт;</w:t>
      </w:r>
    </w:p>
    <w:p w:rsidR="00E53191" w:rsidRPr="00FB0683" w:rsidRDefault="00E53191" w:rsidP="00E53191">
      <w:pPr>
        <w:shd w:val="clear" w:color="auto" w:fill="FFFFFF"/>
        <w:jc w:val="both"/>
        <w:rPr>
          <w:lang w:val="uk-UA"/>
        </w:rPr>
      </w:pPr>
      <w:r w:rsidRPr="00FB0683">
        <w:rPr>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а саме проекту підготовчих робіт, проекту виробництва робіт, у випадку виконання цих робіт власними силами (при необхідності);</w:t>
      </w:r>
    </w:p>
    <w:p w:rsidR="00E53191" w:rsidRPr="00FB0683" w:rsidRDefault="00E53191" w:rsidP="00E53191">
      <w:pPr>
        <w:shd w:val="clear" w:color="auto" w:fill="FFFFFF"/>
        <w:jc w:val="both"/>
        <w:rPr>
          <w:lang w:val="uk-UA"/>
        </w:rPr>
      </w:pPr>
      <w:r w:rsidRPr="00FB0683">
        <w:rPr>
          <w:lang w:val="uk-UA"/>
        </w:rPr>
        <w:t>– Дозвіл (Декларація)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E53191" w:rsidRPr="00FB0683" w:rsidRDefault="00E53191" w:rsidP="00E53191">
      <w:pPr>
        <w:shd w:val="clear" w:color="auto" w:fill="FFFFFF"/>
        <w:jc w:val="both"/>
        <w:rPr>
          <w:i/>
          <w:lang w:val="uk-UA"/>
        </w:rPr>
      </w:pPr>
      <w:r w:rsidRPr="00FB0683">
        <w:rPr>
          <w:lang w:val="uk-UA"/>
        </w:rPr>
        <w:t xml:space="preserve">– підтвердження наявності в достатній кількості обладнання та матеріально-технічної бази (з переліком) для виконання будівельних робіт по __________________________ </w:t>
      </w:r>
      <w:r w:rsidRPr="00FB0683">
        <w:rPr>
          <w:i/>
          <w:lang w:val="uk-UA"/>
        </w:rPr>
        <w:t>(назва об’єкту);</w:t>
      </w:r>
    </w:p>
    <w:p w:rsidR="00E53191" w:rsidRPr="00FB0683" w:rsidRDefault="00E53191" w:rsidP="00E53191">
      <w:pPr>
        <w:shd w:val="clear" w:color="auto" w:fill="FFFFFF"/>
        <w:jc w:val="both"/>
        <w:rPr>
          <w:i/>
          <w:lang w:val="uk-UA"/>
        </w:rPr>
      </w:pPr>
      <w:r w:rsidRPr="00FB0683">
        <w:rPr>
          <w:lang w:val="uk-UA"/>
        </w:rPr>
        <w:t>– підтвердження наявності в достатній кількості персоналу відповідної кваліфікації для виконання будівельних робіт по ________________________________</w:t>
      </w:r>
      <w:r w:rsidRPr="00FB0683">
        <w:rPr>
          <w:i/>
          <w:lang w:val="uk-UA"/>
        </w:rPr>
        <w:t>(назва об’єкту);</w:t>
      </w:r>
    </w:p>
    <w:p w:rsidR="00E53191" w:rsidRPr="00FB0683" w:rsidRDefault="00E53191" w:rsidP="00E53191">
      <w:pPr>
        <w:shd w:val="clear" w:color="auto" w:fill="FFFFFF"/>
        <w:jc w:val="both"/>
        <w:rPr>
          <w:lang w:val="uk-UA"/>
        </w:rPr>
      </w:pPr>
      <w:r w:rsidRPr="00FB0683">
        <w:rPr>
          <w:lang w:val="uk-UA"/>
        </w:rPr>
        <w:t>– підтвердження досвіду виконання робіт аналогічних предмету Договору за останній рік, відгук про співпрацю від замовника робіт, аналогічних предмету Договору;</w:t>
      </w:r>
    </w:p>
    <w:p w:rsidR="00E53191" w:rsidRPr="00FB0683" w:rsidRDefault="00E53191" w:rsidP="00E53191">
      <w:pPr>
        <w:shd w:val="clear" w:color="auto" w:fill="FFFFFF"/>
        <w:jc w:val="both"/>
        <w:rPr>
          <w:lang w:val="uk-UA"/>
        </w:rPr>
      </w:pPr>
      <w:r w:rsidRPr="00FB0683">
        <w:rPr>
          <w:lang w:val="uk-UA"/>
        </w:rPr>
        <w:t xml:space="preserve">– підтвердження фінансової спроможності: Форма 1 «Баланс», Форма 2 «Звіт про фінансові результати» за останній звітний період, (або податкова декларація платника єдиного податку за останній звітний період), балансова вартість активів, </w:t>
      </w:r>
    </w:p>
    <w:p w:rsidR="00E53191" w:rsidRPr="00FB0683" w:rsidRDefault="00E53191" w:rsidP="00E53191">
      <w:pPr>
        <w:shd w:val="clear" w:color="auto" w:fill="FFFFFF"/>
        <w:jc w:val="both"/>
        <w:rPr>
          <w:lang w:val="uk-UA"/>
        </w:rPr>
      </w:pPr>
      <w:r w:rsidRPr="00FB0683">
        <w:rPr>
          <w:lang w:val="uk-UA"/>
        </w:rPr>
        <w:t xml:space="preserve">– підтвердження відповідності таким фінансовим вимогам, як наявність мінімального </w:t>
      </w:r>
      <w:r w:rsidRPr="00FB0683">
        <w:rPr>
          <w:color w:val="000000"/>
          <w:lang w:val="uk-UA"/>
        </w:rPr>
        <w:t xml:space="preserve">середньорічного обороту за останні два роки - </w:t>
      </w:r>
      <w:r w:rsidRPr="00FB0683">
        <w:rPr>
          <w:lang w:val="uk-UA"/>
        </w:rPr>
        <w:t>_______ грн.</w:t>
      </w:r>
    </w:p>
    <w:p w:rsidR="00E53191" w:rsidRPr="00FB0683" w:rsidRDefault="00E53191" w:rsidP="00E53191">
      <w:pPr>
        <w:shd w:val="clear" w:color="auto" w:fill="FFFFFF"/>
        <w:ind w:firstLine="720"/>
        <w:jc w:val="both"/>
        <w:rPr>
          <w:color w:val="000000"/>
          <w:lang w:val="uk-UA"/>
        </w:rPr>
      </w:pPr>
      <w:r w:rsidRPr="00FB0683">
        <w:rPr>
          <w:color w:val="000000"/>
          <w:lang w:val="uk-UA"/>
        </w:rPr>
        <w:lastRenderedPageBreak/>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FB0683">
        <w:rPr>
          <w:color w:val="000000"/>
          <w:lang w:val="uk-UA"/>
        </w:rPr>
        <w:t>неукладення</w:t>
      </w:r>
      <w:proofErr w:type="spellEnd"/>
      <w:r w:rsidRPr="00FB0683">
        <w:rPr>
          <w:color w:val="00000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пропозицію Підрядника та визначає переможця серед тих учасників, строк дії пропозиції яких ще не минув.</w:t>
      </w:r>
    </w:p>
    <w:p w:rsidR="00E53191" w:rsidRPr="00FB0683" w:rsidRDefault="00E53191" w:rsidP="00E53191">
      <w:pPr>
        <w:ind w:firstLine="720"/>
        <w:jc w:val="both"/>
        <w:rPr>
          <w:color w:val="000000"/>
          <w:lang w:val="uk-UA"/>
        </w:rPr>
      </w:pPr>
      <w:r w:rsidRPr="00FB0683">
        <w:rPr>
          <w:color w:val="000000"/>
          <w:lang w:val="uk-UA"/>
        </w:rPr>
        <w:t>15.2.1.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E53191" w:rsidRPr="00FB0683" w:rsidRDefault="00E53191" w:rsidP="00E53191">
      <w:pPr>
        <w:ind w:firstLine="720"/>
        <w:jc w:val="both"/>
        <w:rPr>
          <w:lang w:val="uk-UA"/>
        </w:rPr>
      </w:pPr>
      <w:r w:rsidRPr="00FB0683">
        <w:rPr>
          <w:color w:val="000000"/>
          <w:lang w:val="uk-UA"/>
        </w:rPr>
        <w:t xml:space="preserve">15.3. Договір укладений </w:t>
      </w:r>
      <w:r w:rsidR="00E069A2" w:rsidRPr="00FB0683">
        <w:rPr>
          <w:color w:val="000000"/>
          <w:lang w:val="uk-UA"/>
        </w:rPr>
        <w:t xml:space="preserve">у </w:t>
      </w:r>
      <w:r w:rsidRPr="00FB0683">
        <w:rPr>
          <w:color w:val="000000"/>
          <w:lang w:val="uk-UA"/>
        </w:rPr>
        <w:t>2-х примірниках (один – для Замовника і один – для Підрядника), які мають однакову</w:t>
      </w:r>
      <w:r w:rsidRPr="00FB0683">
        <w:rPr>
          <w:lang w:val="uk-UA"/>
        </w:rPr>
        <w:t xml:space="preserve"> юридичну силу. </w:t>
      </w:r>
    </w:p>
    <w:p w:rsidR="00E53191" w:rsidRPr="00FB0683" w:rsidRDefault="00E53191" w:rsidP="00E53191">
      <w:pPr>
        <w:ind w:firstLine="720"/>
        <w:jc w:val="both"/>
        <w:rPr>
          <w:lang w:val="uk-UA"/>
        </w:rPr>
      </w:pPr>
      <w:r w:rsidRPr="00FB0683">
        <w:rPr>
          <w:lang w:val="uk-UA"/>
        </w:rPr>
        <w:t>15.4.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E53191" w:rsidRPr="00FB0683" w:rsidRDefault="00E53191" w:rsidP="00E53191">
      <w:pPr>
        <w:tabs>
          <w:tab w:val="num" w:pos="840"/>
        </w:tabs>
        <w:ind w:firstLine="720"/>
        <w:jc w:val="both"/>
        <w:rPr>
          <w:lang w:val="uk-UA"/>
        </w:rPr>
      </w:pPr>
      <w:r w:rsidRPr="00FB0683">
        <w:rPr>
          <w:lang w:val="uk-UA"/>
        </w:rPr>
        <w:t>15.5.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E53191" w:rsidRPr="00FB0683" w:rsidRDefault="00E53191" w:rsidP="00E53191">
      <w:pPr>
        <w:ind w:firstLine="720"/>
        <w:jc w:val="both"/>
        <w:rPr>
          <w:lang w:val="uk-UA"/>
        </w:rPr>
      </w:pPr>
      <w:r w:rsidRPr="00FB0683">
        <w:rPr>
          <w:lang w:val="uk-UA"/>
        </w:rPr>
        <w:t xml:space="preserve">15.6. </w:t>
      </w:r>
      <w:r w:rsidRPr="00FB0683">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E53191" w:rsidRPr="00FB0683" w:rsidRDefault="00E53191" w:rsidP="00E53191">
      <w:pPr>
        <w:ind w:firstLine="720"/>
        <w:jc w:val="both"/>
        <w:rPr>
          <w:lang w:val="uk-UA"/>
        </w:rPr>
      </w:pPr>
      <w:r w:rsidRPr="00FB0683">
        <w:rPr>
          <w:lang w:val="uk-UA"/>
        </w:rPr>
        <w:t>15.7.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E53191" w:rsidRPr="00FB0683" w:rsidRDefault="00E53191" w:rsidP="00E53191">
      <w:pPr>
        <w:ind w:firstLine="720"/>
        <w:jc w:val="both"/>
        <w:rPr>
          <w:lang w:val="uk-UA"/>
        </w:rPr>
      </w:pPr>
      <w:r w:rsidRPr="00FB0683">
        <w:rPr>
          <w:lang w:val="uk-UA"/>
        </w:rPr>
        <w:t>15.8. Жодна зі Сторін не має права передавати свої права і зобов'язання за даним Договором третім особам.</w:t>
      </w:r>
    </w:p>
    <w:p w:rsidR="00E53191" w:rsidRPr="00FB0683" w:rsidRDefault="00E53191" w:rsidP="00E53191">
      <w:pPr>
        <w:jc w:val="both"/>
        <w:rPr>
          <w:b/>
          <w:lang w:val="uk-UA"/>
        </w:rPr>
      </w:pPr>
      <w:r w:rsidRPr="00FB0683">
        <w:rPr>
          <w:b/>
          <w:lang w:val="uk-UA"/>
        </w:rPr>
        <w:t>Невід’ємною частиною цього Договору є :</w:t>
      </w:r>
    </w:p>
    <w:p w:rsidR="00E53191" w:rsidRPr="00FB0683" w:rsidRDefault="00E53191" w:rsidP="00E53191">
      <w:pPr>
        <w:jc w:val="both"/>
        <w:rPr>
          <w:lang w:val="uk-UA"/>
        </w:rPr>
      </w:pPr>
      <w:r w:rsidRPr="00FB0683">
        <w:rPr>
          <w:lang w:val="uk-UA"/>
        </w:rPr>
        <w:t>– Кошторисна документація (Договірна ціна та кошторис) (Додаток № 1);</w:t>
      </w:r>
    </w:p>
    <w:p w:rsidR="00E53191" w:rsidRPr="00FB0683" w:rsidRDefault="00E53191" w:rsidP="00E53191">
      <w:pPr>
        <w:jc w:val="both"/>
        <w:rPr>
          <w:lang w:val="uk-UA"/>
        </w:rPr>
      </w:pPr>
      <w:r w:rsidRPr="00FB0683">
        <w:rPr>
          <w:lang w:val="uk-UA"/>
        </w:rPr>
        <w:t>– Календарний план виконання робіт (Додаток № 2);</w:t>
      </w:r>
    </w:p>
    <w:p w:rsidR="00E53191" w:rsidRPr="00FB0683" w:rsidRDefault="00E53191" w:rsidP="00E53191">
      <w:pPr>
        <w:jc w:val="both"/>
        <w:rPr>
          <w:lang w:val="uk-UA"/>
        </w:rPr>
      </w:pPr>
      <w:r w:rsidRPr="00FB0683">
        <w:rPr>
          <w:lang w:val="uk-UA"/>
        </w:rPr>
        <w:t xml:space="preserve">– </w:t>
      </w:r>
      <w:r w:rsidRPr="00FB0683">
        <w:rPr>
          <w:snapToGrid w:val="0"/>
          <w:lang w:val="uk-UA"/>
        </w:rPr>
        <w:t>Перелік та склад проектної документації</w:t>
      </w:r>
      <w:r w:rsidRPr="00FB0683">
        <w:rPr>
          <w:lang w:val="uk-UA"/>
        </w:rPr>
        <w:t xml:space="preserve"> (Додаток № 3).  </w:t>
      </w:r>
    </w:p>
    <w:p w:rsidR="00E53191" w:rsidRPr="00FB0683" w:rsidRDefault="00E53191" w:rsidP="00E53191">
      <w:pPr>
        <w:jc w:val="both"/>
        <w:rPr>
          <w:lang w:val="uk-UA"/>
        </w:rPr>
      </w:pPr>
    </w:p>
    <w:p w:rsidR="00E53191" w:rsidRPr="00FB0683" w:rsidRDefault="00E53191" w:rsidP="00E53191">
      <w:pPr>
        <w:pStyle w:val="a8"/>
        <w:widowControl w:val="0"/>
        <w:spacing w:after="0"/>
        <w:ind w:left="360"/>
        <w:jc w:val="center"/>
        <w:rPr>
          <w:b/>
          <w:lang w:val="uk-UA"/>
        </w:rPr>
      </w:pPr>
      <w:r w:rsidRPr="00FB0683">
        <w:rPr>
          <w:b/>
          <w:lang w:val="uk-UA"/>
        </w:rPr>
        <w:t>МІСЦЕЗНАХОДЖЕННЯ ТА БАНКІВСЬКІ РЕКВІЗИТИ СТОРІН</w:t>
      </w:r>
    </w:p>
    <w:tbl>
      <w:tblPr>
        <w:tblW w:w="9550" w:type="dxa"/>
        <w:tblInd w:w="108" w:type="dxa"/>
        <w:tblLayout w:type="fixed"/>
        <w:tblLook w:val="04A0" w:firstRow="1" w:lastRow="0" w:firstColumn="1" w:lastColumn="0" w:noHBand="0" w:noVBand="1"/>
      </w:tblPr>
      <w:tblGrid>
        <w:gridCol w:w="5036"/>
        <w:gridCol w:w="4514"/>
      </w:tblGrid>
      <w:tr w:rsidR="00E53191" w:rsidRPr="00FB0683" w:rsidTr="004C2C6B">
        <w:trPr>
          <w:trHeight w:val="157"/>
        </w:trPr>
        <w:tc>
          <w:tcPr>
            <w:tcW w:w="5035" w:type="dxa"/>
            <w:vAlign w:val="center"/>
            <w:hideMark/>
          </w:tcPr>
          <w:p w:rsidR="00E53191" w:rsidRPr="00FB0683" w:rsidRDefault="00E53191" w:rsidP="004C2C6B">
            <w:pPr>
              <w:ind w:right="43"/>
              <w:jc w:val="center"/>
              <w:rPr>
                <w:b/>
                <w:i/>
                <w:noProof/>
                <w:lang w:val="uk-UA"/>
              </w:rPr>
            </w:pPr>
            <w:r w:rsidRPr="00FB0683">
              <w:rPr>
                <w:b/>
                <w:lang w:val="uk-UA"/>
              </w:rPr>
              <w:t>Підрядник</w:t>
            </w:r>
          </w:p>
        </w:tc>
        <w:tc>
          <w:tcPr>
            <w:tcW w:w="4514" w:type="dxa"/>
            <w:vAlign w:val="center"/>
            <w:hideMark/>
          </w:tcPr>
          <w:p w:rsidR="00E53191" w:rsidRPr="00FB0683" w:rsidRDefault="00E53191" w:rsidP="004C2C6B">
            <w:pPr>
              <w:ind w:right="43"/>
              <w:jc w:val="center"/>
              <w:rPr>
                <w:b/>
                <w:noProof/>
                <w:lang w:val="uk-UA"/>
              </w:rPr>
            </w:pPr>
            <w:r w:rsidRPr="00FB0683">
              <w:rPr>
                <w:b/>
                <w:lang w:val="uk-UA"/>
              </w:rPr>
              <w:t>Замовник</w:t>
            </w:r>
          </w:p>
        </w:tc>
      </w:tr>
      <w:tr w:rsidR="00E53191" w:rsidRPr="00FB0683" w:rsidTr="004C2C6B">
        <w:trPr>
          <w:trHeight w:val="951"/>
        </w:trPr>
        <w:tc>
          <w:tcPr>
            <w:tcW w:w="5035" w:type="dxa"/>
          </w:tcPr>
          <w:p w:rsidR="00E53191" w:rsidRPr="00FB0683" w:rsidRDefault="00E53191" w:rsidP="004C2C6B">
            <w:pPr>
              <w:rPr>
                <w:b/>
                <w:noProof/>
                <w:lang w:val="uk-UA"/>
              </w:rPr>
            </w:pPr>
          </w:p>
        </w:tc>
        <w:tc>
          <w:tcPr>
            <w:tcW w:w="4514" w:type="dxa"/>
          </w:tcPr>
          <w:p w:rsidR="00E53191" w:rsidRPr="00FB0683" w:rsidRDefault="00E53191" w:rsidP="004C2C6B">
            <w:pPr>
              <w:rPr>
                <w:rFonts w:ascii="Calibri" w:hAnsi="Calibri"/>
                <w:noProof/>
                <w:lang w:val="uk-UA"/>
              </w:rPr>
            </w:pPr>
          </w:p>
        </w:tc>
      </w:tr>
    </w:tbl>
    <w:p w:rsidR="00E53191" w:rsidRPr="00FB0683" w:rsidRDefault="00E53191" w:rsidP="00E53191">
      <w:pPr>
        <w:ind w:left="-720" w:hanging="180"/>
        <w:rPr>
          <w:lang w:val="uk-UA"/>
        </w:rPr>
      </w:pPr>
    </w:p>
    <w:p w:rsidR="00E53191" w:rsidRPr="00FB0683" w:rsidRDefault="00E53191" w:rsidP="00E53191">
      <w:pPr>
        <w:rPr>
          <w:lang w:val="uk-UA"/>
        </w:rPr>
      </w:pPr>
    </w:p>
    <w:p w:rsidR="00D45EDC" w:rsidRPr="00FB0683" w:rsidRDefault="00D45EDC" w:rsidP="00E53191">
      <w:pPr>
        <w:jc w:val="center"/>
        <w:rPr>
          <w:rFonts w:cs="Times New Roman CYR"/>
          <w:b/>
          <w:sz w:val="10"/>
          <w:szCs w:val="10"/>
          <w:lang w:val="uk-UA"/>
        </w:rPr>
      </w:pPr>
    </w:p>
    <w:sectPr w:rsidR="00D45EDC" w:rsidRPr="00FB0683" w:rsidSect="00602221">
      <w:pgSz w:w="11906" w:h="16838"/>
      <w:pgMar w:top="1276" w:right="707"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234303"/>
    <w:multiLevelType w:val="hybridMultilevel"/>
    <w:tmpl w:val="BC34CD64"/>
    <w:lvl w:ilvl="0" w:tplc="3CE0EC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24DC0"/>
    <w:rsid w:val="000668E0"/>
    <w:rsid w:val="000E0D04"/>
    <w:rsid w:val="00120D21"/>
    <w:rsid w:val="001263A5"/>
    <w:rsid w:val="00151B7E"/>
    <w:rsid w:val="00160F77"/>
    <w:rsid w:val="00175AA9"/>
    <w:rsid w:val="00176CF3"/>
    <w:rsid w:val="001C1664"/>
    <w:rsid w:val="001D0987"/>
    <w:rsid w:val="001E0A49"/>
    <w:rsid w:val="001E0E3E"/>
    <w:rsid w:val="001E2914"/>
    <w:rsid w:val="001E609B"/>
    <w:rsid w:val="001F59B6"/>
    <w:rsid w:val="00270E14"/>
    <w:rsid w:val="00287F52"/>
    <w:rsid w:val="002F28A9"/>
    <w:rsid w:val="00353BE3"/>
    <w:rsid w:val="00367539"/>
    <w:rsid w:val="00374BBD"/>
    <w:rsid w:val="003D0C6A"/>
    <w:rsid w:val="00402174"/>
    <w:rsid w:val="00407CFE"/>
    <w:rsid w:val="004460C8"/>
    <w:rsid w:val="004608A9"/>
    <w:rsid w:val="0046628C"/>
    <w:rsid w:val="00467E39"/>
    <w:rsid w:val="004A075C"/>
    <w:rsid w:val="004B185E"/>
    <w:rsid w:val="004B3B79"/>
    <w:rsid w:val="004B5A13"/>
    <w:rsid w:val="004B5B6B"/>
    <w:rsid w:val="004C2C6B"/>
    <w:rsid w:val="004F2021"/>
    <w:rsid w:val="0052306C"/>
    <w:rsid w:val="00551A01"/>
    <w:rsid w:val="00553BF6"/>
    <w:rsid w:val="005724D0"/>
    <w:rsid w:val="005767A7"/>
    <w:rsid w:val="00577AA0"/>
    <w:rsid w:val="005826D2"/>
    <w:rsid w:val="00596210"/>
    <w:rsid w:val="005A2E0C"/>
    <w:rsid w:val="005C6292"/>
    <w:rsid w:val="005E57F8"/>
    <w:rsid w:val="005F52F6"/>
    <w:rsid w:val="00602221"/>
    <w:rsid w:val="0060477B"/>
    <w:rsid w:val="00617B13"/>
    <w:rsid w:val="006257C7"/>
    <w:rsid w:val="00631958"/>
    <w:rsid w:val="006471A5"/>
    <w:rsid w:val="00664242"/>
    <w:rsid w:val="00671A71"/>
    <w:rsid w:val="0068438D"/>
    <w:rsid w:val="006E29D1"/>
    <w:rsid w:val="0071427F"/>
    <w:rsid w:val="00740DBB"/>
    <w:rsid w:val="00774A45"/>
    <w:rsid w:val="007764A7"/>
    <w:rsid w:val="007A36E6"/>
    <w:rsid w:val="007C046F"/>
    <w:rsid w:val="007C51A1"/>
    <w:rsid w:val="00847127"/>
    <w:rsid w:val="00851A1D"/>
    <w:rsid w:val="008912B2"/>
    <w:rsid w:val="0089427A"/>
    <w:rsid w:val="008A1796"/>
    <w:rsid w:val="00907F95"/>
    <w:rsid w:val="0099255C"/>
    <w:rsid w:val="009D7783"/>
    <w:rsid w:val="00A534F3"/>
    <w:rsid w:val="00A54613"/>
    <w:rsid w:val="00A6473D"/>
    <w:rsid w:val="00A678F7"/>
    <w:rsid w:val="00A907F4"/>
    <w:rsid w:val="00AC0C34"/>
    <w:rsid w:val="00AD2A42"/>
    <w:rsid w:val="00AD7F88"/>
    <w:rsid w:val="00AF3BCF"/>
    <w:rsid w:val="00B0583B"/>
    <w:rsid w:val="00B144B2"/>
    <w:rsid w:val="00B16EDC"/>
    <w:rsid w:val="00B34362"/>
    <w:rsid w:val="00B81481"/>
    <w:rsid w:val="00BA08BC"/>
    <w:rsid w:val="00BD374A"/>
    <w:rsid w:val="00BD64DA"/>
    <w:rsid w:val="00BF51B6"/>
    <w:rsid w:val="00BF6B2B"/>
    <w:rsid w:val="00C53ABE"/>
    <w:rsid w:val="00C56314"/>
    <w:rsid w:val="00C60386"/>
    <w:rsid w:val="00C77DC5"/>
    <w:rsid w:val="00C93803"/>
    <w:rsid w:val="00CA2054"/>
    <w:rsid w:val="00CD26EC"/>
    <w:rsid w:val="00CE5835"/>
    <w:rsid w:val="00CE6650"/>
    <w:rsid w:val="00D0184D"/>
    <w:rsid w:val="00D033F2"/>
    <w:rsid w:val="00D102BC"/>
    <w:rsid w:val="00D138D6"/>
    <w:rsid w:val="00D20368"/>
    <w:rsid w:val="00D41DE3"/>
    <w:rsid w:val="00D45EDC"/>
    <w:rsid w:val="00D66C86"/>
    <w:rsid w:val="00D745CC"/>
    <w:rsid w:val="00DB5912"/>
    <w:rsid w:val="00DC1FA3"/>
    <w:rsid w:val="00DE2332"/>
    <w:rsid w:val="00DE3CFF"/>
    <w:rsid w:val="00DE4CD6"/>
    <w:rsid w:val="00E069A2"/>
    <w:rsid w:val="00E53191"/>
    <w:rsid w:val="00E54304"/>
    <w:rsid w:val="00E57738"/>
    <w:rsid w:val="00E657B9"/>
    <w:rsid w:val="00E90A3C"/>
    <w:rsid w:val="00E924A0"/>
    <w:rsid w:val="00EA5C4F"/>
    <w:rsid w:val="00EB2473"/>
    <w:rsid w:val="00EE460B"/>
    <w:rsid w:val="00EF6DC7"/>
    <w:rsid w:val="00F011BB"/>
    <w:rsid w:val="00F94F7D"/>
    <w:rsid w:val="00FB0683"/>
    <w:rsid w:val="00FE001F"/>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AF96B"/>
  <w15:docId w15:val="{EC6CD58D-0E46-4254-8479-EB2087BF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1">
    <w:name w:val="Название1"/>
    <w:basedOn w:val="a"/>
    <w:qFormat/>
    <w:rsid w:val="00B81481"/>
    <w:pPr>
      <w:jc w:val="center"/>
    </w:pPr>
    <w:rPr>
      <w:b/>
      <w:sz w:val="28"/>
      <w:szCs w:val="20"/>
    </w:rPr>
  </w:style>
  <w:style w:type="table" w:customStyle="1" w:styleId="51">
    <w:name w:val="Сетка таблицы51"/>
    <w:basedOn w:val="a1"/>
    <w:next w:val="af9"/>
    <w:rsid w:val="00E531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53191"/>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9305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9911</Words>
  <Characters>56494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Ліщенюк Олена Евгенівна</cp:lastModifiedBy>
  <cp:revision>140</cp:revision>
  <cp:lastPrinted>2021-11-18T07:05:00Z</cp:lastPrinted>
  <dcterms:created xsi:type="dcterms:W3CDTF">2020-06-22T11:04:00Z</dcterms:created>
  <dcterms:modified xsi:type="dcterms:W3CDTF">2022-01-11T06:53:00Z</dcterms:modified>
</cp:coreProperties>
</file>