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50" w:rsidRDefault="00D45EDC" w:rsidP="00D45EDC">
      <w:pPr>
        <w:jc w:val="center"/>
        <w:rPr>
          <w:b/>
          <w:sz w:val="32"/>
          <w:szCs w:val="32"/>
          <w:lang w:val="uk-UA"/>
        </w:rPr>
      </w:pPr>
      <w:r w:rsidRPr="00FB0683">
        <w:rPr>
          <w:b/>
          <w:sz w:val="32"/>
          <w:szCs w:val="32"/>
          <w:lang w:val="uk-UA"/>
        </w:rPr>
        <w:t xml:space="preserve">АКЦІОНЕРНЕ ТОВАРИСТВО </w:t>
      </w:r>
    </w:p>
    <w:p w:rsidR="00D45EDC" w:rsidRPr="00FB0683" w:rsidRDefault="00D45EDC" w:rsidP="00D45EDC">
      <w:pPr>
        <w:jc w:val="center"/>
        <w:rPr>
          <w:b/>
          <w:bCs/>
          <w:sz w:val="32"/>
          <w:szCs w:val="32"/>
          <w:lang w:val="uk-UA"/>
        </w:rPr>
      </w:pPr>
      <w:r w:rsidRPr="00FB0683">
        <w:rPr>
          <w:b/>
          <w:sz w:val="32"/>
          <w:szCs w:val="32"/>
          <w:lang w:val="uk-UA"/>
        </w:rPr>
        <w:t>«ВІННИЦЯОБЛЕНЕРГО»</w:t>
      </w:r>
    </w:p>
    <w:p w:rsidR="00D45EDC"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3538B3">
        <w:rPr>
          <w:bCs/>
          <w:lang w:val="uk-UA"/>
        </w:rPr>
        <w:t>13</w:t>
      </w:r>
      <w:r w:rsidR="00B144B2" w:rsidRPr="00FB0683">
        <w:rPr>
          <w:bCs/>
          <w:lang w:val="uk-UA"/>
        </w:rPr>
        <w:t xml:space="preserve">/1 </w:t>
      </w:r>
      <w:r w:rsidRPr="00FB0683">
        <w:rPr>
          <w:bCs/>
          <w:lang w:val="uk-UA"/>
        </w:rPr>
        <w:t>від</w:t>
      </w:r>
      <w:r w:rsidR="00B34362" w:rsidRPr="00FB0683">
        <w:rPr>
          <w:bCs/>
          <w:lang w:val="uk-UA"/>
        </w:rPr>
        <w:t xml:space="preserve"> </w:t>
      </w:r>
      <w:r w:rsidR="003538B3">
        <w:rPr>
          <w:bCs/>
          <w:lang w:val="uk-UA"/>
        </w:rPr>
        <w:t>20</w:t>
      </w:r>
      <w:r w:rsidR="0068438D" w:rsidRPr="00FB0683">
        <w:rPr>
          <w:bCs/>
          <w:lang w:val="uk-UA"/>
        </w:rPr>
        <w:t>.</w:t>
      </w:r>
      <w:r w:rsidR="00AF3BCF" w:rsidRPr="00FB0683">
        <w:rPr>
          <w:bCs/>
          <w:lang w:val="uk-UA"/>
        </w:rPr>
        <w:t>1</w:t>
      </w:r>
      <w:r w:rsidR="009E2F75">
        <w:rPr>
          <w:bCs/>
          <w:lang w:val="uk-UA"/>
        </w:rPr>
        <w:t>2</w:t>
      </w:r>
      <w:r w:rsidRPr="00FB0683">
        <w:rPr>
          <w:bCs/>
          <w:lang w:val="uk-UA"/>
        </w:rPr>
        <w:t>.202</w:t>
      </w:r>
      <w:r w:rsidR="00B144B2" w:rsidRPr="00FB0683">
        <w:rPr>
          <w:bCs/>
          <w:lang w:val="uk-UA"/>
        </w:rPr>
        <w:t>1</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pStyle w:val="1"/>
        <w:jc w:val="center"/>
        <w:rPr>
          <w:rFonts w:ascii="Times New Roman" w:hAnsi="Times New Roman"/>
          <w:lang w:val="uk-UA"/>
        </w:rPr>
      </w:pPr>
      <w:bookmarkStart w:id="0" w:name="_GoBack"/>
      <w:bookmarkEnd w:id="0"/>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D45EDC" w:rsidRPr="00490E74" w:rsidRDefault="009E2F75" w:rsidP="00293C8A">
      <w:pPr>
        <w:tabs>
          <w:tab w:val="left" w:pos="1700"/>
        </w:tabs>
        <w:jc w:val="center"/>
        <w:rPr>
          <w:i/>
          <w:color w:val="0000FF"/>
          <w:sz w:val="32"/>
          <w:szCs w:val="32"/>
          <w:lang w:val="uk-UA"/>
        </w:rPr>
      </w:pPr>
      <w:r w:rsidRPr="00490E74">
        <w:rPr>
          <w:color w:val="0000FF"/>
          <w:sz w:val="28"/>
          <w:szCs w:val="28"/>
          <w:u w:val="single"/>
          <w:lang w:val="uk-UA" w:bidi="he-IL"/>
        </w:rPr>
        <w:t>ЛОТ №1</w:t>
      </w:r>
      <w:r w:rsidRPr="00490E74">
        <w:rPr>
          <w:b/>
          <w:bCs/>
          <w:color w:val="0000FF"/>
          <w:sz w:val="32"/>
          <w:szCs w:val="32"/>
          <w:lang w:val="uk-UA"/>
        </w:rPr>
        <w:t xml:space="preserve"> </w:t>
      </w:r>
      <w:r w:rsidR="00996894" w:rsidRPr="00A801AC">
        <w:rPr>
          <w:sz w:val="28"/>
          <w:szCs w:val="28"/>
          <w:lang w:val="uk-UA" w:bidi="he-IL"/>
        </w:rPr>
        <w:t xml:space="preserve">Розроблення </w:t>
      </w:r>
      <w:proofErr w:type="spellStart"/>
      <w:r w:rsidR="00996894" w:rsidRPr="00A801AC">
        <w:rPr>
          <w:sz w:val="28"/>
          <w:szCs w:val="28"/>
          <w:lang w:val="uk-UA" w:bidi="he-IL"/>
        </w:rPr>
        <w:t>проєктної</w:t>
      </w:r>
      <w:proofErr w:type="spellEnd"/>
      <w:r w:rsidR="00996894" w:rsidRPr="00A801AC">
        <w:rPr>
          <w:sz w:val="28"/>
          <w:szCs w:val="28"/>
          <w:lang w:val="uk-UA" w:bidi="he-IL"/>
        </w:rPr>
        <w:t xml:space="preserve"> документації «</w:t>
      </w:r>
      <w:r w:rsidR="00996894" w:rsidRPr="009B7F6D">
        <w:rPr>
          <w:sz w:val="28"/>
          <w:szCs w:val="28"/>
          <w:lang w:val="uk-UA" w:bidi="he-IL"/>
        </w:rPr>
        <w:t xml:space="preserve">Технічне переоснащення ПЛ-0,38 кВ Л-1, Л-2 по вул. Василя Стуса, вул. </w:t>
      </w:r>
      <w:proofErr w:type="spellStart"/>
      <w:r w:rsidR="00996894" w:rsidRPr="009B7F6D">
        <w:rPr>
          <w:sz w:val="28"/>
          <w:szCs w:val="28"/>
          <w:lang w:val="uk-UA" w:bidi="he-IL"/>
        </w:rPr>
        <w:t>Голицька</w:t>
      </w:r>
      <w:proofErr w:type="spellEnd"/>
      <w:r w:rsidR="00996894" w:rsidRPr="009B7F6D">
        <w:rPr>
          <w:sz w:val="28"/>
          <w:szCs w:val="28"/>
          <w:lang w:val="uk-UA" w:bidi="he-IL"/>
        </w:rPr>
        <w:t xml:space="preserve">, вул. Радісна, вул. Іжевського, вул. Свободи, вул. Відродження, вул. Данила Нечая, вул. Фестивальна, вул. Дачна, вул. Вишнева від ЩТП-171 в м. </w:t>
      </w:r>
      <w:proofErr w:type="spellStart"/>
      <w:r w:rsidR="00996894" w:rsidRPr="009B7F6D">
        <w:rPr>
          <w:sz w:val="28"/>
          <w:szCs w:val="28"/>
          <w:lang w:val="uk-UA" w:bidi="he-IL"/>
        </w:rPr>
        <w:t>Іллінці</w:t>
      </w:r>
      <w:proofErr w:type="spellEnd"/>
      <w:r w:rsidR="00996894" w:rsidRPr="009B7F6D">
        <w:rPr>
          <w:sz w:val="28"/>
          <w:szCs w:val="28"/>
          <w:lang w:val="uk-UA" w:bidi="he-IL"/>
        </w:rPr>
        <w:t xml:space="preserve"> Вінницького р-ну, Вінницької області</w:t>
      </w:r>
      <w:r w:rsidR="00996894" w:rsidRPr="00A801AC">
        <w:rPr>
          <w:sz w:val="28"/>
          <w:szCs w:val="28"/>
          <w:lang w:val="uk-UA" w:bidi="he-IL"/>
        </w:rPr>
        <w:t>»</w:t>
      </w:r>
      <w:r w:rsidR="00996894" w:rsidRPr="00705CAA">
        <w:rPr>
          <w:lang w:val="uk-UA"/>
        </w:rPr>
        <w:t xml:space="preserve"> </w:t>
      </w:r>
      <w:r w:rsidR="00996894" w:rsidRPr="00A801AC">
        <w:rPr>
          <w:sz w:val="28"/>
          <w:szCs w:val="28"/>
          <w:lang w:val="uk-UA" w:bidi="he-IL"/>
        </w:rPr>
        <w:t xml:space="preserve">(стадія Робочий </w:t>
      </w:r>
      <w:proofErr w:type="spellStart"/>
      <w:r w:rsidR="00996894" w:rsidRPr="00A801AC">
        <w:rPr>
          <w:sz w:val="28"/>
          <w:szCs w:val="28"/>
          <w:lang w:val="uk-UA" w:bidi="he-IL"/>
        </w:rPr>
        <w:t>проєкт</w:t>
      </w:r>
      <w:proofErr w:type="spellEnd"/>
      <w:r w:rsidR="00996894" w:rsidRPr="00A801AC">
        <w:rPr>
          <w:sz w:val="28"/>
          <w:szCs w:val="28"/>
          <w:lang w:val="uk-UA" w:bidi="he-IL"/>
        </w:rPr>
        <w:t>)</w:t>
      </w:r>
    </w:p>
    <w:p w:rsidR="007A36E6" w:rsidRPr="00AE7AA7" w:rsidRDefault="007A36E6" w:rsidP="000B1575">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AE7AA7">
        <w:rPr>
          <w:rFonts w:ascii="Times New Roman" w:hAnsi="Times New Roman" w:cs="Times New Roman"/>
          <w:b w:val="0"/>
          <w:i w:val="0"/>
          <w:color w:val="0000FF"/>
          <w:sz w:val="28"/>
          <w:szCs w:val="28"/>
          <w:lang w:val="uk-UA" w:eastAsia="he-IL" w:bidi="he-IL"/>
        </w:rPr>
        <w:t>(</w:t>
      </w:r>
      <w:r w:rsidR="00A768DA">
        <w:rPr>
          <w:rFonts w:ascii="Times New Roman" w:hAnsi="Times New Roman" w:cs="Times New Roman"/>
          <w:b w:val="0"/>
          <w:i w:val="0"/>
          <w:color w:val="0000FF"/>
          <w:sz w:val="28"/>
          <w:szCs w:val="28"/>
          <w:lang w:val="uk-UA" w:eastAsia="he-IL" w:bidi="he-IL"/>
        </w:rPr>
        <w:t>І</w:t>
      </w:r>
      <w:r w:rsidRPr="00AE7AA7">
        <w:rPr>
          <w:rFonts w:ascii="Times New Roman" w:hAnsi="Times New Roman" w:cs="Times New Roman"/>
          <w:b w:val="0"/>
          <w:i w:val="0"/>
          <w:color w:val="0000FF"/>
          <w:sz w:val="28"/>
          <w:szCs w:val="28"/>
          <w:lang w:val="uk-UA"/>
        </w:rPr>
        <w:t>нвестиційн</w:t>
      </w:r>
      <w:r w:rsidR="00A768DA">
        <w:rPr>
          <w:rFonts w:ascii="Times New Roman" w:hAnsi="Times New Roman" w:cs="Times New Roman"/>
          <w:b w:val="0"/>
          <w:i w:val="0"/>
          <w:color w:val="0000FF"/>
          <w:sz w:val="28"/>
          <w:szCs w:val="28"/>
          <w:lang w:val="uk-UA"/>
        </w:rPr>
        <w:t>а</w:t>
      </w:r>
      <w:r w:rsidRPr="00AE7AA7">
        <w:rPr>
          <w:rFonts w:ascii="Times New Roman" w:hAnsi="Times New Roman" w:cs="Times New Roman"/>
          <w:b w:val="0"/>
          <w:i w:val="0"/>
          <w:color w:val="0000FF"/>
          <w:sz w:val="28"/>
          <w:szCs w:val="28"/>
          <w:lang w:val="uk-UA"/>
        </w:rPr>
        <w:t xml:space="preserve"> програм</w:t>
      </w:r>
      <w:r w:rsidR="00A768DA">
        <w:rPr>
          <w:rFonts w:ascii="Times New Roman" w:hAnsi="Times New Roman" w:cs="Times New Roman"/>
          <w:b w:val="0"/>
          <w:i w:val="0"/>
          <w:color w:val="0000FF"/>
          <w:sz w:val="28"/>
          <w:szCs w:val="28"/>
          <w:lang w:val="uk-UA"/>
        </w:rPr>
        <w:t>а</w:t>
      </w:r>
      <w:r w:rsidRPr="00AE7AA7">
        <w:rPr>
          <w:rFonts w:ascii="Times New Roman" w:hAnsi="Times New Roman" w:cs="Times New Roman"/>
          <w:b w:val="0"/>
          <w:i w:val="0"/>
          <w:color w:val="0000FF"/>
          <w:sz w:val="28"/>
          <w:szCs w:val="28"/>
          <w:lang w:val="uk-UA"/>
        </w:rPr>
        <w:t xml:space="preserve"> АТ «ВІННИЦЯОБЛЕНЕРГО» 2022 р., І розділ,п. І.</w:t>
      </w:r>
      <w:r w:rsidR="0063545D" w:rsidRPr="00AE7AA7">
        <w:rPr>
          <w:rFonts w:ascii="Times New Roman" w:hAnsi="Times New Roman" w:cs="Times New Roman"/>
          <w:b w:val="0"/>
          <w:i w:val="0"/>
          <w:color w:val="0000FF"/>
          <w:sz w:val="28"/>
          <w:szCs w:val="28"/>
          <w:lang w:val="uk-UA"/>
        </w:rPr>
        <w:t>2.1.1.</w:t>
      </w:r>
      <w:r w:rsidR="009B33B2" w:rsidRPr="00AE7AA7">
        <w:rPr>
          <w:rFonts w:ascii="Times New Roman" w:hAnsi="Times New Roman" w:cs="Times New Roman"/>
          <w:b w:val="0"/>
          <w:i w:val="0"/>
          <w:color w:val="0000FF"/>
          <w:sz w:val="28"/>
          <w:szCs w:val="28"/>
          <w:lang w:val="uk-UA"/>
        </w:rPr>
        <w:t>23</w:t>
      </w:r>
      <w:r w:rsidRPr="00AE7AA7">
        <w:rPr>
          <w:rFonts w:ascii="Times New Roman" w:hAnsi="Times New Roman" w:cs="Times New Roman"/>
          <w:b w:val="0"/>
          <w:i w:val="0"/>
          <w:color w:val="0000FF"/>
          <w:sz w:val="28"/>
          <w:szCs w:val="28"/>
          <w:lang w:val="uk-UA"/>
        </w:rPr>
        <w:t>)</w:t>
      </w:r>
    </w:p>
    <w:p w:rsidR="00BE6164" w:rsidRDefault="009E2F75" w:rsidP="001F79F6">
      <w:pPr>
        <w:tabs>
          <w:tab w:val="left" w:pos="1700"/>
        </w:tabs>
        <w:jc w:val="center"/>
        <w:rPr>
          <w:sz w:val="28"/>
          <w:szCs w:val="28"/>
          <w:lang w:val="uk-UA" w:bidi="he-IL"/>
        </w:rPr>
      </w:pPr>
      <w:r w:rsidRPr="00490E74">
        <w:rPr>
          <w:color w:val="0000FF"/>
          <w:sz w:val="28"/>
          <w:szCs w:val="28"/>
          <w:u w:val="single"/>
          <w:lang w:val="uk-UA" w:bidi="he-IL"/>
        </w:rPr>
        <w:t>ЛОТ №2</w:t>
      </w:r>
      <w:r w:rsidRPr="00490E74">
        <w:rPr>
          <w:b/>
          <w:bCs/>
          <w:color w:val="0000FF"/>
          <w:sz w:val="32"/>
          <w:szCs w:val="32"/>
          <w:u w:val="single"/>
          <w:lang w:val="uk-UA"/>
        </w:rPr>
        <w:t xml:space="preserve"> </w:t>
      </w:r>
      <w:r w:rsidR="00996894" w:rsidRPr="00A801AC">
        <w:rPr>
          <w:sz w:val="28"/>
          <w:szCs w:val="28"/>
          <w:lang w:val="uk-UA" w:bidi="he-IL"/>
        </w:rPr>
        <w:t xml:space="preserve">Розроблення </w:t>
      </w:r>
      <w:proofErr w:type="spellStart"/>
      <w:r w:rsidR="00996894" w:rsidRPr="00A801AC">
        <w:rPr>
          <w:sz w:val="28"/>
          <w:szCs w:val="28"/>
          <w:lang w:val="uk-UA" w:bidi="he-IL"/>
        </w:rPr>
        <w:t>проєктної</w:t>
      </w:r>
      <w:proofErr w:type="spellEnd"/>
      <w:r w:rsidR="00996894" w:rsidRPr="00A801AC">
        <w:rPr>
          <w:sz w:val="28"/>
          <w:szCs w:val="28"/>
          <w:lang w:val="uk-UA" w:bidi="he-IL"/>
        </w:rPr>
        <w:t xml:space="preserve"> документації «</w:t>
      </w:r>
      <w:r w:rsidR="00996894" w:rsidRPr="00591A35">
        <w:rPr>
          <w:sz w:val="28"/>
          <w:szCs w:val="28"/>
          <w:lang w:val="uk-UA" w:bidi="he-IL"/>
        </w:rPr>
        <w:t>Технічне переоснащення ПЛ-0,38 кВ Л-1, Л-2, Л-3 по пров. Добросусідства, пров. Медовий, пров. Персиковий, пров. Дружній від КТП-234 с. Агрономічне Вінницького р-ну, Вінницької області</w:t>
      </w:r>
      <w:r w:rsidR="00996894" w:rsidRPr="00A801AC">
        <w:rPr>
          <w:sz w:val="28"/>
          <w:szCs w:val="28"/>
          <w:lang w:val="uk-UA" w:bidi="he-IL"/>
        </w:rPr>
        <w:t>»</w:t>
      </w:r>
      <w:r w:rsidR="00996894" w:rsidRPr="00705CAA">
        <w:rPr>
          <w:lang w:val="uk-UA"/>
        </w:rPr>
        <w:t xml:space="preserve"> </w:t>
      </w:r>
      <w:r w:rsidR="00996894" w:rsidRPr="00A801AC">
        <w:rPr>
          <w:sz w:val="28"/>
          <w:szCs w:val="28"/>
          <w:lang w:val="uk-UA" w:bidi="he-IL"/>
        </w:rPr>
        <w:t xml:space="preserve">(стадія Робочий </w:t>
      </w:r>
      <w:proofErr w:type="spellStart"/>
      <w:r w:rsidR="00996894" w:rsidRPr="00A801AC">
        <w:rPr>
          <w:sz w:val="28"/>
          <w:szCs w:val="28"/>
          <w:lang w:val="uk-UA" w:bidi="he-IL"/>
        </w:rPr>
        <w:t>проєкт</w:t>
      </w:r>
      <w:proofErr w:type="spellEnd"/>
      <w:r w:rsidR="00996894" w:rsidRPr="00A801AC">
        <w:rPr>
          <w:sz w:val="28"/>
          <w:szCs w:val="28"/>
          <w:lang w:val="uk-UA" w:bidi="he-IL"/>
        </w:rPr>
        <w:t>)</w:t>
      </w:r>
    </w:p>
    <w:p w:rsidR="009E2F75" w:rsidRPr="000B1575" w:rsidRDefault="009E2F75" w:rsidP="000B1575">
      <w:pPr>
        <w:tabs>
          <w:tab w:val="left" w:pos="1700"/>
        </w:tabs>
        <w:jc w:val="center"/>
        <w:rPr>
          <w:b/>
          <w:i/>
          <w:color w:val="0000FF"/>
          <w:sz w:val="28"/>
          <w:szCs w:val="28"/>
          <w:lang w:val="uk-UA"/>
        </w:rPr>
      </w:pPr>
      <w:r w:rsidRPr="000B1575">
        <w:rPr>
          <w:color w:val="0000FF"/>
          <w:sz w:val="28"/>
          <w:szCs w:val="28"/>
          <w:lang w:val="uk-UA" w:eastAsia="he-IL" w:bidi="he-IL"/>
        </w:rPr>
        <w:t>(</w:t>
      </w:r>
      <w:r w:rsidR="00A768DA" w:rsidRPr="00A768DA">
        <w:rPr>
          <w:color w:val="0000FF"/>
          <w:sz w:val="28"/>
          <w:szCs w:val="28"/>
          <w:lang w:val="uk-UA"/>
        </w:rPr>
        <w:t>І</w:t>
      </w:r>
      <w:r w:rsidR="00A768DA" w:rsidRPr="00AE7AA7">
        <w:rPr>
          <w:color w:val="0000FF"/>
          <w:sz w:val="28"/>
          <w:szCs w:val="28"/>
          <w:lang w:val="uk-UA"/>
        </w:rPr>
        <w:t>нвестиційн</w:t>
      </w:r>
      <w:r w:rsidR="00A768DA" w:rsidRPr="00A768DA">
        <w:rPr>
          <w:color w:val="0000FF"/>
          <w:sz w:val="28"/>
          <w:szCs w:val="28"/>
          <w:lang w:val="uk-UA"/>
        </w:rPr>
        <w:t>а</w:t>
      </w:r>
      <w:r w:rsidR="00A768DA" w:rsidRPr="00AE7AA7">
        <w:rPr>
          <w:color w:val="0000FF"/>
          <w:sz w:val="28"/>
          <w:szCs w:val="28"/>
          <w:lang w:val="uk-UA"/>
        </w:rPr>
        <w:t xml:space="preserve"> програм</w:t>
      </w:r>
      <w:r w:rsidR="00A768DA" w:rsidRPr="00A768DA">
        <w:rPr>
          <w:color w:val="0000FF"/>
          <w:sz w:val="28"/>
          <w:szCs w:val="28"/>
          <w:lang w:val="uk-UA"/>
        </w:rPr>
        <w:t>а</w:t>
      </w:r>
      <w:r w:rsidR="00A768DA" w:rsidRPr="00AE7AA7">
        <w:rPr>
          <w:color w:val="0000FF"/>
          <w:sz w:val="28"/>
          <w:szCs w:val="28"/>
          <w:lang w:val="uk-UA"/>
        </w:rPr>
        <w:t xml:space="preserve"> </w:t>
      </w:r>
      <w:r w:rsidRPr="000B1575">
        <w:rPr>
          <w:color w:val="0000FF"/>
          <w:sz w:val="28"/>
          <w:szCs w:val="28"/>
          <w:lang w:val="uk-UA"/>
        </w:rPr>
        <w:t>АТ «ВІННИЦЯОБЛЕНЕРГО» 2022 р., І розділ,п. І.</w:t>
      </w:r>
      <w:r w:rsidR="0063545D" w:rsidRPr="000B1575">
        <w:rPr>
          <w:color w:val="0000FF"/>
          <w:sz w:val="28"/>
          <w:szCs w:val="28"/>
          <w:lang w:val="uk-UA"/>
        </w:rPr>
        <w:t>2.1.1.</w:t>
      </w:r>
      <w:r w:rsidR="009B33B2" w:rsidRPr="000B1575">
        <w:rPr>
          <w:color w:val="0000FF"/>
          <w:sz w:val="28"/>
          <w:szCs w:val="28"/>
          <w:lang w:val="uk-UA"/>
        </w:rPr>
        <w:t>24</w:t>
      </w:r>
      <w:r w:rsidRPr="000B1575">
        <w:rPr>
          <w:color w:val="0000FF"/>
          <w:sz w:val="28"/>
          <w:szCs w:val="28"/>
          <w:lang w:val="uk-UA"/>
        </w:rPr>
        <w:t>)</w:t>
      </w:r>
    </w:p>
    <w:p w:rsidR="009E2F75" w:rsidRPr="00FB0683" w:rsidRDefault="009E2F75" w:rsidP="00293C8A">
      <w:pPr>
        <w:tabs>
          <w:tab w:val="left" w:pos="1700"/>
        </w:tabs>
        <w:jc w:val="center"/>
        <w:rPr>
          <w:b/>
          <w:sz w:val="28"/>
          <w:szCs w:val="28"/>
          <w:lang w:val="uk-UA"/>
        </w:rPr>
      </w:pPr>
    </w:p>
    <w:p w:rsidR="00996894" w:rsidRDefault="00D20432" w:rsidP="00BE6164">
      <w:pPr>
        <w:tabs>
          <w:tab w:val="left" w:pos="1700"/>
        </w:tabs>
        <w:rPr>
          <w:color w:val="FF0000"/>
          <w:sz w:val="28"/>
          <w:szCs w:val="28"/>
          <w:lang w:val="uk-UA" w:eastAsia="he-IL" w:bidi="he-IL"/>
        </w:rPr>
      </w:pPr>
      <w:r w:rsidRPr="00490E74">
        <w:rPr>
          <w:color w:val="0000FF"/>
          <w:sz w:val="28"/>
          <w:szCs w:val="28"/>
          <w:u w:val="single"/>
          <w:lang w:val="uk-UA" w:bidi="he-IL"/>
        </w:rPr>
        <w:t>ЛОТ №</w:t>
      </w:r>
      <w:r>
        <w:rPr>
          <w:color w:val="0000FF"/>
          <w:sz w:val="28"/>
          <w:szCs w:val="28"/>
          <w:u w:val="single"/>
          <w:lang w:val="uk-UA" w:bidi="he-IL"/>
        </w:rPr>
        <w:t>3</w:t>
      </w:r>
      <w:r w:rsidRPr="00490E74">
        <w:rPr>
          <w:b/>
          <w:bCs/>
          <w:color w:val="0000FF"/>
          <w:sz w:val="32"/>
          <w:szCs w:val="32"/>
          <w:u w:val="single"/>
          <w:lang w:val="uk-UA"/>
        </w:rPr>
        <w:t xml:space="preserve"> </w:t>
      </w:r>
      <w:r>
        <w:rPr>
          <w:sz w:val="28"/>
          <w:szCs w:val="28"/>
          <w:lang w:val="uk-UA" w:bidi="he-IL"/>
        </w:rPr>
        <w:t xml:space="preserve"> </w:t>
      </w:r>
      <w:r w:rsidR="00996894" w:rsidRPr="00A801AC">
        <w:rPr>
          <w:sz w:val="28"/>
          <w:szCs w:val="28"/>
          <w:lang w:val="uk-UA" w:bidi="he-IL"/>
        </w:rPr>
        <w:t xml:space="preserve">Розроблення </w:t>
      </w:r>
      <w:proofErr w:type="spellStart"/>
      <w:r w:rsidR="00996894" w:rsidRPr="00A801AC">
        <w:rPr>
          <w:sz w:val="28"/>
          <w:szCs w:val="28"/>
          <w:lang w:val="uk-UA" w:bidi="he-IL"/>
        </w:rPr>
        <w:t>проєктної</w:t>
      </w:r>
      <w:proofErr w:type="spellEnd"/>
      <w:r w:rsidR="00996894" w:rsidRPr="00A801AC">
        <w:rPr>
          <w:sz w:val="28"/>
          <w:szCs w:val="28"/>
          <w:lang w:val="uk-UA" w:bidi="he-IL"/>
        </w:rPr>
        <w:t xml:space="preserve"> документації «</w:t>
      </w:r>
      <w:r w:rsidR="00996894" w:rsidRPr="00712E6D">
        <w:rPr>
          <w:sz w:val="28"/>
          <w:szCs w:val="28"/>
          <w:lang w:val="uk-UA" w:bidi="he-IL"/>
        </w:rPr>
        <w:t xml:space="preserve">Технічне переоснащення ПЛ-0,38 кВ Л-1, Л-2, Л-3 по вул. </w:t>
      </w:r>
      <w:proofErr w:type="spellStart"/>
      <w:r w:rsidR="00996894" w:rsidRPr="00712E6D">
        <w:rPr>
          <w:sz w:val="28"/>
          <w:szCs w:val="28"/>
          <w:lang w:val="uk-UA" w:bidi="he-IL"/>
        </w:rPr>
        <w:t>Бугова</w:t>
      </w:r>
      <w:proofErr w:type="spellEnd"/>
      <w:r w:rsidR="00996894" w:rsidRPr="00712E6D">
        <w:rPr>
          <w:sz w:val="28"/>
          <w:szCs w:val="28"/>
          <w:lang w:val="uk-UA" w:bidi="he-IL"/>
        </w:rPr>
        <w:t xml:space="preserve">, Пирогова від КТП-295 в смт. </w:t>
      </w:r>
      <w:proofErr w:type="spellStart"/>
      <w:r w:rsidR="00996894" w:rsidRPr="00712E6D">
        <w:rPr>
          <w:sz w:val="28"/>
          <w:szCs w:val="28"/>
          <w:lang w:val="uk-UA" w:bidi="he-IL"/>
        </w:rPr>
        <w:t>Сутиски</w:t>
      </w:r>
      <w:proofErr w:type="spellEnd"/>
      <w:r w:rsidR="00996894" w:rsidRPr="00712E6D">
        <w:rPr>
          <w:sz w:val="28"/>
          <w:szCs w:val="28"/>
          <w:lang w:val="uk-UA" w:bidi="he-IL"/>
        </w:rPr>
        <w:t xml:space="preserve"> </w:t>
      </w:r>
      <w:proofErr w:type="spellStart"/>
      <w:r w:rsidR="00996894" w:rsidRPr="00712E6D">
        <w:rPr>
          <w:sz w:val="28"/>
          <w:szCs w:val="28"/>
          <w:lang w:val="uk-UA" w:bidi="he-IL"/>
        </w:rPr>
        <w:t>Тиврівського</w:t>
      </w:r>
      <w:proofErr w:type="spellEnd"/>
      <w:r w:rsidR="00996894" w:rsidRPr="00712E6D">
        <w:rPr>
          <w:sz w:val="28"/>
          <w:szCs w:val="28"/>
          <w:lang w:val="uk-UA" w:bidi="he-IL"/>
        </w:rPr>
        <w:t xml:space="preserve"> р-ну, Вінницької област</w:t>
      </w:r>
      <w:r w:rsidR="00996894" w:rsidRPr="004964A1">
        <w:rPr>
          <w:sz w:val="28"/>
          <w:szCs w:val="28"/>
          <w:lang w:val="uk-UA" w:bidi="he-IL"/>
        </w:rPr>
        <w:t>і</w:t>
      </w:r>
      <w:r w:rsidR="00996894" w:rsidRPr="00A801AC">
        <w:rPr>
          <w:sz w:val="28"/>
          <w:szCs w:val="28"/>
          <w:lang w:val="uk-UA" w:bidi="he-IL"/>
        </w:rPr>
        <w:t>»</w:t>
      </w:r>
      <w:r w:rsidR="00996894" w:rsidRPr="00705CAA">
        <w:rPr>
          <w:lang w:val="uk-UA"/>
        </w:rPr>
        <w:t xml:space="preserve"> </w:t>
      </w:r>
      <w:r w:rsidR="00996894" w:rsidRPr="00A801AC">
        <w:rPr>
          <w:sz w:val="28"/>
          <w:szCs w:val="28"/>
          <w:lang w:val="uk-UA" w:bidi="he-IL"/>
        </w:rPr>
        <w:t xml:space="preserve">(стадія Робочий </w:t>
      </w:r>
      <w:proofErr w:type="spellStart"/>
      <w:r w:rsidR="00996894" w:rsidRPr="00A801AC">
        <w:rPr>
          <w:sz w:val="28"/>
          <w:szCs w:val="28"/>
          <w:lang w:val="uk-UA" w:bidi="he-IL"/>
        </w:rPr>
        <w:t>проєкт</w:t>
      </w:r>
      <w:proofErr w:type="spellEnd"/>
      <w:r w:rsidR="00996894" w:rsidRPr="00A801AC">
        <w:rPr>
          <w:sz w:val="28"/>
          <w:szCs w:val="28"/>
          <w:lang w:val="uk-UA" w:bidi="he-IL"/>
        </w:rPr>
        <w:t>)</w:t>
      </w:r>
      <w:r w:rsidR="00996894" w:rsidRPr="00F55AD8">
        <w:rPr>
          <w:color w:val="FF0000"/>
          <w:sz w:val="28"/>
          <w:szCs w:val="28"/>
          <w:lang w:val="uk-UA" w:eastAsia="he-IL" w:bidi="he-IL"/>
        </w:rPr>
        <w:t xml:space="preserve"> </w:t>
      </w:r>
    </w:p>
    <w:p w:rsidR="00D20432" w:rsidRPr="000B1575" w:rsidRDefault="00D20432" w:rsidP="000B1575">
      <w:pPr>
        <w:tabs>
          <w:tab w:val="left" w:pos="1700"/>
        </w:tabs>
        <w:jc w:val="center"/>
        <w:rPr>
          <w:b/>
          <w:i/>
          <w:color w:val="0000FF"/>
          <w:sz w:val="28"/>
          <w:szCs w:val="28"/>
          <w:lang w:val="uk-UA"/>
        </w:rPr>
      </w:pPr>
      <w:r w:rsidRPr="000B1575">
        <w:rPr>
          <w:color w:val="0000FF"/>
          <w:sz w:val="28"/>
          <w:szCs w:val="28"/>
          <w:lang w:val="uk-UA" w:eastAsia="he-IL" w:bidi="he-IL"/>
        </w:rPr>
        <w:t>(</w:t>
      </w:r>
      <w:r w:rsidR="00A768DA" w:rsidRPr="00A768DA">
        <w:rPr>
          <w:color w:val="0000FF"/>
          <w:sz w:val="28"/>
          <w:szCs w:val="28"/>
          <w:lang w:val="uk-UA"/>
        </w:rPr>
        <w:t>І</w:t>
      </w:r>
      <w:r w:rsidR="00A768DA" w:rsidRPr="00AE7AA7">
        <w:rPr>
          <w:color w:val="0000FF"/>
          <w:sz w:val="28"/>
          <w:szCs w:val="28"/>
          <w:lang w:val="uk-UA"/>
        </w:rPr>
        <w:t>нвестиційн</w:t>
      </w:r>
      <w:r w:rsidR="00A768DA" w:rsidRPr="00A768DA">
        <w:rPr>
          <w:color w:val="0000FF"/>
          <w:sz w:val="28"/>
          <w:szCs w:val="28"/>
          <w:lang w:val="uk-UA"/>
        </w:rPr>
        <w:t>а</w:t>
      </w:r>
      <w:r w:rsidR="00A768DA" w:rsidRPr="00AE7AA7">
        <w:rPr>
          <w:color w:val="0000FF"/>
          <w:sz w:val="28"/>
          <w:szCs w:val="28"/>
          <w:lang w:val="uk-UA"/>
        </w:rPr>
        <w:t xml:space="preserve"> програм</w:t>
      </w:r>
      <w:r w:rsidR="00A768DA" w:rsidRPr="00A768DA">
        <w:rPr>
          <w:color w:val="0000FF"/>
          <w:sz w:val="28"/>
          <w:szCs w:val="28"/>
          <w:lang w:val="uk-UA"/>
        </w:rPr>
        <w:t>а</w:t>
      </w:r>
      <w:r w:rsidR="00A768DA" w:rsidRPr="00AE7AA7">
        <w:rPr>
          <w:color w:val="0000FF"/>
          <w:sz w:val="28"/>
          <w:szCs w:val="28"/>
          <w:lang w:val="uk-UA"/>
        </w:rPr>
        <w:t xml:space="preserve"> </w:t>
      </w:r>
      <w:r w:rsidRPr="000B1575">
        <w:rPr>
          <w:color w:val="0000FF"/>
          <w:sz w:val="28"/>
          <w:szCs w:val="28"/>
          <w:lang w:val="uk-UA"/>
        </w:rPr>
        <w:t>АТ «ВІННИЦЯОБЛЕНЕРГО</w:t>
      </w:r>
      <w:r w:rsidR="009B33B2" w:rsidRPr="000B1575">
        <w:rPr>
          <w:color w:val="0000FF"/>
          <w:sz w:val="28"/>
          <w:szCs w:val="28"/>
          <w:lang w:val="uk-UA"/>
        </w:rPr>
        <w:t>» 2022 р., І розділ,п. І.2.1.1.26</w:t>
      </w:r>
      <w:r w:rsidRPr="000B1575">
        <w:rPr>
          <w:color w:val="0000FF"/>
          <w:sz w:val="28"/>
          <w:szCs w:val="28"/>
          <w:lang w:val="uk-UA"/>
        </w:rPr>
        <w:t>)</w:t>
      </w:r>
    </w:p>
    <w:p w:rsidR="00D0184D" w:rsidRPr="00FB0683" w:rsidRDefault="00D0184D" w:rsidP="00D45EDC">
      <w:pPr>
        <w:tabs>
          <w:tab w:val="left" w:pos="1700"/>
        </w:tabs>
        <w:rPr>
          <w:lang w:val="uk-UA"/>
        </w:rPr>
      </w:pPr>
    </w:p>
    <w:p w:rsidR="004B5A13" w:rsidRPr="00FB0683" w:rsidRDefault="004B5A13" w:rsidP="00D45EDC">
      <w:pPr>
        <w:tabs>
          <w:tab w:val="left" w:pos="1700"/>
        </w:tabs>
        <w:rPr>
          <w:lang w:val="uk-UA"/>
        </w:rPr>
      </w:pPr>
    </w:p>
    <w:p w:rsidR="004F2021" w:rsidRPr="00FB0683" w:rsidRDefault="004F2021" w:rsidP="00D45EDC">
      <w:pPr>
        <w:tabs>
          <w:tab w:val="left" w:pos="1700"/>
        </w:tabs>
        <w:rPr>
          <w:lang w:val="uk-UA"/>
        </w:rPr>
      </w:pPr>
    </w:p>
    <w:p w:rsidR="004F2021" w:rsidRPr="00FB0683" w:rsidRDefault="004F2021" w:rsidP="00D45EDC">
      <w:pPr>
        <w:tabs>
          <w:tab w:val="left" w:pos="1700"/>
        </w:tabs>
        <w:rPr>
          <w:lang w:val="uk-UA"/>
        </w:rPr>
      </w:pPr>
    </w:p>
    <w:p w:rsidR="00D45EDC" w:rsidRDefault="00D45EDC" w:rsidP="00D45EDC">
      <w:pPr>
        <w:jc w:val="center"/>
        <w:rPr>
          <w:b/>
          <w:lang w:val="uk-UA"/>
        </w:rPr>
      </w:pPr>
      <w:r w:rsidRPr="00FB0683">
        <w:rPr>
          <w:b/>
          <w:lang w:val="uk-UA"/>
        </w:rPr>
        <w:t>м. Вінниця - 202</w:t>
      </w:r>
      <w:r w:rsidR="00B144B2" w:rsidRPr="00FB0683">
        <w:rPr>
          <w:b/>
          <w:lang w:val="uk-UA"/>
        </w:rPr>
        <w:t>1</w:t>
      </w:r>
      <w:r w:rsidRPr="00FB0683">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B40550"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E2F75"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63545D" w:rsidRPr="00490E74" w:rsidRDefault="005826D2" w:rsidP="0063545D">
            <w:pPr>
              <w:tabs>
                <w:tab w:val="left" w:pos="1700"/>
              </w:tabs>
              <w:jc w:val="both"/>
              <w:rPr>
                <w:b/>
                <w:i/>
                <w:color w:val="0000FF"/>
                <w:lang w:val="uk-UA"/>
              </w:rPr>
            </w:pPr>
            <w:r w:rsidRPr="00490E74">
              <w:rPr>
                <w:b/>
                <w:bCs/>
                <w:color w:val="0000FF"/>
                <w:lang w:val="uk-UA"/>
              </w:rPr>
              <w:t xml:space="preserve">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 </w:t>
            </w:r>
            <w:r w:rsidR="00996894" w:rsidRPr="00996894">
              <w:rPr>
                <w:color w:val="0000FF"/>
                <w:lang w:val="uk-UA" w:bidi="he-IL"/>
              </w:rPr>
              <w:t xml:space="preserve">ЛОТ №1 Розроблення </w:t>
            </w:r>
            <w:proofErr w:type="spellStart"/>
            <w:r w:rsidR="00996894" w:rsidRPr="00996894">
              <w:rPr>
                <w:color w:val="0000FF"/>
                <w:lang w:val="uk-UA" w:bidi="he-IL"/>
              </w:rPr>
              <w:t>проєктної</w:t>
            </w:r>
            <w:proofErr w:type="spellEnd"/>
            <w:r w:rsidR="00996894" w:rsidRPr="00996894">
              <w:rPr>
                <w:color w:val="0000FF"/>
                <w:lang w:val="uk-UA" w:bidi="he-IL"/>
              </w:rPr>
              <w:t xml:space="preserve"> документації «Технічне переоснащення ПЛ-0,38 кВ Л-1, Л-2 по вул. Василя Стуса, вул. </w:t>
            </w:r>
            <w:proofErr w:type="spellStart"/>
            <w:r w:rsidR="00996894" w:rsidRPr="00996894">
              <w:rPr>
                <w:color w:val="0000FF"/>
                <w:lang w:val="uk-UA" w:bidi="he-IL"/>
              </w:rPr>
              <w:t>Голицька</w:t>
            </w:r>
            <w:proofErr w:type="spellEnd"/>
            <w:r w:rsidR="00996894" w:rsidRPr="00996894">
              <w:rPr>
                <w:color w:val="0000FF"/>
                <w:lang w:val="uk-UA" w:bidi="he-IL"/>
              </w:rPr>
              <w:t xml:space="preserve">, вул. Радісна, вул. Іжевського, вул. Свободи, вул. Відродження, вул. Данила Нечая, вул. Фестивальна, вул. Дачна, вул. Вишнева від ЩТП-171 в м. </w:t>
            </w:r>
            <w:proofErr w:type="spellStart"/>
            <w:r w:rsidR="00996894" w:rsidRPr="00996894">
              <w:rPr>
                <w:color w:val="0000FF"/>
                <w:lang w:val="uk-UA" w:bidi="he-IL"/>
              </w:rPr>
              <w:t>Іллінці</w:t>
            </w:r>
            <w:proofErr w:type="spellEnd"/>
            <w:r w:rsidR="00996894" w:rsidRPr="00996894">
              <w:rPr>
                <w:color w:val="0000FF"/>
                <w:lang w:val="uk-UA" w:bidi="he-IL"/>
              </w:rPr>
              <w:t xml:space="preserve"> Вінницького р-ну, Вінницької області» (стадія Робочий </w:t>
            </w:r>
            <w:proofErr w:type="spellStart"/>
            <w:r w:rsidR="00996894" w:rsidRPr="00996894">
              <w:rPr>
                <w:color w:val="0000FF"/>
                <w:lang w:val="uk-UA" w:bidi="he-IL"/>
              </w:rPr>
              <w:t>проєкт</w:t>
            </w:r>
            <w:proofErr w:type="spellEnd"/>
            <w:r w:rsidR="00996894" w:rsidRPr="00996894">
              <w:rPr>
                <w:color w:val="0000FF"/>
                <w:lang w:val="uk-UA" w:bidi="he-IL"/>
              </w:rPr>
              <w:t>)</w:t>
            </w:r>
            <w:r w:rsidR="0063545D" w:rsidRPr="00490E74">
              <w:rPr>
                <w:color w:val="0000FF"/>
                <w:lang w:val="uk-UA" w:bidi="he-IL"/>
              </w:rPr>
              <w:t xml:space="preserve"> </w:t>
            </w:r>
            <w:r w:rsidR="0063545D" w:rsidRPr="000B1575">
              <w:rPr>
                <w:color w:val="0000FF"/>
                <w:lang w:val="uk-UA" w:eastAsia="he-IL" w:bidi="he-IL"/>
              </w:rPr>
              <w:t>(</w:t>
            </w:r>
            <w:r w:rsidR="00A768DA">
              <w:rPr>
                <w:color w:val="0000FF"/>
                <w:lang w:val="uk-UA" w:eastAsia="he-IL" w:bidi="he-IL"/>
              </w:rPr>
              <w:t>І</w:t>
            </w:r>
            <w:r w:rsidR="0080733A" w:rsidRPr="000B1575">
              <w:rPr>
                <w:color w:val="0000FF"/>
                <w:lang w:val="uk-UA"/>
              </w:rPr>
              <w:t>нвестиційн</w:t>
            </w:r>
            <w:r w:rsidR="00A768DA">
              <w:rPr>
                <w:color w:val="0000FF"/>
                <w:lang w:val="uk-UA"/>
              </w:rPr>
              <w:t>а</w:t>
            </w:r>
            <w:r w:rsidR="0063545D" w:rsidRPr="000B1575">
              <w:rPr>
                <w:color w:val="0000FF"/>
                <w:lang w:val="uk-UA"/>
              </w:rPr>
              <w:t xml:space="preserve"> програм</w:t>
            </w:r>
            <w:r w:rsidR="00A768DA">
              <w:rPr>
                <w:color w:val="0000FF"/>
                <w:lang w:val="uk-UA"/>
              </w:rPr>
              <w:t>а</w:t>
            </w:r>
            <w:r w:rsidR="0063545D" w:rsidRPr="000B1575">
              <w:rPr>
                <w:color w:val="0000FF"/>
                <w:lang w:val="uk-UA"/>
              </w:rPr>
              <w:t xml:space="preserve"> АТ «ВІННИЦЯОБЛЕНЕРГО» 2022 р., І розділ, п. </w:t>
            </w:r>
            <w:r w:rsidR="0063545D" w:rsidRPr="000B1575">
              <w:rPr>
                <w:color w:val="0000FF"/>
                <w:lang w:val="uk-UA" w:bidi="he-IL"/>
              </w:rPr>
              <w:t>І.2.1.1.</w:t>
            </w:r>
            <w:r w:rsidR="000B1575" w:rsidRPr="000B1575">
              <w:rPr>
                <w:color w:val="0000FF"/>
                <w:lang w:val="uk-UA" w:bidi="he-IL"/>
              </w:rPr>
              <w:t>23</w:t>
            </w:r>
            <w:r w:rsidR="0063545D" w:rsidRPr="000B1575">
              <w:rPr>
                <w:color w:val="0000FF"/>
                <w:lang w:val="uk-UA" w:bidi="he-IL"/>
              </w:rPr>
              <w:t>)</w:t>
            </w:r>
          </w:p>
          <w:p w:rsidR="0063545D" w:rsidRDefault="0063545D" w:rsidP="00E66077">
            <w:pPr>
              <w:tabs>
                <w:tab w:val="left" w:pos="1700"/>
              </w:tabs>
              <w:jc w:val="both"/>
              <w:rPr>
                <w:color w:val="0000FF"/>
                <w:lang w:val="uk-UA" w:bidi="he-IL"/>
              </w:rPr>
            </w:pPr>
            <w:r w:rsidRPr="007D3FAC">
              <w:rPr>
                <w:color w:val="0000FF"/>
                <w:lang w:val="uk-UA" w:bidi="he-IL"/>
              </w:rPr>
              <w:t>ЛОТ №2</w:t>
            </w:r>
            <w:r w:rsidRPr="007D3FAC">
              <w:rPr>
                <w:b/>
                <w:bCs/>
                <w:color w:val="0000FF"/>
                <w:lang w:val="uk-UA"/>
              </w:rPr>
              <w:t xml:space="preserve"> </w:t>
            </w:r>
            <w:r w:rsidR="00996894" w:rsidRPr="00996894">
              <w:rPr>
                <w:color w:val="0000FF"/>
                <w:lang w:val="uk-UA" w:bidi="he-IL"/>
              </w:rPr>
              <w:t xml:space="preserve">Розроблення </w:t>
            </w:r>
            <w:proofErr w:type="spellStart"/>
            <w:r w:rsidR="00996894" w:rsidRPr="00996894">
              <w:rPr>
                <w:color w:val="0000FF"/>
                <w:lang w:val="uk-UA" w:bidi="he-IL"/>
              </w:rPr>
              <w:t>проєктної</w:t>
            </w:r>
            <w:proofErr w:type="spellEnd"/>
            <w:r w:rsidR="00996894" w:rsidRPr="00996894">
              <w:rPr>
                <w:color w:val="0000FF"/>
                <w:lang w:val="uk-UA" w:bidi="he-IL"/>
              </w:rPr>
              <w:t xml:space="preserve"> документації «Технічне переоснащення ПЛ-0,38 кВ Л-1, Л-2, Л-3 по пров. Добросусідства, пров. Медовий, пров. Персиковий, пров. Дружній від КТП-234 с. Агрономічне Вінницького р-ну, Вінницької області» (стадія Робочий </w:t>
            </w:r>
            <w:proofErr w:type="spellStart"/>
            <w:r w:rsidR="00996894" w:rsidRPr="00996894">
              <w:rPr>
                <w:color w:val="0000FF"/>
                <w:lang w:val="uk-UA" w:bidi="he-IL"/>
              </w:rPr>
              <w:t>проєкт</w:t>
            </w:r>
            <w:proofErr w:type="spellEnd"/>
            <w:r w:rsidR="00996894" w:rsidRPr="00996894">
              <w:rPr>
                <w:color w:val="0000FF"/>
                <w:lang w:val="uk-UA" w:bidi="he-IL"/>
              </w:rPr>
              <w:t>)</w:t>
            </w:r>
            <w:r w:rsidR="00E66077" w:rsidRPr="00490E74">
              <w:rPr>
                <w:color w:val="0000FF"/>
                <w:lang w:val="uk-UA" w:bidi="he-IL"/>
              </w:rPr>
              <w:t xml:space="preserve"> </w:t>
            </w:r>
            <w:r w:rsidRPr="000B1575">
              <w:rPr>
                <w:color w:val="0000FF"/>
                <w:lang w:val="uk-UA" w:bidi="he-IL"/>
              </w:rPr>
              <w:t>(</w:t>
            </w:r>
            <w:r w:rsidR="00A768DA">
              <w:rPr>
                <w:color w:val="0000FF"/>
                <w:lang w:val="uk-UA" w:bidi="he-IL"/>
              </w:rPr>
              <w:t>І</w:t>
            </w:r>
            <w:r w:rsidRPr="000B1575">
              <w:rPr>
                <w:color w:val="0000FF"/>
                <w:lang w:val="uk-UA" w:bidi="he-IL"/>
              </w:rPr>
              <w:t>нвестиційн</w:t>
            </w:r>
            <w:r w:rsidR="00A768DA">
              <w:rPr>
                <w:color w:val="0000FF"/>
                <w:lang w:val="uk-UA" w:bidi="he-IL"/>
              </w:rPr>
              <w:t>а</w:t>
            </w:r>
            <w:r w:rsidRPr="000B1575">
              <w:rPr>
                <w:color w:val="0000FF"/>
                <w:lang w:val="uk-UA" w:bidi="he-IL"/>
              </w:rPr>
              <w:t xml:space="preserve"> програм</w:t>
            </w:r>
            <w:r w:rsidR="00A768DA">
              <w:rPr>
                <w:color w:val="0000FF"/>
                <w:lang w:val="uk-UA" w:bidi="he-IL"/>
              </w:rPr>
              <w:t>а</w:t>
            </w:r>
            <w:r w:rsidRPr="000B1575">
              <w:rPr>
                <w:color w:val="0000FF"/>
                <w:lang w:val="uk-UA" w:bidi="he-IL"/>
              </w:rPr>
              <w:t xml:space="preserve"> АТ «ВІННИЦЯОБЛЕНЕРГО» 2022 р., І розділ, п. І.2.1.1.</w:t>
            </w:r>
            <w:r w:rsidR="000B1575" w:rsidRPr="000B1575">
              <w:rPr>
                <w:color w:val="0000FF"/>
                <w:lang w:val="uk-UA" w:bidi="he-IL"/>
              </w:rPr>
              <w:t>24</w:t>
            </w:r>
            <w:r w:rsidRPr="000B1575">
              <w:rPr>
                <w:color w:val="0000FF"/>
                <w:lang w:val="uk-UA" w:bidi="he-IL"/>
              </w:rPr>
              <w:t>)</w:t>
            </w:r>
          </w:p>
          <w:p w:rsidR="00D20432" w:rsidRPr="000B1575" w:rsidRDefault="00D20432" w:rsidP="00E66077">
            <w:pPr>
              <w:tabs>
                <w:tab w:val="left" w:pos="1700"/>
              </w:tabs>
              <w:jc w:val="both"/>
              <w:rPr>
                <w:b/>
                <w:i/>
                <w:color w:val="0000FF"/>
                <w:lang w:val="uk-UA"/>
              </w:rPr>
            </w:pPr>
            <w:r w:rsidRPr="007D3FAC">
              <w:rPr>
                <w:color w:val="0000FF"/>
                <w:lang w:val="uk-UA" w:bidi="he-IL"/>
              </w:rPr>
              <w:t>ЛОТ</w:t>
            </w:r>
            <w:r>
              <w:rPr>
                <w:color w:val="0000FF"/>
                <w:lang w:val="uk-UA" w:bidi="he-IL"/>
              </w:rPr>
              <w:t xml:space="preserve"> №3</w:t>
            </w:r>
            <w:r w:rsidRPr="007D3FAC">
              <w:rPr>
                <w:b/>
                <w:bCs/>
                <w:color w:val="0000FF"/>
                <w:lang w:val="uk-UA"/>
              </w:rPr>
              <w:t xml:space="preserve"> </w:t>
            </w:r>
            <w:r w:rsidR="00996894" w:rsidRPr="00996894">
              <w:rPr>
                <w:color w:val="0000FF"/>
                <w:lang w:val="uk-UA" w:bidi="he-IL"/>
              </w:rPr>
              <w:t xml:space="preserve">Розроблення </w:t>
            </w:r>
            <w:proofErr w:type="spellStart"/>
            <w:r w:rsidR="00996894" w:rsidRPr="00996894">
              <w:rPr>
                <w:color w:val="0000FF"/>
                <w:lang w:val="uk-UA" w:bidi="he-IL"/>
              </w:rPr>
              <w:t>проєктної</w:t>
            </w:r>
            <w:proofErr w:type="spellEnd"/>
            <w:r w:rsidR="00996894" w:rsidRPr="00996894">
              <w:rPr>
                <w:color w:val="0000FF"/>
                <w:lang w:val="uk-UA" w:bidi="he-IL"/>
              </w:rPr>
              <w:t xml:space="preserve"> документації «Технічне переоснащення ПЛ-0,38 кВ Л-1, Л-2, Л-3 по вул. </w:t>
            </w:r>
            <w:proofErr w:type="spellStart"/>
            <w:r w:rsidR="00996894" w:rsidRPr="00996894">
              <w:rPr>
                <w:color w:val="0000FF"/>
                <w:lang w:val="uk-UA" w:bidi="he-IL"/>
              </w:rPr>
              <w:t>Бугова</w:t>
            </w:r>
            <w:proofErr w:type="spellEnd"/>
            <w:r w:rsidR="00996894" w:rsidRPr="00996894">
              <w:rPr>
                <w:color w:val="0000FF"/>
                <w:lang w:val="uk-UA" w:bidi="he-IL"/>
              </w:rPr>
              <w:t xml:space="preserve">, Пирогова від КТП-295 в смт. </w:t>
            </w:r>
            <w:proofErr w:type="spellStart"/>
            <w:r w:rsidR="00996894" w:rsidRPr="00996894">
              <w:rPr>
                <w:color w:val="0000FF"/>
                <w:lang w:val="uk-UA" w:bidi="he-IL"/>
              </w:rPr>
              <w:t>Сутиски</w:t>
            </w:r>
            <w:proofErr w:type="spellEnd"/>
            <w:r w:rsidR="00996894" w:rsidRPr="00996894">
              <w:rPr>
                <w:color w:val="0000FF"/>
                <w:lang w:val="uk-UA" w:bidi="he-IL"/>
              </w:rPr>
              <w:t xml:space="preserve"> </w:t>
            </w:r>
            <w:proofErr w:type="spellStart"/>
            <w:r w:rsidR="00996894" w:rsidRPr="00996894">
              <w:rPr>
                <w:color w:val="0000FF"/>
                <w:lang w:val="uk-UA" w:bidi="he-IL"/>
              </w:rPr>
              <w:t>Тиврівського</w:t>
            </w:r>
            <w:proofErr w:type="spellEnd"/>
            <w:r w:rsidR="00996894" w:rsidRPr="00996894">
              <w:rPr>
                <w:color w:val="0000FF"/>
                <w:lang w:val="uk-UA" w:bidi="he-IL"/>
              </w:rPr>
              <w:t xml:space="preserve"> р-ну, Вінницької області» (стадія Робочий </w:t>
            </w:r>
            <w:proofErr w:type="spellStart"/>
            <w:r w:rsidR="00996894" w:rsidRPr="00996894">
              <w:rPr>
                <w:color w:val="0000FF"/>
                <w:lang w:val="uk-UA" w:bidi="he-IL"/>
              </w:rPr>
              <w:t>проєкт</w:t>
            </w:r>
            <w:proofErr w:type="spellEnd"/>
            <w:r w:rsidR="00996894" w:rsidRPr="00996894">
              <w:rPr>
                <w:color w:val="0000FF"/>
                <w:lang w:val="uk-UA" w:bidi="he-IL"/>
              </w:rPr>
              <w:t>)</w:t>
            </w:r>
            <w:r w:rsidRPr="00490E74">
              <w:rPr>
                <w:color w:val="0000FF"/>
                <w:lang w:val="uk-UA" w:bidi="he-IL"/>
              </w:rPr>
              <w:t xml:space="preserve"> </w:t>
            </w:r>
            <w:r w:rsidRPr="000B1575">
              <w:rPr>
                <w:color w:val="0000FF"/>
                <w:lang w:val="uk-UA" w:bidi="he-IL"/>
              </w:rPr>
              <w:t>(</w:t>
            </w:r>
            <w:r w:rsidR="00A768DA">
              <w:rPr>
                <w:color w:val="0000FF"/>
                <w:lang w:val="uk-UA" w:bidi="he-IL"/>
              </w:rPr>
              <w:t>І</w:t>
            </w:r>
            <w:r w:rsidRPr="000B1575">
              <w:rPr>
                <w:color w:val="0000FF"/>
                <w:lang w:val="uk-UA" w:bidi="he-IL"/>
              </w:rPr>
              <w:t>нвестиційн</w:t>
            </w:r>
            <w:r w:rsidR="00A768DA">
              <w:rPr>
                <w:color w:val="0000FF"/>
                <w:lang w:val="uk-UA" w:bidi="he-IL"/>
              </w:rPr>
              <w:t>а</w:t>
            </w:r>
            <w:r w:rsidRPr="000B1575">
              <w:rPr>
                <w:color w:val="0000FF"/>
                <w:lang w:val="uk-UA" w:bidi="he-IL"/>
              </w:rPr>
              <w:t xml:space="preserve"> програм</w:t>
            </w:r>
            <w:r w:rsidR="00A768DA">
              <w:rPr>
                <w:color w:val="0000FF"/>
                <w:lang w:val="uk-UA" w:bidi="he-IL"/>
              </w:rPr>
              <w:t>а</w:t>
            </w:r>
            <w:r w:rsidRPr="000B1575">
              <w:rPr>
                <w:color w:val="0000FF"/>
                <w:lang w:val="uk-UA" w:bidi="he-IL"/>
              </w:rPr>
              <w:t xml:space="preserve"> АТ «ВІННИЦЯОБЛЕНЕРГО» 2022 р., І розділ, п. І.2.1.1.</w:t>
            </w:r>
            <w:r w:rsidR="000B1575" w:rsidRPr="000B1575">
              <w:rPr>
                <w:color w:val="0000FF"/>
                <w:lang w:val="uk-UA" w:bidi="he-IL"/>
              </w:rPr>
              <w:t>26</w:t>
            </w:r>
            <w:r w:rsidRPr="000B1575">
              <w:rPr>
                <w:color w:val="0000FF"/>
                <w:lang w:val="uk-UA" w:bidi="he-IL"/>
              </w:rPr>
              <w:t>)</w:t>
            </w:r>
          </w:p>
          <w:p w:rsidR="00D45EDC" w:rsidRPr="00FB0683" w:rsidRDefault="00D45EDC" w:rsidP="00D20368">
            <w:pPr>
              <w:tabs>
                <w:tab w:val="left" w:pos="1700"/>
              </w:tabs>
              <w:jc w:val="both"/>
              <w:rPr>
                <w:lang w:val="uk-UA"/>
              </w:rPr>
            </w:pPr>
            <w:r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 xml:space="preserve">Учасники закупівлі повинні надати у складі пропозиції погоджені технічні вимоги до </w:t>
            </w:r>
            <w:r w:rsidRPr="00FB0683">
              <w:rPr>
                <w:rStyle w:val="rvts0"/>
                <w:lang w:val="uk-UA"/>
              </w:rPr>
              <w:lastRenderedPageBreak/>
              <w:t>предмету закупівлі (Додаток №1).</w:t>
            </w:r>
          </w:p>
        </w:tc>
      </w:tr>
      <w:tr w:rsidR="00D45EDC" w:rsidRPr="00FB0683" w:rsidTr="00315484">
        <w:trPr>
          <w:trHeight w:val="7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lastRenderedPageBreak/>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BE6164" w:rsidRDefault="009E2F75" w:rsidP="009E2F75">
            <w:pPr>
              <w:jc w:val="both"/>
              <w:rPr>
                <w:b/>
                <w:color w:val="0000FF"/>
                <w:lang w:val="uk-UA" w:bidi="he-IL"/>
              </w:rPr>
            </w:pPr>
            <w:r>
              <w:rPr>
                <w:b/>
                <w:color w:val="0000FF"/>
                <w:lang w:val="uk-UA" w:bidi="he-IL"/>
              </w:rPr>
              <w:t>ЛОТ №1 - 1</w:t>
            </w:r>
            <w:r w:rsidR="00B144B2" w:rsidRPr="00FB0683">
              <w:rPr>
                <w:b/>
                <w:color w:val="0000FF"/>
                <w:lang w:val="uk-UA" w:bidi="he-IL"/>
              </w:rPr>
              <w:t xml:space="preserve"> робота, </w:t>
            </w:r>
            <w:r w:rsidR="00CA2054" w:rsidRPr="00FB0683">
              <w:rPr>
                <w:b/>
                <w:color w:val="0000FF"/>
                <w:shd w:val="clear" w:color="auto" w:fill="FFFFFF"/>
                <w:lang w:val="uk-UA"/>
              </w:rPr>
              <w:t xml:space="preserve"> </w:t>
            </w:r>
            <w:r w:rsidR="00996894" w:rsidRPr="00996894">
              <w:rPr>
                <w:b/>
                <w:color w:val="0000FF"/>
                <w:lang w:val="uk-UA" w:bidi="he-IL"/>
              </w:rPr>
              <w:t xml:space="preserve">м. </w:t>
            </w:r>
            <w:proofErr w:type="spellStart"/>
            <w:r w:rsidR="00996894" w:rsidRPr="00996894">
              <w:rPr>
                <w:b/>
                <w:color w:val="0000FF"/>
                <w:lang w:val="uk-UA" w:bidi="he-IL"/>
              </w:rPr>
              <w:t>Іллінці</w:t>
            </w:r>
            <w:proofErr w:type="spellEnd"/>
            <w:r w:rsidR="00996894" w:rsidRPr="00996894">
              <w:rPr>
                <w:b/>
                <w:color w:val="0000FF"/>
                <w:lang w:val="uk-UA" w:bidi="he-IL"/>
              </w:rPr>
              <w:t xml:space="preserve"> Вінницького р-ну</w:t>
            </w:r>
          </w:p>
          <w:p w:rsidR="00BE6164" w:rsidRPr="00BE6164" w:rsidRDefault="009E2F75" w:rsidP="00100D49">
            <w:pPr>
              <w:jc w:val="both"/>
              <w:rPr>
                <w:b/>
                <w:color w:val="0000FF"/>
                <w:lang w:val="uk-UA" w:bidi="he-IL"/>
              </w:rPr>
            </w:pPr>
            <w:r>
              <w:rPr>
                <w:b/>
                <w:color w:val="0000FF"/>
                <w:lang w:val="uk-UA" w:bidi="he-IL"/>
              </w:rPr>
              <w:t>ЛОТ №2 - 1</w:t>
            </w:r>
            <w:r w:rsidRPr="00FB0683">
              <w:rPr>
                <w:b/>
                <w:color w:val="0000FF"/>
                <w:lang w:val="uk-UA" w:bidi="he-IL"/>
              </w:rPr>
              <w:t xml:space="preserve"> робота, </w:t>
            </w:r>
            <w:r w:rsidRPr="00BE6164">
              <w:rPr>
                <w:b/>
                <w:color w:val="0000FF"/>
                <w:lang w:val="uk-UA" w:bidi="he-IL"/>
              </w:rPr>
              <w:t xml:space="preserve"> </w:t>
            </w:r>
            <w:r w:rsidR="00996894" w:rsidRPr="00996894">
              <w:rPr>
                <w:b/>
                <w:color w:val="0000FF"/>
                <w:lang w:val="uk-UA" w:bidi="he-IL"/>
              </w:rPr>
              <w:t>с. Агрономічне Вінницького р-ну</w:t>
            </w:r>
          </w:p>
          <w:p w:rsidR="007D3FAC" w:rsidRPr="00FB0683" w:rsidRDefault="007D3FAC" w:rsidP="00BE6164">
            <w:pPr>
              <w:jc w:val="both"/>
              <w:rPr>
                <w:lang w:val="uk-UA"/>
              </w:rPr>
            </w:pPr>
            <w:r w:rsidRPr="00BE6164">
              <w:rPr>
                <w:b/>
                <w:color w:val="0000FF"/>
                <w:lang w:val="uk-UA" w:bidi="he-IL"/>
              </w:rPr>
              <w:t xml:space="preserve">ЛОТ №3 - </w:t>
            </w:r>
            <w:r w:rsidR="00F61CFF">
              <w:rPr>
                <w:b/>
                <w:color w:val="0000FF"/>
                <w:lang w:val="uk-UA" w:bidi="he-IL"/>
              </w:rPr>
              <w:t>1</w:t>
            </w:r>
            <w:r w:rsidR="00F61CFF" w:rsidRPr="00FB0683">
              <w:rPr>
                <w:b/>
                <w:color w:val="0000FF"/>
                <w:lang w:val="uk-UA" w:bidi="he-IL"/>
              </w:rPr>
              <w:t xml:space="preserve"> робота, </w:t>
            </w:r>
            <w:r w:rsidR="00F61CFF" w:rsidRPr="00BE6164">
              <w:rPr>
                <w:b/>
                <w:color w:val="0000FF"/>
                <w:lang w:val="uk-UA" w:bidi="he-IL"/>
              </w:rPr>
              <w:t xml:space="preserve"> </w:t>
            </w:r>
            <w:r w:rsidR="00996894" w:rsidRPr="00996894">
              <w:rPr>
                <w:b/>
                <w:color w:val="0000FF"/>
                <w:lang w:val="uk-UA" w:bidi="he-IL"/>
              </w:rPr>
              <w:t xml:space="preserve">смт. </w:t>
            </w:r>
            <w:proofErr w:type="spellStart"/>
            <w:r w:rsidR="00996894" w:rsidRPr="00996894">
              <w:rPr>
                <w:b/>
                <w:color w:val="0000FF"/>
                <w:lang w:val="uk-UA" w:bidi="he-IL"/>
              </w:rPr>
              <w:t>Сутиски</w:t>
            </w:r>
            <w:proofErr w:type="spellEnd"/>
            <w:r w:rsidR="00996894" w:rsidRPr="00996894">
              <w:rPr>
                <w:b/>
                <w:color w:val="0000FF"/>
                <w:lang w:val="uk-UA" w:bidi="he-IL"/>
              </w:rPr>
              <w:t xml:space="preserve"> </w:t>
            </w:r>
            <w:proofErr w:type="spellStart"/>
            <w:r w:rsidR="00996894" w:rsidRPr="00996894">
              <w:rPr>
                <w:b/>
                <w:color w:val="0000FF"/>
                <w:lang w:val="uk-UA" w:bidi="he-IL"/>
              </w:rPr>
              <w:t>Тиврівського</w:t>
            </w:r>
            <w:proofErr w:type="spellEnd"/>
            <w:r w:rsidR="00996894" w:rsidRPr="00996894">
              <w:rPr>
                <w:b/>
                <w:color w:val="0000FF"/>
                <w:lang w:val="uk-UA" w:bidi="he-IL"/>
              </w:rPr>
              <w:t xml:space="preserve"> р-ну</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C416A8">
            <w:pPr>
              <w:jc w:val="both"/>
              <w:rPr>
                <w:b/>
                <w:lang w:val="uk-UA"/>
              </w:rPr>
            </w:pPr>
            <w:r w:rsidRPr="003538B3">
              <w:rPr>
                <w:b/>
                <w:color w:val="0000FF"/>
                <w:lang w:val="uk-UA" w:bidi="he-IL"/>
              </w:rPr>
              <w:t xml:space="preserve">до </w:t>
            </w:r>
            <w:r w:rsidR="00F61CFF" w:rsidRPr="003538B3">
              <w:rPr>
                <w:b/>
                <w:color w:val="0000FF"/>
                <w:lang w:val="uk-UA" w:bidi="he-IL"/>
              </w:rPr>
              <w:t>2</w:t>
            </w:r>
            <w:r w:rsidR="00C416A8" w:rsidRPr="003538B3">
              <w:rPr>
                <w:b/>
                <w:color w:val="0000FF"/>
                <w:lang w:val="uk-UA" w:bidi="he-IL"/>
              </w:rPr>
              <w:t>9</w:t>
            </w:r>
            <w:r w:rsidRPr="003538B3">
              <w:rPr>
                <w:b/>
                <w:color w:val="0000FF"/>
                <w:lang w:val="uk-UA" w:bidi="he-IL"/>
              </w:rPr>
              <w:t>.</w:t>
            </w:r>
            <w:r w:rsidR="00F61CFF" w:rsidRPr="003538B3">
              <w:rPr>
                <w:b/>
                <w:color w:val="0000FF"/>
                <w:lang w:val="uk-UA" w:bidi="he-IL"/>
              </w:rPr>
              <w:t>07</w:t>
            </w:r>
            <w:r w:rsidRPr="003538B3">
              <w:rPr>
                <w:b/>
                <w:color w:val="0000FF"/>
                <w:lang w:val="uk-UA" w:bidi="he-IL"/>
              </w:rPr>
              <w:t>.202</w:t>
            </w:r>
            <w:r w:rsidR="00FE001F" w:rsidRPr="003538B3">
              <w:rPr>
                <w:b/>
                <w:color w:val="0000FF"/>
                <w:lang w:val="uk-UA" w:bidi="he-IL"/>
              </w:rPr>
              <w:t>2</w:t>
            </w:r>
            <w:r w:rsidRPr="003538B3">
              <w:rPr>
                <w:b/>
                <w:color w:val="0000FF"/>
                <w:lang w:val="uk-UA" w:bidi="he-IL"/>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BE6164"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Default="009E2F75" w:rsidP="007A36E6">
            <w:pPr>
              <w:jc w:val="both"/>
              <w:rPr>
                <w:b/>
                <w:color w:val="0000FF"/>
                <w:sz w:val="23"/>
                <w:szCs w:val="23"/>
                <w:lang w:val="uk-UA"/>
              </w:rPr>
            </w:pPr>
            <w:r>
              <w:rPr>
                <w:b/>
                <w:color w:val="0000FF"/>
                <w:sz w:val="23"/>
                <w:szCs w:val="23"/>
                <w:lang w:val="uk-UA"/>
              </w:rPr>
              <w:t xml:space="preserve">ЛОТ №1 - </w:t>
            </w:r>
            <w:r w:rsidR="00996894" w:rsidRPr="00996894">
              <w:rPr>
                <w:b/>
                <w:color w:val="0000FF"/>
                <w:sz w:val="23"/>
                <w:szCs w:val="23"/>
                <w:lang w:val="uk-UA"/>
              </w:rPr>
              <w:t xml:space="preserve">214 451,19 </w:t>
            </w:r>
            <w:r w:rsidR="00D41DE3" w:rsidRPr="00BE6164">
              <w:rPr>
                <w:b/>
                <w:color w:val="0000FF"/>
                <w:sz w:val="23"/>
                <w:szCs w:val="23"/>
                <w:lang w:val="uk-UA"/>
              </w:rPr>
              <w:t xml:space="preserve"> </w:t>
            </w:r>
            <w:r w:rsidR="00F94F7D" w:rsidRPr="00FB0683">
              <w:rPr>
                <w:b/>
                <w:color w:val="0000FF"/>
                <w:sz w:val="23"/>
                <w:szCs w:val="23"/>
                <w:lang w:val="uk-UA"/>
              </w:rPr>
              <w:t xml:space="preserve">грн. з ПДВ; </w:t>
            </w:r>
          </w:p>
          <w:p w:rsidR="009E2F75" w:rsidRDefault="009E2F75" w:rsidP="007D3FAC">
            <w:pPr>
              <w:jc w:val="both"/>
              <w:rPr>
                <w:b/>
                <w:color w:val="0000FF"/>
                <w:sz w:val="23"/>
                <w:szCs w:val="23"/>
                <w:lang w:val="uk-UA"/>
              </w:rPr>
            </w:pPr>
            <w:r>
              <w:rPr>
                <w:b/>
                <w:color w:val="0000FF"/>
                <w:sz w:val="23"/>
                <w:szCs w:val="23"/>
                <w:lang w:val="uk-UA"/>
              </w:rPr>
              <w:t xml:space="preserve">ЛОТ №2 </w:t>
            </w:r>
            <w:r w:rsidR="00BE6164">
              <w:rPr>
                <w:b/>
                <w:color w:val="0000FF"/>
                <w:sz w:val="23"/>
                <w:szCs w:val="23"/>
                <w:lang w:val="uk-UA"/>
              </w:rPr>
              <w:t>–</w:t>
            </w:r>
            <w:r>
              <w:rPr>
                <w:b/>
                <w:color w:val="0000FF"/>
                <w:sz w:val="23"/>
                <w:szCs w:val="23"/>
                <w:lang w:val="uk-UA"/>
              </w:rPr>
              <w:t xml:space="preserve"> </w:t>
            </w:r>
            <w:r w:rsidR="00996894" w:rsidRPr="00996894">
              <w:rPr>
                <w:b/>
                <w:color w:val="0000FF"/>
                <w:sz w:val="23"/>
                <w:szCs w:val="23"/>
                <w:lang w:val="uk-UA"/>
              </w:rPr>
              <w:t xml:space="preserve">272 134,08 </w:t>
            </w:r>
            <w:r w:rsidR="006C0E37" w:rsidRPr="00FB0683">
              <w:rPr>
                <w:b/>
                <w:color w:val="0000FF"/>
                <w:sz w:val="23"/>
                <w:szCs w:val="23"/>
                <w:lang w:val="uk-UA"/>
              </w:rPr>
              <w:t xml:space="preserve"> грн. з ПДВ;</w:t>
            </w:r>
          </w:p>
          <w:p w:rsidR="0047606B" w:rsidRPr="00FB0683" w:rsidRDefault="0047606B" w:rsidP="00B32CCA">
            <w:pPr>
              <w:jc w:val="both"/>
              <w:rPr>
                <w:b/>
                <w:sz w:val="23"/>
                <w:szCs w:val="23"/>
                <w:lang w:val="uk-UA"/>
              </w:rPr>
            </w:pPr>
            <w:r>
              <w:rPr>
                <w:b/>
                <w:color w:val="0000FF"/>
                <w:sz w:val="23"/>
                <w:szCs w:val="23"/>
                <w:lang w:val="uk-UA"/>
              </w:rPr>
              <w:t xml:space="preserve">ЛОТ №3 - </w:t>
            </w:r>
            <w:r w:rsidR="00996894" w:rsidRPr="00996894">
              <w:rPr>
                <w:b/>
                <w:color w:val="0000FF"/>
                <w:sz w:val="23"/>
                <w:szCs w:val="23"/>
                <w:lang w:val="uk-UA"/>
              </w:rPr>
              <w:t>211 853,66</w:t>
            </w:r>
            <w:r w:rsidR="00BE6164" w:rsidRPr="00BE6164">
              <w:rPr>
                <w:b/>
                <w:color w:val="0000FF"/>
                <w:sz w:val="23"/>
                <w:szCs w:val="23"/>
                <w:lang w:val="uk-UA"/>
              </w:rPr>
              <w:t xml:space="preserve"> </w:t>
            </w:r>
            <w:r w:rsidRPr="00FB0683">
              <w:rPr>
                <w:b/>
                <w:color w:val="0000FF"/>
                <w:sz w:val="23"/>
                <w:szCs w:val="23"/>
                <w:lang w:val="uk-UA"/>
              </w:rPr>
              <w:t xml:space="preserve"> 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842C0F" w:rsidP="00F82826">
            <w:pPr>
              <w:rPr>
                <w:color w:val="FF0000"/>
                <w:lang w:val="uk-UA"/>
              </w:rPr>
            </w:pPr>
            <w:r>
              <w:rPr>
                <w:rStyle w:val="rvts0"/>
                <w:b/>
                <w:color w:val="0000FF"/>
                <w:lang w:val="uk-UA"/>
              </w:rPr>
              <w:t xml:space="preserve">  </w:t>
            </w:r>
            <w:r w:rsidR="00F82826">
              <w:rPr>
                <w:rStyle w:val="rvts0"/>
                <w:b/>
                <w:color w:val="0000FF"/>
                <w:lang w:val="uk-UA"/>
              </w:rPr>
              <w:t>30</w:t>
            </w:r>
            <w:r w:rsidR="00374BBD" w:rsidRPr="00FB0683">
              <w:rPr>
                <w:rStyle w:val="rvts0"/>
                <w:b/>
                <w:color w:val="0000FF"/>
                <w:lang w:val="uk-UA"/>
              </w:rPr>
              <w:t>.</w:t>
            </w:r>
            <w:r w:rsidR="00F82826">
              <w:rPr>
                <w:rStyle w:val="rvts0"/>
                <w:b/>
                <w:color w:val="0000FF"/>
                <w:lang w:val="uk-UA"/>
              </w:rPr>
              <w:t>12</w:t>
            </w:r>
            <w:r w:rsidR="009D7783" w:rsidRPr="00FB0683">
              <w:rPr>
                <w:rStyle w:val="rvts0"/>
                <w:b/>
                <w:color w:val="0000FF"/>
                <w:lang w:val="uk-UA"/>
              </w:rPr>
              <w:t>.202</w:t>
            </w:r>
            <w:r w:rsidR="00F82826">
              <w:rPr>
                <w:rStyle w:val="rvts0"/>
                <w:b/>
                <w:color w:val="0000FF"/>
                <w:lang w:val="uk-UA"/>
              </w:rPr>
              <w:t>1</w:t>
            </w:r>
            <w:r w:rsidR="009D7783" w:rsidRPr="00FB0683">
              <w:rPr>
                <w:rStyle w:val="rvts0"/>
                <w:b/>
                <w:color w:val="0000FF"/>
                <w:lang w:val="uk-UA"/>
              </w:rPr>
              <w:t xml:space="preserve"> р. до </w:t>
            </w:r>
            <w:r w:rsidR="00100D49">
              <w:rPr>
                <w:rStyle w:val="rvts0"/>
                <w:b/>
                <w:color w:val="0000FF"/>
                <w:lang w:val="uk-UA"/>
              </w:rPr>
              <w:t>09</w:t>
            </w:r>
            <w:r w:rsidR="009D7783" w:rsidRPr="00FB0683">
              <w:rPr>
                <w:rStyle w:val="rvts0"/>
                <w:b/>
                <w:color w:val="0000FF"/>
                <w:lang w:val="uk-UA"/>
              </w:rPr>
              <w:t xml:space="preserve">:00 год;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color w:val="FF0000"/>
                <w:sz w:val="24"/>
                <w:szCs w:val="24"/>
                <w:highlight w:val="lightGray"/>
                <w:lang w:val="uk-UA" w:eastAsia="ru-RU"/>
              </w:rPr>
            </w:pPr>
            <w:r w:rsidRPr="00FB0683">
              <w:rPr>
                <w:rStyle w:val="rvts0"/>
                <w:rFonts w:ascii="Times New Roman" w:hAnsi="Times New Roman"/>
                <w:sz w:val="24"/>
                <w:szCs w:val="24"/>
                <w:lang w:val="uk-UA" w:eastAsia="ru-RU"/>
              </w:rPr>
              <w:t xml:space="preserve">розмір забезпечення пропозиції: </w:t>
            </w:r>
            <w:r w:rsidR="00513E45">
              <w:rPr>
                <w:rStyle w:val="rvts0"/>
                <w:rFonts w:ascii="Times New Roman" w:hAnsi="Times New Roman"/>
                <w:b/>
                <w:color w:val="0000FF"/>
                <w:sz w:val="24"/>
                <w:szCs w:val="24"/>
                <w:lang w:val="uk-UA" w:eastAsia="ru-RU"/>
              </w:rPr>
              <w:t xml:space="preserve">ЛОТ №1 – </w:t>
            </w:r>
            <w:r w:rsidR="00996894">
              <w:rPr>
                <w:rStyle w:val="rvts0"/>
                <w:rFonts w:ascii="Times New Roman" w:hAnsi="Times New Roman"/>
                <w:b/>
                <w:color w:val="0000FF"/>
                <w:sz w:val="24"/>
                <w:szCs w:val="24"/>
                <w:lang w:val="uk-UA" w:eastAsia="ru-RU"/>
              </w:rPr>
              <w:t>1072</w:t>
            </w:r>
            <w:r w:rsidR="006C0E37" w:rsidRPr="006C0E37">
              <w:rPr>
                <w:rStyle w:val="rvts0"/>
                <w:rFonts w:ascii="Times New Roman" w:hAnsi="Times New Roman"/>
                <w:b/>
                <w:color w:val="0000FF"/>
                <w:sz w:val="24"/>
                <w:szCs w:val="24"/>
                <w:lang w:val="uk-UA" w:eastAsia="ru-RU"/>
              </w:rPr>
              <w:t>,</w:t>
            </w:r>
            <w:r w:rsidR="00513E45">
              <w:rPr>
                <w:rStyle w:val="rvts0"/>
                <w:rFonts w:ascii="Times New Roman" w:hAnsi="Times New Roman"/>
                <w:b/>
                <w:color w:val="0000FF"/>
                <w:sz w:val="24"/>
                <w:szCs w:val="24"/>
                <w:lang w:val="uk-UA" w:eastAsia="ru-RU"/>
              </w:rPr>
              <w:t>00</w:t>
            </w:r>
            <w:r w:rsidRPr="006C0E37">
              <w:rPr>
                <w:rStyle w:val="rvts0"/>
                <w:rFonts w:ascii="Times New Roman" w:hAnsi="Times New Roman"/>
                <w:b/>
                <w:color w:val="0000FF"/>
                <w:sz w:val="24"/>
                <w:szCs w:val="24"/>
                <w:lang w:val="uk-UA" w:eastAsia="ru-RU"/>
              </w:rPr>
              <w:t xml:space="preserve"> грн.</w:t>
            </w:r>
            <w:r w:rsidR="006C0E37" w:rsidRPr="006C0E37">
              <w:rPr>
                <w:rStyle w:val="rvts0"/>
                <w:rFonts w:ascii="Times New Roman" w:hAnsi="Times New Roman"/>
                <w:b/>
                <w:color w:val="0000FF"/>
                <w:sz w:val="24"/>
                <w:szCs w:val="24"/>
                <w:lang w:val="uk-UA" w:eastAsia="ru-RU"/>
              </w:rPr>
              <w:t xml:space="preserve">; ЛОТ №2 – </w:t>
            </w:r>
            <w:r w:rsidR="00996894">
              <w:rPr>
                <w:rStyle w:val="rvts0"/>
                <w:rFonts w:ascii="Times New Roman" w:hAnsi="Times New Roman"/>
                <w:b/>
                <w:color w:val="0000FF"/>
                <w:sz w:val="24"/>
                <w:szCs w:val="24"/>
                <w:lang w:val="uk-UA" w:eastAsia="ru-RU"/>
              </w:rPr>
              <w:t>1360</w:t>
            </w:r>
            <w:r w:rsidR="006C0E37" w:rsidRPr="006C0E37">
              <w:rPr>
                <w:rStyle w:val="rvts0"/>
                <w:rFonts w:ascii="Times New Roman" w:hAnsi="Times New Roman"/>
                <w:b/>
                <w:color w:val="0000FF"/>
                <w:sz w:val="24"/>
                <w:szCs w:val="24"/>
                <w:lang w:val="uk-UA" w:eastAsia="ru-RU"/>
              </w:rPr>
              <w:t>,</w:t>
            </w:r>
            <w:r w:rsidR="00513E45">
              <w:rPr>
                <w:rStyle w:val="rvts0"/>
                <w:rFonts w:ascii="Times New Roman" w:hAnsi="Times New Roman"/>
                <w:b/>
                <w:color w:val="0000FF"/>
                <w:sz w:val="24"/>
                <w:szCs w:val="24"/>
                <w:lang w:val="uk-UA" w:eastAsia="ru-RU"/>
              </w:rPr>
              <w:t>00 грн.</w:t>
            </w:r>
            <w:r w:rsidR="00A53F77">
              <w:rPr>
                <w:rStyle w:val="rvts0"/>
                <w:rFonts w:ascii="Times New Roman" w:hAnsi="Times New Roman"/>
                <w:b/>
                <w:color w:val="0000FF"/>
                <w:sz w:val="24"/>
                <w:szCs w:val="24"/>
                <w:lang w:val="uk-UA" w:eastAsia="ru-RU"/>
              </w:rPr>
              <w:t>;</w:t>
            </w:r>
            <w:r w:rsidR="00A53F77" w:rsidRPr="006C0E37">
              <w:rPr>
                <w:rStyle w:val="rvts0"/>
                <w:rFonts w:ascii="Times New Roman" w:hAnsi="Times New Roman"/>
                <w:b/>
                <w:color w:val="0000FF"/>
                <w:sz w:val="24"/>
                <w:szCs w:val="24"/>
                <w:lang w:val="uk-UA" w:eastAsia="ru-RU"/>
              </w:rPr>
              <w:t xml:space="preserve"> ЛОТ №</w:t>
            </w:r>
            <w:r w:rsidR="00A53F77">
              <w:rPr>
                <w:rStyle w:val="rvts0"/>
                <w:rFonts w:ascii="Times New Roman" w:hAnsi="Times New Roman"/>
                <w:b/>
                <w:color w:val="0000FF"/>
                <w:sz w:val="24"/>
                <w:szCs w:val="24"/>
                <w:lang w:val="uk-UA" w:eastAsia="ru-RU"/>
              </w:rPr>
              <w:t>3</w:t>
            </w:r>
            <w:r w:rsidR="00A53F77" w:rsidRPr="006C0E37">
              <w:rPr>
                <w:rStyle w:val="rvts0"/>
                <w:rFonts w:ascii="Times New Roman" w:hAnsi="Times New Roman"/>
                <w:b/>
                <w:color w:val="0000FF"/>
                <w:sz w:val="24"/>
                <w:szCs w:val="24"/>
                <w:lang w:val="uk-UA" w:eastAsia="ru-RU"/>
              </w:rPr>
              <w:t xml:space="preserve"> – </w:t>
            </w:r>
            <w:r w:rsidR="00BE6164">
              <w:rPr>
                <w:rStyle w:val="rvts0"/>
                <w:rFonts w:ascii="Times New Roman" w:hAnsi="Times New Roman"/>
                <w:b/>
                <w:color w:val="0000FF"/>
                <w:sz w:val="24"/>
                <w:szCs w:val="24"/>
                <w:lang w:val="uk-UA" w:eastAsia="ru-RU"/>
              </w:rPr>
              <w:t>10</w:t>
            </w:r>
            <w:r w:rsidR="00996894">
              <w:rPr>
                <w:rStyle w:val="rvts0"/>
                <w:rFonts w:ascii="Times New Roman" w:hAnsi="Times New Roman"/>
                <w:b/>
                <w:color w:val="0000FF"/>
                <w:sz w:val="24"/>
                <w:szCs w:val="24"/>
                <w:lang w:val="uk-UA" w:eastAsia="ru-RU"/>
              </w:rPr>
              <w:t>59</w:t>
            </w:r>
            <w:r w:rsidR="00A53F77" w:rsidRPr="006C0E37">
              <w:rPr>
                <w:rStyle w:val="rvts0"/>
                <w:rFonts w:ascii="Times New Roman" w:hAnsi="Times New Roman"/>
                <w:b/>
                <w:color w:val="0000FF"/>
                <w:sz w:val="24"/>
                <w:szCs w:val="24"/>
                <w:lang w:val="uk-UA" w:eastAsia="ru-RU"/>
              </w:rPr>
              <w:t>,</w:t>
            </w:r>
            <w:r w:rsidR="00A53F77">
              <w:rPr>
                <w:rStyle w:val="rvts0"/>
                <w:rFonts w:ascii="Times New Roman" w:hAnsi="Times New Roman"/>
                <w:b/>
                <w:color w:val="0000FF"/>
                <w:sz w:val="24"/>
                <w:szCs w:val="24"/>
                <w:lang w:val="uk-UA" w:eastAsia="ru-RU"/>
              </w:rPr>
              <w:t>00 грн.</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2) укладення договору про закупівлю з 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lastRenderedPageBreak/>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1" w:name="n442"/>
            <w:bookmarkEnd w:id="1"/>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2" w:name="n443"/>
            <w:bookmarkEnd w:id="2"/>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lastRenderedPageBreak/>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A40351" w:rsidRPr="00DE0654" w:rsidRDefault="00A40351" w:rsidP="00A403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A40351" w:rsidRPr="00DE0654" w:rsidRDefault="00A40351" w:rsidP="00A40351">
            <w:pPr>
              <w:tabs>
                <w:tab w:val="left" w:pos="5311"/>
              </w:tabs>
              <w:ind w:left="17"/>
              <w:jc w:val="both"/>
              <w:rPr>
                <w:lang w:val="uk-UA"/>
              </w:rPr>
            </w:pPr>
            <w:r w:rsidRPr="00DE0654">
              <w:rPr>
                <w:lang w:val="uk-UA"/>
              </w:rPr>
              <w:t>1. Пропозицію, складену в довільній формі;</w:t>
            </w:r>
          </w:p>
          <w:p w:rsidR="00A40351" w:rsidRDefault="00A40351" w:rsidP="00A403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A40351" w:rsidRPr="00DE0654" w:rsidRDefault="00A40351" w:rsidP="00A403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A40351" w:rsidRPr="00DE0654" w:rsidRDefault="00A40351" w:rsidP="00A40351">
            <w:pPr>
              <w:tabs>
                <w:tab w:val="left" w:pos="5311"/>
              </w:tabs>
              <w:ind w:left="17"/>
              <w:jc w:val="both"/>
              <w:rPr>
                <w:lang w:val="uk-UA"/>
              </w:rPr>
            </w:pPr>
            <w:r w:rsidRPr="00DE0654">
              <w:rPr>
                <w:lang w:val="uk-UA"/>
              </w:rPr>
              <w:t>3. Погоджені технічні вимоги до предмету закупівлі згідно Додатку №1 до оголошення;</w:t>
            </w:r>
          </w:p>
          <w:p w:rsidR="00A40351" w:rsidRPr="00DE0654" w:rsidRDefault="00A40351" w:rsidP="00A403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A40351" w:rsidRPr="00DE0654" w:rsidRDefault="00A40351" w:rsidP="00A40351">
            <w:pPr>
              <w:tabs>
                <w:tab w:val="left" w:pos="5311"/>
              </w:tabs>
              <w:ind w:left="17"/>
              <w:jc w:val="both"/>
              <w:rPr>
                <w:lang w:val="uk-UA"/>
              </w:rPr>
            </w:pPr>
            <w:r w:rsidRPr="00DE0654">
              <w:rPr>
                <w:lang w:val="uk-UA"/>
              </w:rPr>
              <w:t>5. Електронну банківську гарантію;</w:t>
            </w:r>
          </w:p>
          <w:p w:rsidR="00A40351" w:rsidRPr="00DE0654" w:rsidRDefault="00A40351" w:rsidP="00A40351">
            <w:pPr>
              <w:tabs>
                <w:tab w:val="left" w:pos="5311"/>
              </w:tabs>
              <w:jc w:val="both"/>
              <w:rPr>
                <w:snapToGrid w:val="0"/>
                <w:lang w:val="uk-UA"/>
              </w:rPr>
            </w:pPr>
            <w:r w:rsidRPr="00DE0654">
              <w:rPr>
                <w:snapToGrid w:val="0"/>
                <w:lang w:val="uk-UA"/>
              </w:rPr>
              <w:t>6. Кваліфікаційні сертифікати відповідального</w:t>
            </w:r>
          </w:p>
          <w:p w:rsidR="00A40351" w:rsidRPr="00DE0654" w:rsidRDefault="00A40351" w:rsidP="00A40351">
            <w:pPr>
              <w:jc w:val="both"/>
              <w:rPr>
                <w:snapToGrid w:val="0"/>
                <w:lang w:val="uk-UA"/>
              </w:rPr>
            </w:pPr>
            <w:r w:rsidRPr="00DE0654">
              <w:rPr>
                <w:snapToGrid w:val="0"/>
                <w:lang w:val="uk-UA"/>
              </w:rPr>
              <w:t xml:space="preserve">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w:t>
            </w:r>
            <w:r w:rsidRPr="00DE0654">
              <w:rPr>
                <w:snapToGrid w:val="0"/>
                <w:lang w:val="uk-UA"/>
              </w:rPr>
              <w:lastRenderedPageBreak/>
              <w:t>робіт;</w:t>
            </w:r>
          </w:p>
          <w:p w:rsidR="00A40351" w:rsidRPr="00DE0654" w:rsidRDefault="004438B8" w:rsidP="00513E45">
            <w:pPr>
              <w:spacing w:after="200"/>
              <w:contextualSpacing/>
              <w:rPr>
                <w:lang w:val="uk-UA"/>
              </w:rPr>
            </w:pPr>
            <w:r>
              <w:rPr>
                <w:lang w:val="uk-UA"/>
              </w:rPr>
              <w:t>7</w:t>
            </w:r>
            <w:r w:rsidR="00A40351"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A40351" w:rsidRPr="00DE0654" w:rsidRDefault="004438B8" w:rsidP="00513E45">
            <w:pPr>
              <w:contextualSpacing/>
              <w:rPr>
                <w:lang w:val="uk-UA"/>
              </w:rPr>
            </w:pPr>
            <w:r>
              <w:rPr>
                <w:lang w:val="uk-UA"/>
              </w:rPr>
              <w:t>8</w:t>
            </w:r>
            <w:r w:rsidR="00A40351" w:rsidRPr="00DE0654">
              <w:rPr>
                <w:lang w:val="uk-UA"/>
              </w:rPr>
              <w:t>.Підтвердження наявності в достатній кількості персоналу відповідної кваліфікації для виконання проектних робіт ;</w:t>
            </w:r>
          </w:p>
          <w:p w:rsidR="004438B8" w:rsidRPr="004438B8" w:rsidRDefault="004438B8" w:rsidP="00513E45">
            <w:pPr>
              <w:pStyle w:val="afa"/>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A40351"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A40351" w:rsidRPr="00DE0654">
              <w:rPr>
                <w:rFonts w:ascii="Times New Roman" w:hAnsi="Times New Roman" w:cs="Times New Roman"/>
                <w:color w:val="FF0000"/>
                <w:sz w:val="24"/>
                <w:szCs w:val="24"/>
                <w:lang w:val="uk-UA"/>
              </w:rPr>
              <w:t xml:space="preserve"> </w:t>
            </w:r>
          </w:p>
          <w:p w:rsidR="00A40351" w:rsidRPr="00DE0654" w:rsidRDefault="00A40351" w:rsidP="00513E45">
            <w:pPr>
              <w:pStyle w:val="afa"/>
              <w:numPr>
                <w:ilvl w:val="0"/>
                <w:numId w:val="17"/>
              </w:numPr>
              <w:ind w:left="0"/>
              <w:contextualSpacing/>
              <w:jc w:val="both"/>
              <w:rPr>
                <w:rFonts w:ascii="Times New Roman" w:hAnsi="Times New Roman" w:cs="Times New Roman"/>
                <w:sz w:val="24"/>
                <w:szCs w:val="24"/>
                <w:lang w:val="uk-UA"/>
              </w:rPr>
            </w:pPr>
            <w:r w:rsidRPr="00DE0654">
              <w:rPr>
                <w:rFonts w:ascii="Times New Roman" w:hAnsi="Times New Roman" w:cs="Times New Roman"/>
                <w:sz w:val="24"/>
                <w:szCs w:val="24"/>
                <w:lang w:val="uk-UA"/>
              </w:rPr>
              <w:t>1</w:t>
            </w:r>
            <w:r w:rsidR="004438B8">
              <w:rPr>
                <w:rFonts w:ascii="Times New Roman" w:hAnsi="Times New Roman" w:cs="Times New Roman"/>
                <w:sz w:val="24"/>
                <w:szCs w:val="24"/>
                <w:lang w:val="uk-UA"/>
              </w:rPr>
              <w:t>0</w:t>
            </w:r>
            <w:r w:rsidRPr="00DE0654">
              <w:rPr>
                <w:rFonts w:ascii="Times New Roman" w:hAnsi="Times New Roman" w:cs="Times New Roman"/>
                <w:sz w:val="24"/>
                <w:szCs w:val="24"/>
                <w:lang w:val="uk-UA"/>
              </w:rPr>
              <w:t>. Документ, виданий банком, який підтверджує грошове покриття банківської гарантії, в сумі зазначеній у п.11 документації;</w:t>
            </w:r>
          </w:p>
          <w:p w:rsidR="00A40351" w:rsidRPr="00DE0654" w:rsidRDefault="00A40351" w:rsidP="00513E45">
            <w:pPr>
              <w:spacing w:after="200"/>
              <w:contextualSpacing/>
              <w:rPr>
                <w:lang w:val="uk-UA"/>
              </w:rPr>
            </w:pPr>
            <w:r w:rsidRPr="00DE0654">
              <w:rPr>
                <w:lang w:val="uk-UA"/>
              </w:rPr>
              <w:t>1</w:t>
            </w:r>
            <w:r w:rsidR="004438B8">
              <w:rPr>
                <w:lang w:val="uk-UA"/>
              </w:rPr>
              <w:t>1</w:t>
            </w:r>
            <w:r w:rsidRPr="00DE0654">
              <w:rPr>
                <w:lang w:val="uk-UA"/>
              </w:rPr>
              <w:t>. Підтвердження відповідності таким фінансовим вимогам, як наявність мінімального середньорічного обороту за останні два роки - 10 000,0 тис. грн.</w:t>
            </w:r>
          </w:p>
          <w:p w:rsidR="00A40351" w:rsidRPr="00DE0654" w:rsidRDefault="00A40351" w:rsidP="00513E45">
            <w:pPr>
              <w:spacing w:after="200"/>
              <w:contextualSpacing/>
              <w:rPr>
                <w:lang w:val="uk-UA"/>
              </w:rPr>
            </w:pPr>
            <w:r w:rsidRPr="00DE0654">
              <w:rPr>
                <w:lang w:val="uk-UA"/>
              </w:rPr>
              <w:t>1</w:t>
            </w:r>
            <w:r w:rsidR="004438B8">
              <w:rPr>
                <w:lang w:val="uk-UA"/>
              </w:rPr>
              <w:t>2</w:t>
            </w:r>
            <w:r w:rsidRPr="00DE0654">
              <w:rPr>
                <w:lang w:val="uk-UA"/>
              </w:rPr>
              <w:t>.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50% коштів від очікуваної вартості закупівлі.</w:t>
            </w:r>
          </w:p>
          <w:p w:rsidR="00A40351" w:rsidRPr="00DE0654" w:rsidRDefault="00A40351" w:rsidP="00513E45">
            <w:pPr>
              <w:tabs>
                <w:tab w:val="right" w:pos="9159"/>
              </w:tabs>
              <w:ind w:right="196"/>
              <w:rPr>
                <w:lang w:val="uk-UA"/>
              </w:rPr>
            </w:pPr>
            <w:r w:rsidRPr="00DE0654">
              <w:t>1</w:t>
            </w:r>
            <w:r w:rsidR="004438B8">
              <w:rPr>
                <w:lang w:val="uk-UA"/>
              </w:rPr>
              <w:t>3</w:t>
            </w:r>
            <w:r w:rsidRPr="00DE0654">
              <w:rPr>
                <w:lang w:val="uk-UA"/>
              </w:rPr>
              <w:t>. Довідка (відомості) про</w:t>
            </w:r>
            <w:r w:rsidRPr="00DE0654">
              <w:rPr>
                <w:b/>
                <w:lang w:val="uk-UA"/>
              </w:rPr>
              <w:t xml:space="preserve"> </w:t>
            </w:r>
            <w:r w:rsidRPr="00DE0654">
              <w:rPr>
                <w:lang w:val="uk-UA"/>
              </w:rPr>
              <w:t xml:space="preserve"> підприємство.</w:t>
            </w:r>
          </w:p>
          <w:p w:rsidR="00A40351" w:rsidRPr="00DE0654" w:rsidRDefault="00A40351" w:rsidP="00513E45">
            <w:pPr>
              <w:widowControl w:val="0"/>
              <w:spacing w:after="200"/>
              <w:contextualSpacing/>
              <w:jc w:val="both"/>
              <w:rPr>
                <w:lang w:val="uk-UA"/>
              </w:rPr>
            </w:pPr>
            <w:r w:rsidRPr="00DE0654">
              <w:rPr>
                <w:lang w:val="uk-UA"/>
              </w:rPr>
              <w:t>1</w:t>
            </w:r>
            <w:r w:rsidR="004438B8">
              <w:rPr>
                <w:lang w:val="uk-UA"/>
              </w:rPr>
              <w:t>4</w:t>
            </w:r>
            <w:r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w:t>
            </w:r>
            <w:proofErr w:type="gramEnd"/>
            <w:r w:rsidRPr="00DE0654">
              <w:t>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lastRenderedPageBreak/>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w:t>
            </w:r>
            <w:proofErr w:type="gramStart"/>
            <w:r w:rsidRPr="00DE0654">
              <w:t>ал</w:t>
            </w:r>
            <w:proofErr w:type="spellEnd"/>
            <w:r w:rsidRPr="00DE0654">
              <w:t xml:space="preserve"> </w:t>
            </w:r>
            <w:proofErr w:type="spellStart"/>
            <w:r w:rsidRPr="00DE0654">
              <w:t>чи</w:t>
            </w:r>
            <w:proofErr w:type="spellEnd"/>
            <w:proofErr w:type="gram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551A01" w:rsidRPr="00FB0683" w:rsidRDefault="00551A01" w:rsidP="006E29D1">
      <w:pPr>
        <w:ind w:left="6379"/>
        <w:jc w:val="center"/>
        <w:rPr>
          <w:rFonts w:cs="Times New Roman CYR"/>
          <w:b/>
          <w:bCs/>
          <w:lang w:val="uk-UA"/>
        </w:rPr>
      </w:pPr>
    </w:p>
    <w:p w:rsidR="00BF51B6" w:rsidRPr="00FB0683" w:rsidRDefault="00BF51B6" w:rsidP="006E29D1">
      <w:pPr>
        <w:ind w:left="6379"/>
        <w:jc w:val="center"/>
        <w:rPr>
          <w:rFonts w:cs="Times New Roman CYR"/>
          <w:b/>
          <w:bCs/>
          <w:lang w:val="uk-UA"/>
        </w:rPr>
      </w:pPr>
    </w:p>
    <w:p w:rsidR="00551A01" w:rsidRDefault="00551A01" w:rsidP="006E29D1">
      <w:pPr>
        <w:ind w:left="6379"/>
        <w:jc w:val="center"/>
        <w:rPr>
          <w:rFonts w:cs="Times New Roman CYR"/>
          <w:b/>
          <w:bCs/>
          <w:lang w:val="uk-UA"/>
        </w:rPr>
      </w:pPr>
    </w:p>
    <w:p w:rsidR="00FA593D" w:rsidRDefault="00FA593D" w:rsidP="006E29D1">
      <w:pPr>
        <w:ind w:left="6379"/>
        <w:jc w:val="center"/>
        <w:rPr>
          <w:rFonts w:cs="Times New Roman CYR"/>
          <w:b/>
          <w:bCs/>
          <w:lang w:val="uk-UA"/>
        </w:rPr>
      </w:pPr>
    </w:p>
    <w:p w:rsidR="00FA593D" w:rsidRDefault="00FA593D" w:rsidP="006E29D1">
      <w:pPr>
        <w:ind w:left="6379"/>
        <w:jc w:val="center"/>
        <w:rPr>
          <w:rFonts w:cs="Times New Roman CYR"/>
          <w:b/>
          <w:bCs/>
          <w:lang w:val="uk-UA"/>
        </w:rPr>
      </w:pPr>
    </w:p>
    <w:p w:rsidR="00FA593D" w:rsidRDefault="00FA593D" w:rsidP="006E29D1">
      <w:pPr>
        <w:ind w:left="6379"/>
        <w:jc w:val="center"/>
        <w:rPr>
          <w:rFonts w:cs="Times New Roman CYR"/>
          <w:b/>
          <w:bCs/>
          <w:lang w:val="uk-UA"/>
        </w:rPr>
      </w:pPr>
    </w:p>
    <w:p w:rsidR="00FA593D" w:rsidRDefault="00FA593D" w:rsidP="006E29D1">
      <w:pPr>
        <w:ind w:left="6379"/>
        <w:jc w:val="center"/>
        <w:rPr>
          <w:rFonts w:cs="Times New Roman CYR"/>
          <w:b/>
          <w:bCs/>
          <w:lang w:val="uk-UA"/>
        </w:rPr>
      </w:pPr>
    </w:p>
    <w:p w:rsidR="00996894" w:rsidRDefault="00996894" w:rsidP="006E29D1">
      <w:pPr>
        <w:ind w:left="6379"/>
        <w:jc w:val="center"/>
        <w:rPr>
          <w:rFonts w:cs="Times New Roman CYR"/>
          <w:b/>
          <w:bCs/>
          <w:lang w:val="uk-UA"/>
        </w:rPr>
      </w:pPr>
    </w:p>
    <w:p w:rsidR="00996894" w:rsidRDefault="00996894" w:rsidP="006E29D1">
      <w:pPr>
        <w:ind w:left="6379"/>
        <w:jc w:val="center"/>
        <w:rPr>
          <w:rFonts w:cs="Times New Roman CYR"/>
          <w:b/>
          <w:bCs/>
          <w:lang w:val="uk-UA"/>
        </w:rPr>
      </w:pPr>
    </w:p>
    <w:p w:rsidR="007A36E6" w:rsidRDefault="007A36E6" w:rsidP="006E29D1">
      <w:pPr>
        <w:ind w:left="6379"/>
        <w:jc w:val="center"/>
        <w:rPr>
          <w:rFonts w:cs="Times New Roman CYR"/>
          <w:b/>
          <w:bCs/>
          <w:lang w:val="uk-UA"/>
        </w:rPr>
      </w:pPr>
    </w:p>
    <w:p w:rsidR="007A36E6" w:rsidRDefault="007A36E6" w:rsidP="006E29D1">
      <w:pPr>
        <w:ind w:left="6379"/>
        <w:jc w:val="center"/>
        <w:rPr>
          <w:rFonts w:cs="Times New Roman CYR"/>
          <w:b/>
          <w:bCs/>
          <w:lang w:val="uk-UA"/>
        </w:rPr>
      </w:pPr>
    </w:p>
    <w:p w:rsidR="00315484" w:rsidRDefault="00315484" w:rsidP="006E29D1">
      <w:pPr>
        <w:ind w:left="6379"/>
        <w:jc w:val="center"/>
        <w:rPr>
          <w:rFonts w:cs="Times New Roman CYR"/>
          <w:b/>
          <w:bCs/>
          <w:lang w:val="uk-UA"/>
        </w:rPr>
      </w:pPr>
    </w:p>
    <w:p w:rsidR="00D45EDC" w:rsidRPr="00FB0683" w:rsidRDefault="00D45EDC" w:rsidP="006E29D1">
      <w:pPr>
        <w:ind w:left="6379"/>
        <w:jc w:val="center"/>
        <w:rPr>
          <w:rFonts w:cs="Times New Roman CYR"/>
          <w:b/>
          <w:bCs/>
          <w:lang w:val="uk-UA"/>
        </w:rPr>
      </w:pPr>
      <w:r w:rsidRPr="00FB0683">
        <w:rPr>
          <w:rFonts w:cs="Times New Roman CYR"/>
          <w:b/>
          <w:bCs/>
          <w:lang w:val="uk-UA"/>
        </w:rPr>
        <w:lastRenderedPageBreak/>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336306" w:rsidRPr="00336306" w:rsidRDefault="006C0E37" w:rsidP="00336306">
      <w:pPr>
        <w:ind w:firstLine="900"/>
        <w:jc w:val="center"/>
        <w:rPr>
          <w:b/>
          <w:lang w:val="uk-UA"/>
        </w:rPr>
      </w:pPr>
      <w:r w:rsidRPr="004438B8">
        <w:rPr>
          <w:b/>
          <w:u w:val="single"/>
          <w:lang w:val="uk-UA"/>
        </w:rPr>
        <w:t>ЛОТ №1</w:t>
      </w:r>
      <w:r>
        <w:rPr>
          <w:b/>
          <w:lang w:val="uk-UA"/>
        </w:rPr>
        <w:t xml:space="preserve"> </w:t>
      </w:r>
      <w:r w:rsidR="00336306" w:rsidRPr="00696921">
        <w:rPr>
          <w:b/>
          <w:lang w:val="uk-UA"/>
        </w:rPr>
        <w:t>ТЕХНІЧНЕ    ЗАВДАННЯ:</w:t>
      </w:r>
    </w:p>
    <w:p w:rsidR="00336306" w:rsidRDefault="00336306" w:rsidP="00336306">
      <w:pPr>
        <w:ind w:firstLine="900"/>
        <w:jc w:val="center"/>
        <w:rPr>
          <w:b/>
          <w:lang w:val="uk-UA"/>
        </w:rPr>
      </w:pPr>
    </w:p>
    <w:p w:rsidR="00996894" w:rsidRDefault="00996894" w:rsidP="00996894">
      <w:pPr>
        <w:widowControl w:val="0"/>
        <w:tabs>
          <w:tab w:val="left" w:pos="0"/>
        </w:tabs>
        <w:autoSpaceDE w:val="0"/>
        <w:autoSpaceDN w:val="0"/>
        <w:adjustRightInd w:val="0"/>
        <w:spacing w:after="120"/>
        <w:ind w:right="-1" w:firstLine="900"/>
        <w:jc w:val="both"/>
        <w:rPr>
          <w:b/>
          <w:lang w:val="uk-UA"/>
        </w:rPr>
      </w:pPr>
      <w:r w:rsidRPr="00237AA3">
        <w:rPr>
          <w:b/>
          <w:lang w:val="uk-UA"/>
        </w:rPr>
        <w:t xml:space="preserve">Розробка </w:t>
      </w:r>
      <w:proofErr w:type="spellStart"/>
      <w:r w:rsidRPr="00237AA3">
        <w:rPr>
          <w:b/>
          <w:lang w:val="uk-UA"/>
        </w:rPr>
        <w:t>проєкту</w:t>
      </w:r>
      <w:proofErr w:type="spellEnd"/>
      <w:r w:rsidRPr="00237AA3">
        <w:rPr>
          <w:b/>
          <w:lang w:val="uk-UA"/>
        </w:rPr>
        <w:t xml:space="preserve"> "Технічне переоснащення ПЛ</w:t>
      </w:r>
      <w:r>
        <w:rPr>
          <w:b/>
          <w:lang w:val="uk-UA"/>
        </w:rPr>
        <w:t xml:space="preserve"> </w:t>
      </w:r>
      <w:r w:rsidRPr="00237AA3">
        <w:rPr>
          <w:b/>
          <w:lang w:val="uk-UA"/>
        </w:rPr>
        <w:t xml:space="preserve">0,38 кВ Л-1, Л-2 по вул. Василя Стуса, вул. </w:t>
      </w:r>
      <w:proofErr w:type="spellStart"/>
      <w:r w:rsidRPr="00237AA3">
        <w:rPr>
          <w:b/>
          <w:lang w:val="uk-UA"/>
        </w:rPr>
        <w:t>Голицька</w:t>
      </w:r>
      <w:proofErr w:type="spellEnd"/>
      <w:r w:rsidRPr="00237AA3">
        <w:rPr>
          <w:b/>
          <w:lang w:val="uk-UA"/>
        </w:rPr>
        <w:t xml:space="preserve">, вул. Радісна, вул. Іжевського, вул. Свободи, вул. Відродження, вул. Данила Нечая, вул. Фестивальна, вул. Дачна, вул. Вишнева від ЩТП-171  м. </w:t>
      </w:r>
      <w:proofErr w:type="spellStart"/>
      <w:r w:rsidRPr="00237AA3">
        <w:rPr>
          <w:b/>
          <w:lang w:val="uk-UA"/>
        </w:rPr>
        <w:t>Іллінці</w:t>
      </w:r>
      <w:proofErr w:type="spellEnd"/>
      <w:r w:rsidRPr="00237AA3">
        <w:rPr>
          <w:b/>
          <w:lang w:val="uk-UA"/>
        </w:rPr>
        <w:t xml:space="preserve"> Вінницького р-ну, Вінницької області"</w:t>
      </w:r>
    </w:p>
    <w:p w:rsidR="00996894" w:rsidRPr="00696921" w:rsidRDefault="00996894" w:rsidP="00996894">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996894" w:rsidRPr="00316896" w:rsidTr="009345AD">
        <w:trPr>
          <w:trHeight w:val="556"/>
        </w:trPr>
        <w:tc>
          <w:tcPr>
            <w:tcW w:w="594" w:type="dxa"/>
          </w:tcPr>
          <w:p w:rsidR="00996894" w:rsidRPr="00316896" w:rsidRDefault="00996894" w:rsidP="009345AD">
            <w:pPr>
              <w:rPr>
                <w:lang w:val="uk-UA" w:eastAsia="en-US"/>
              </w:rPr>
            </w:pPr>
            <w:r w:rsidRPr="00316896">
              <w:rPr>
                <w:lang w:val="uk-UA" w:eastAsia="en-US"/>
              </w:rPr>
              <w:t>№ п/п</w:t>
            </w:r>
          </w:p>
        </w:tc>
        <w:tc>
          <w:tcPr>
            <w:tcW w:w="6460" w:type="dxa"/>
          </w:tcPr>
          <w:p w:rsidR="00996894" w:rsidRPr="00316896" w:rsidRDefault="00996894" w:rsidP="009345AD">
            <w:pPr>
              <w:rPr>
                <w:lang w:val="uk-UA" w:eastAsia="en-US"/>
              </w:rPr>
            </w:pPr>
          </w:p>
          <w:p w:rsidR="00996894" w:rsidRPr="00316896" w:rsidRDefault="00996894" w:rsidP="009345AD">
            <w:pPr>
              <w:jc w:val="center"/>
              <w:rPr>
                <w:lang w:val="uk-UA" w:eastAsia="en-US"/>
              </w:rPr>
            </w:pPr>
            <w:r>
              <w:rPr>
                <w:lang w:val="uk-UA" w:eastAsia="en-US"/>
              </w:rPr>
              <w:t>Перелік робіт</w:t>
            </w:r>
          </w:p>
        </w:tc>
        <w:tc>
          <w:tcPr>
            <w:tcW w:w="1418" w:type="dxa"/>
          </w:tcPr>
          <w:p w:rsidR="00996894" w:rsidRPr="00316896" w:rsidRDefault="00996894" w:rsidP="009345AD">
            <w:pPr>
              <w:rPr>
                <w:lang w:val="uk-UA" w:eastAsia="en-US"/>
              </w:rPr>
            </w:pPr>
            <w:r w:rsidRPr="00316896">
              <w:rPr>
                <w:lang w:val="uk-UA" w:eastAsia="en-US"/>
              </w:rPr>
              <w:t>Од.</w:t>
            </w:r>
          </w:p>
          <w:p w:rsidR="00996894" w:rsidRPr="00316896" w:rsidRDefault="00996894" w:rsidP="009345AD">
            <w:pPr>
              <w:rPr>
                <w:lang w:val="uk-UA" w:eastAsia="en-US"/>
              </w:rPr>
            </w:pPr>
            <w:r w:rsidRPr="00316896">
              <w:rPr>
                <w:lang w:val="uk-UA" w:eastAsia="en-US"/>
              </w:rPr>
              <w:t>виміру</w:t>
            </w:r>
          </w:p>
        </w:tc>
        <w:tc>
          <w:tcPr>
            <w:tcW w:w="1275" w:type="dxa"/>
          </w:tcPr>
          <w:p w:rsidR="00996894" w:rsidRPr="00316896" w:rsidRDefault="00996894" w:rsidP="009345AD">
            <w:pPr>
              <w:rPr>
                <w:lang w:val="uk-UA" w:eastAsia="en-US"/>
              </w:rPr>
            </w:pPr>
            <w:r w:rsidRPr="00316896">
              <w:rPr>
                <w:lang w:val="uk-UA" w:eastAsia="en-US"/>
              </w:rPr>
              <w:t>Показник</w:t>
            </w:r>
          </w:p>
        </w:tc>
      </w:tr>
      <w:tr w:rsidR="00996894" w:rsidRPr="005E6937" w:rsidTr="009345AD">
        <w:trPr>
          <w:trHeight w:val="556"/>
        </w:trPr>
        <w:tc>
          <w:tcPr>
            <w:tcW w:w="594" w:type="dxa"/>
          </w:tcPr>
          <w:p w:rsidR="00996894" w:rsidRPr="00316896" w:rsidRDefault="00996894" w:rsidP="009345AD">
            <w:pPr>
              <w:rPr>
                <w:lang w:val="uk-UA" w:eastAsia="en-US"/>
              </w:rPr>
            </w:pPr>
          </w:p>
        </w:tc>
        <w:tc>
          <w:tcPr>
            <w:tcW w:w="9153" w:type="dxa"/>
            <w:gridSpan w:val="3"/>
          </w:tcPr>
          <w:p w:rsidR="00996894" w:rsidRPr="00316896" w:rsidRDefault="00996894" w:rsidP="009345AD">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996894" w:rsidRPr="00794678" w:rsidTr="009345AD">
        <w:trPr>
          <w:trHeight w:val="356"/>
        </w:trPr>
        <w:tc>
          <w:tcPr>
            <w:tcW w:w="594" w:type="dxa"/>
          </w:tcPr>
          <w:p w:rsidR="00996894" w:rsidRPr="00D27341" w:rsidRDefault="00996894" w:rsidP="009345AD">
            <w:pPr>
              <w:rPr>
                <w:lang w:val="uk-UA"/>
              </w:rPr>
            </w:pPr>
            <w:r w:rsidRPr="00D27341">
              <w:rPr>
                <w:lang w:val="uk-UA"/>
              </w:rPr>
              <w:t>1</w:t>
            </w:r>
          </w:p>
        </w:tc>
        <w:tc>
          <w:tcPr>
            <w:tcW w:w="6460" w:type="dxa"/>
          </w:tcPr>
          <w:p w:rsidR="00996894" w:rsidRPr="00237AA3" w:rsidRDefault="00996894" w:rsidP="009345AD">
            <w:pPr>
              <w:rPr>
                <w:lang w:val="uk-UA"/>
              </w:rPr>
            </w:pPr>
            <w:r w:rsidRPr="00237AA3">
              <w:rPr>
                <w:lang w:val="uk-UA"/>
              </w:rPr>
              <w:t>Прокладання ПЛ-10 кВ від опори №152, ПЛ-10 кВ Ф-7 ПС 110/10кВ «</w:t>
            </w:r>
            <w:proofErr w:type="spellStart"/>
            <w:r w:rsidRPr="00237AA3">
              <w:rPr>
                <w:lang w:val="uk-UA"/>
              </w:rPr>
              <w:t>Іллінці</w:t>
            </w:r>
            <w:proofErr w:type="spellEnd"/>
            <w:r w:rsidRPr="00237AA3">
              <w:rPr>
                <w:lang w:val="uk-UA"/>
              </w:rPr>
              <w:t>» до розвантажувальної ТП№1</w:t>
            </w:r>
          </w:p>
        </w:tc>
        <w:tc>
          <w:tcPr>
            <w:tcW w:w="1418" w:type="dxa"/>
          </w:tcPr>
          <w:p w:rsidR="00996894" w:rsidRPr="005E26EB" w:rsidRDefault="00996894" w:rsidP="009345AD">
            <w:pPr>
              <w:rPr>
                <w:lang w:val="uk-UA"/>
              </w:rPr>
            </w:pPr>
            <w:r w:rsidRPr="005E6937">
              <w:rPr>
                <w:lang w:val="uk-UA"/>
              </w:rPr>
              <w:t>об`єкт</w:t>
            </w:r>
            <w:r w:rsidRPr="005E26EB">
              <w:rPr>
                <w:lang w:val="uk-UA"/>
              </w:rPr>
              <w:t xml:space="preserve"> </w:t>
            </w:r>
          </w:p>
        </w:tc>
        <w:tc>
          <w:tcPr>
            <w:tcW w:w="1275" w:type="dxa"/>
          </w:tcPr>
          <w:p w:rsidR="00996894" w:rsidRPr="005E26EB" w:rsidRDefault="00996894" w:rsidP="009345AD">
            <w:pPr>
              <w:rPr>
                <w:lang w:val="uk-UA"/>
              </w:rPr>
            </w:pPr>
            <w:r>
              <w:rPr>
                <w:lang w:val="uk-UA"/>
              </w:rPr>
              <w:t>1</w:t>
            </w:r>
          </w:p>
        </w:tc>
      </w:tr>
      <w:tr w:rsidR="00996894" w:rsidRPr="00794678" w:rsidTr="009345AD">
        <w:trPr>
          <w:trHeight w:val="356"/>
        </w:trPr>
        <w:tc>
          <w:tcPr>
            <w:tcW w:w="594" w:type="dxa"/>
          </w:tcPr>
          <w:p w:rsidR="00996894" w:rsidRPr="00D27341" w:rsidRDefault="00996894" w:rsidP="009345AD">
            <w:pPr>
              <w:rPr>
                <w:lang w:val="uk-UA"/>
              </w:rPr>
            </w:pPr>
            <w:r w:rsidRPr="00D27341">
              <w:rPr>
                <w:lang w:val="uk-UA"/>
              </w:rPr>
              <w:t>2</w:t>
            </w:r>
          </w:p>
        </w:tc>
        <w:tc>
          <w:tcPr>
            <w:tcW w:w="6460" w:type="dxa"/>
          </w:tcPr>
          <w:p w:rsidR="00996894" w:rsidRPr="00237AA3" w:rsidRDefault="00996894" w:rsidP="009345AD">
            <w:pPr>
              <w:rPr>
                <w:lang w:val="uk-UA"/>
              </w:rPr>
            </w:pPr>
            <w:r w:rsidRPr="00237AA3">
              <w:rPr>
                <w:lang w:val="uk-UA"/>
              </w:rPr>
              <w:t>Вибір траси для прокладання ПЛ-10 кВ від опори №152, ПЛ-10 кВ Ф-7 ПС 110/10кВ «</w:t>
            </w:r>
            <w:proofErr w:type="spellStart"/>
            <w:r w:rsidRPr="00237AA3">
              <w:rPr>
                <w:lang w:val="uk-UA"/>
              </w:rPr>
              <w:t>Іллінці</w:t>
            </w:r>
            <w:proofErr w:type="spellEnd"/>
            <w:r w:rsidRPr="00237AA3">
              <w:rPr>
                <w:lang w:val="uk-UA"/>
              </w:rPr>
              <w:t>» до розвантажувальної ТП№1</w:t>
            </w:r>
          </w:p>
        </w:tc>
        <w:tc>
          <w:tcPr>
            <w:tcW w:w="1418" w:type="dxa"/>
          </w:tcPr>
          <w:p w:rsidR="00996894" w:rsidRPr="005E26EB" w:rsidRDefault="00996894" w:rsidP="009345AD">
            <w:pPr>
              <w:rPr>
                <w:lang w:val="uk-UA"/>
              </w:rPr>
            </w:pPr>
            <w:r w:rsidRPr="005E6937">
              <w:rPr>
                <w:lang w:val="uk-UA"/>
              </w:rPr>
              <w:t>об`єкт</w:t>
            </w:r>
            <w:r w:rsidRPr="005E26EB">
              <w:rPr>
                <w:lang w:val="uk-UA"/>
              </w:rPr>
              <w:t xml:space="preserve"> </w:t>
            </w:r>
          </w:p>
        </w:tc>
        <w:tc>
          <w:tcPr>
            <w:tcW w:w="1275" w:type="dxa"/>
          </w:tcPr>
          <w:p w:rsidR="00996894" w:rsidRPr="005E26EB" w:rsidRDefault="00996894" w:rsidP="009345AD">
            <w:pPr>
              <w:rPr>
                <w:lang w:val="uk-UA"/>
              </w:rPr>
            </w:pPr>
            <w:r>
              <w:rPr>
                <w:lang w:val="uk-UA"/>
              </w:rPr>
              <w:t>1</w:t>
            </w:r>
          </w:p>
        </w:tc>
      </w:tr>
      <w:tr w:rsidR="00996894" w:rsidRPr="00794678" w:rsidTr="009345AD">
        <w:trPr>
          <w:trHeight w:val="356"/>
        </w:trPr>
        <w:tc>
          <w:tcPr>
            <w:tcW w:w="594" w:type="dxa"/>
          </w:tcPr>
          <w:p w:rsidR="00996894" w:rsidRPr="00D27341" w:rsidRDefault="00996894" w:rsidP="009345AD">
            <w:pPr>
              <w:rPr>
                <w:lang w:val="uk-UA"/>
              </w:rPr>
            </w:pPr>
            <w:r>
              <w:rPr>
                <w:lang w:val="uk-UA"/>
              </w:rPr>
              <w:t>3</w:t>
            </w:r>
          </w:p>
        </w:tc>
        <w:tc>
          <w:tcPr>
            <w:tcW w:w="6460" w:type="dxa"/>
          </w:tcPr>
          <w:p w:rsidR="00996894" w:rsidRPr="00C01418" w:rsidRDefault="00996894" w:rsidP="009345AD">
            <w:pPr>
              <w:rPr>
                <w:lang w:val="uk-UA"/>
              </w:rPr>
            </w:pPr>
            <w:r w:rsidRPr="00237AA3">
              <w:rPr>
                <w:lang w:val="uk-UA"/>
              </w:rPr>
              <w:t>На опорі №170, ПЛ-10 кВ Ф-7 ПС 110/10кВ «</w:t>
            </w:r>
            <w:proofErr w:type="spellStart"/>
            <w:r w:rsidRPr="00237AA3">
              <w:rPr>
                <w:lang w:val="uk-UA"/>
              </w:rPr>
              <w:t>Іллінці</w:t>
            </w:r>
            <w:proofErr w:type="spellEnd"/>
            <w:r w:rsidRPr="00237AA3">
              <w:rPr>
                <w:lang w:val="uk-UA"/>
              </w:rPr>
              <w:t>» встановити роз’єднувач та ОПН-10 кВ</w:t>
            </w:r>
          </w:p>
        </w:tc>
        <w:tc>
          <w:tcPr>
            <w:tcW w:w="1418" w:type="dxa"/>
          </w:tcPr>
          <w:p w:rsidR="00996894" w:rsidRPr="005E26EB" w:rsidRDefault="00996894" w:rsidP="009345AD">
            <w:pPr>
              <w:rPr>
                <w:lang w:val="uk-UA"/>
              </w:rPr>
            </w:pPr>
            <w:r>
              <w:rPr>
                <w:lang w:val="uk-UA"/>
              </w:rPr>
              <w:t>пункт</w:t>
            </w:r>
            <w:r w:rsidRPr="005E26EB">
              <w:rPr>
                <w:lang w:val="uk-UA"/>
              </w:rPr>
              <w:t xml:space="preserve"> </w:t>
            </w:r>
          </w:p>
        </w:tc>
        <w:tc>
          <w:tcPr>
            <w:tcW w:w="1275" w:type="dxa"/>
          </w:tcPr>
          <w:p w:rsidR="00996894" w:rsidRPr="005E26EB" w:rsidRDefault="00996894" w:rsidP="009345AD">
            <w:pPr>
              <w:rPr>
                <w:lang w:val="uk-UA"/>
              </w:rPr>
            </w:pPr>
            <w:r>
              <w:rPr>
                <w:lang w:val="uk-UA"/>
              </w:rPr>
              <w:t>1</w:t>
            </w:r>
          </w:p>
        </w:tc>
      </w:tr>
      <w:tr w:rsidR="00996894" w:rsidRPr="00794678" w:rsidTr="009345AD">
        <w:trPr>
          <w:trHeight w:val="356"/>
        </w:trPr>
        <w:tc>
          <w:tcPr>
            <w:tcW w:w="594" w:type="dxa"/>
          </w:tcPr>
          <w:p w:rsidR="00996894" w:rsidRPr="00D27341" w:rsidRDefault="00996894" w:rsidP="009345AD">
            <w:pPr>
              <w:rPr>
                <w:lang w:val="uk-UA"/>
              </w:rPr>
            </w:pPr>
            <w:r>
              <w:rPr>
                <w:lang w:val="uk-UA"/>
              </w:rPr>
              <w:t>4</w:t>
            </w:r>
          </w:p>
        </w:tc>
        <w:tc>
          <w:tcPr>
            <w:tcW w:w="6460" w:type="dxa"/>
          </w:tcPr>
          <w:p w:rsidR="00996894" w:rsidRPr="00C01418" w:rsidRDefault="00996894" w:rsidP="009345AD">
            <w:pPr>
              <w:rPr>
                <w:lang w:val="uk-UA"/>
              </w:rPr>
            </w:pPr>
            <w:r w:rsidRPr="0008185D">
              <w:rPr>
                <w:lang w:val="uk-UA"/>
              </w:rPr>
              <w:t>Встановлення трансформаторної підстанції 10/0,4 кВ потужністю до 160 кВА включно №1</w:t>
            </w:r>
          </w:p>
        </w:tc>
        <w:tc>
          <w:tcPr>
            <w:tcW w:w="1418" w:type="dxa"/>
          </w:tcPr>
          <w:p w:rsidR="00996894" w:rsidRPr="005E26EB" w:rsidRDefault="00996894" w:rsidP="009345AD">
            <w:pPr>
              <w:rPr>
                <w:lang w:val="uk-UA"/>
              </w:rPr>
            </w:pPr>
            <w:r w:rsidRPr="003A6E23">
              <w:rPr>
                <w:lang w:val="uk-UA"/>
              </w:rPr>
              <w:t>підстанція</w:t>
            </w:r>
          </w:p>
        </w:tc>
        <w:tc>
          <w:tcPr>
            <w:tcW w:w="1275" w:type="dxa"/>
          </w:tcPr>
          <w:p w:rsidR="00996894" w:rsidRPr="005E26EB" w:rsidRDefault="00996894" w:rsidP="009345AD">
            <w:pPr>
              <w:rPr>
                <w:lang w:val="uk-UA"/>
              </w:rPr>
            </w:pPr>
            <w:r>
              <w:rPr>
                <w:lang w:val="uk-UA"/>
              </w:rPr>
              <w:t>1</w:t>
            </w:r>
          </w:p>
        </w:tc>
      </w:tr>
      <w:tr w:rsidR="00996894" w:rsidRPr="00794678" w:rsidTr="009345AD">
        <w:trPr>
          <w:trHeight w:val="291"/>
        </w:trPr>
        <w:tc>
          <w:tcPr>
            <w:tcW w:w="594" w:type="dxa"/>
          </w:tcPr>
          <w:p w:rsidR="00996894" w:rsidRPr="00D27341" w:rsidRDefault="00996894" w:rsidP="009345AD">
            <w:pPr>
              <w:rPr>
                <w:lang w:val="uk-UA"/>
              </w:rPr>
            </w:pPr>
            <w:r>
              <w:rPr>
                <w:lang w:val="uk-UA"/>
              </w:rPr>
              <w:t>5</w:t>
            </w:r>
          </w:p>
        </w:tc>
        <w:tc>
          <w:tcPr>
            <w:tcW w:w="6460" w:type="dxa"/>
          </w:tcPr>
          <w:p w:rsidR="00996894" w:rsidRPr="00F17859" w:rsidRDefault="00996894" w:rsidP="009345AD">
            <w:r w:rsidRPr="003A6E23">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996894" w:rsidRPr="005E26EB" w:rsidRDefault="00996894" w:rsidP="009345AD">
            <w:pPr>
              <w:rPr>
                <w:lang w:val="uk-UA"/>
              </w:rPr>
            </w:pPr>
            <w:r w:rsidRPr="00E153F0">
              <w:rPr>
                <w:lang w:val="uk-UA"/>
              </w:rPr>
              <w:t>підстанція</w:t>
            </w:r>
          </w:p>
        </w:tc>
        <w:tc>
          <w:tcPr>
            <w:tcW w:w="1275" w:type="dxa"/>
          </w:tcPr>
          <w:p w:rsidR="00996894" w:rsidRPr="005E26EB" w:rsidRDefault="00996894" w:rsidP="009345AD">
            <w:pPr>
              <w:rPr>
                <w:lang w:val="uk-UA"/>
              </w:rPr>
            </w:pPr>
            <w:r w:rsidRPr="005E26EB">
              <w:rPr>
                <w:lang w:val="uk-UA"/>
              </w:rPr>
              <w:t>1</w:t>
            </w:r>
          </w:p>
        </w:tc>
      </w:tr>
      <w:tr w:rsidR="00996894" w:rsidRPr="00794678" w:rsidTr="009345AD">
        <w:trPr>
          <w:trHeight w:val="291"/>
        </w:trPr>
        <w:tc>
          <w:tcPr>
            <w:tcW w:w="594" w:type="dxa"/>
          </w:tcPr>
          <w:p w:rsidR="00996894" w:rsidRDefault="00996894" w:rsidP="009345AD">
            <w:pPr>
              <w:rPr>
                <w:lang w:val="uk-UA"/>
              </w:rPr>
            </w:pPr>
            <w:r>
              <w:rPr>
                <w:lang w:val="uk-UA"/>
              </w:rPr>
              <w:t>6</w:t>
            </w:r>
          </w:p>
        </w:tc>
        <w:tc>
          <w:tcPr>
            <w:tcW w:w="6460" w:type="dxa"/>
          </w:tcPr>
          <w:p w:rsidR="00996894" w:rsidRPr="00C01418" w:rsidRDefault="00996894" w:rsidP="009345AD">
            <w:pPr>
              <w:rPr>
                <w:lang w:val="uk-UA"/>
              </w:rPr>
            </w:pPr>
            <w:r w:rsidRPr="00237AA3">
              <w:rPr>
                <w:lang w:val="uk-UA"/>
              </w:rPr>
              <w:t xml:space="preserve">Технічне переоснащення ПЛ-0,38 кВ ТП-171 загальною </w:t>
            </w:r>
            <w:proofErr w:type="spellStart"/>
            <w:r w:rsidRPr="00237AA3">
              <w:rPr>
                <w:lang w:val="uk-UA"/>
              </w:rPr>
              <w:t>дов</w:t>
            </w:r>
            <w:r>
              <w:rPr>
                <w:lang w:val="uk-UA"/>
              </w:rPr>
              <w:t>-</w:t>
            </w:r>
            <w:r w:rsidRPr="00237AA3">
              <w:rPr>
                <w:lang w:val="uk-UA"/>
              </w:rPr>
              <w:t>жиною</w:t>
            </w:r>
            <w:proofErr w:type="spellEnd"/>
            <w:r w:rsidRPr="00237AA3">
              <w:rPr>
                <w:lang w:val="uk-UA"/>
              </w:rPr>
              <w:t xml:space="preserve"> 3,55 км з подальшим перерозподілом та </w:t>
            </w:r>
            <w:proofErr w:type="spellStart"/>
            <w:r w:rsidRPr="00237AA3">
              <w:rPr>
                <w:lang w:val="uk-UA"/>
              </w:rPr>
              <w:t>підключен</w:t>
            </w:r>
            <w:r>
              <w:rPr>
                <w:lang w:val="uk-UA"/>
              </w:rPr>
              <w:t>-</w:t>
            </w:r>
            <w:r w:rsidRPr="00237AA3">
              <w:rPr>
                <w:lang w:val="uk-UA"/>
              </w:rPr>
              <w:t>ням</w:t>
            </w:r>
            <w:proofErr w:type="spellEnd"/>
            <w:r w:rsidRPr="00237AA3">
              <w:rPr>
                <w:lang w:val="uk-UA"/>
              </w:rPr>
              <w:t xml:space="preserve"> ПЛІ-0,38 кВ  до ТП-171 та розвантажувальної ТП№1</w:t>
            </w:r>
          </w:p>
        </w:tc>
        <w:tc>
          <w:tcPr>
            <w:tcW w:w="1418" w:type="dxa"/>
          </w:tcPr>
          <w:p w:rsidR="00996894" w:rsidRPr="005E26EB" w:rsidRDefault="00996894" w:rsidP="009345AD">
            <w:pPr>
              <w:rPr>
                <w:lang w:val="uk-UA"/>
              </w:rPr>
            </w:pPr>
            <w:r>
              <w:rPr>
                <w:lang w:val="uk-UA"/>
              </w:rPr>
              <w:t>км</w:t>
            </w:r>
          </w:p>
        </w:tc>
        <w:tc>
          <w:tcPr>
            <w:tcW w:w="1275" w:type="dxa"/>
          </w:tcPr>
          <w:p w:rsidR="00996894" w:rsidRPr="005E26EB" w:rsidRDefault="00996894" w:rsidP="009345AD">
            <w:pPr>
              <w:rPr>
                <w:lang w:val="uk-UA"/>
              </w:rPr>
            </w:pPr>
            <w:r>
              <w:rPr>
                <w:lang w:val="uk-UA"/>
              </w:rPr>
              <w:t>3,550</w:t>
            </w:r>
          </w:p>
        </w:tc>
      </w:tr>
      <w:tr w:rsidR="00996894" w:rsidRPr="00794678" w:rsidTr="009345AD">
        <w:trPr>
          <w:trHeight w:val="291"/>
        </w:trPr>
        <w:tc>
          <w:tcPr>
            <w:tcW w:w="594" w:type="dxa"/>
          </w:tcPr>
          <w:p w:rsidR="00996894" w:rsidRPr="00D27341" w:rsidRDefault="00996894" w:rsidP="009345AD">
            <w:pPr>
              <w:rPr>
                <w:lang w:val="uk-UA"/>
              </w:rPr>
            </w:pPr>
            <w:r>
              <w:rPr>
                <w:lang w:val="uk-UA"/>
              </w:rPr>
              <w:t>7</w:t>
            </w:r>
          </w:p>
        </w:tc>
        <w:tc>
          <w:tcPr>
            <w:tcW w:w="6460" w:type="dxa"/>
          </w:tcPr>
          <w:p w:rsidR="00996894" w:rsidRPr="00406DD1" w:rsidRDefault="00996894" w:rsidP="009345AD">
            <w:r w:rsidRPr="00AC4652">
              <w:rPr>
                <w:lang w:val="uk-UA"/>
              </w:rPr>
              <w:t xml:space="preserve">Технічне переоснащення </w:t>
            </w:r>
            <w:proofErr w:type="spellStart"/>
            <w:r w:rsidRPr="00AC4652">
              <w:rPr>
                <w:lang w:val="uk-UA"/>
              </w:rPr>
              <w:t>відгалуженнь</w:t>
            </w:r>
            <w:proofErr w:type="spellEnd"/>
            <w:r w:rsidRPr="00AC4652">
              <w:rPr>
                <w:lang w:val="uk-UA"/>
              </w:rPr>
              <w:t xml:space="preserve"> до житлових </w:t>
            </w:r>
            <w:proofErr w:type="spellStart"/>
            <w:r w:rsidRPr="00AC4652">
              <w:rPr>
                <w:lang w:val="uk-UA"/>
              </w:rPr>
              <w:t>будин</w:t>
            </w:r>
            <w:r>
              <w:rPr>
                <w:lang w:val="uk-UA"/>
              </w:rPr>
              <w:t>-</w:t>
            </w:r>
            <w:r w:rsidRPr="00AC4652">
              <w:rPr>
                <w:lang w:val="uk-UA"/>
              </w:rPr>
              <w:t>ків</w:t>
            </w:r>
            <w:proofErr w:type="spellEnd"/>
            <w:r w:rsidRPr="00AC4652">
              <w:rPr>
                <w:lang w:val="uk-UA"/>
              </w:rPr>
              <w:t xml:space="preserve"> довжиною 25 метрів (довжина 25м х 90 шт. = 2250 м)</w:t>
            </w:r>
          </w:p>
        </w:tc>
        <w:tc>
          <w:tcPr>
            <w:tcW w:w="1418" w:type="dxa"/>
          </w:tcPr>
          <w:p w:rsidR="00996894" w:rsidRPr="005E26EB" w:rsidRDefault="00996894" w:rsidP="009345AD">
            <w:pPr>
              <w:rPr>
                <w:lang w:val="uk-UA"/>
              </w:rPr>
            </w:pPr>
            <w:r>
              <w:rPr>
                <w:lang w:val="uk-UA"/>
              </w:rPr>
              <w:t>км</w:t>
            </w:r>
          </w:p>
        </w:tc>
        <w:tc>
          <w:tcPr>
            <w:tcW w:w="1275" w:type="dxa"/>
          </w:tcPr>
          <w:p w:rsidR="00996894" w:rsidRPr="005E26EB" w:rsidRDefault="00996894" w:rsidP="009345AD">
            <w:pPr>
              <w:rPr>
                <w:lang w:val="uk-UA"/>
              </w:rPr>
            </w:pPr>
            <w:r>
              <w:rPr>
                <w:lang w:val="uk-UA"/>
              </w:rPr>
              <w:t>2,250</w:t>
            </w:r>
          </w:p>
        </w:tc>
      </w:tr>
      <w:tr w:rsidR="00996894" w:rsidRPr="00346E68" w:rsidTr="009345AD">
        <w:trPr>
          <w:trHeight w:val="291"/>
        </w:trPr>
        <w:tc>
          <w:tcPr>
            <w:tcW w:w="594" w:type="dxa"/>
          </w:tcPr>
          <w:p w:rsidR="00996894" w:rsidRPr="000A1D42" w:rsidRDefault="00996894" w:rsidP="009345AD">
            <w:pPr>
              <w:rPr>
                <w:lang w:val="uk-UA"/>
              </w:rPr>
            </w:pPr>
            <w:r>
              <w:rPr>
                <w:lang w:val="uk-UA"/>
              </w:rPr>
              <w:t>8</w:t>
            </w:r>
          </w:p>
        </w:tc>
        <w:tc>
          <w:tcPr>
            <w:tcW w:w="6460" w:type="dxa"/>
          </w:tcPr>
          <w:p w:rsidR="00996894" w:rsidRDefault="00996894" w:rsidP="009345AD">
            <w:pPr>
              <w:rPr>
                <w:lang w:val="uk-UA"/>
              </w:rPr>
            </w:pPr>
            <w:r w:rsidRPr="000A1D42">
              <w:rPr>
                <w:lang w:val="uk-UA"/>
              </w:rPr>
              <w:t>Влаштування шаф обліку, 0,22 кВ, 0,38 кВ</w:t>
            </w:r>
          </w:p>
          <w:p w:rsidR="00996894" w:rsidRPr="000A1D42" w:rsidRDefault="00996894" w:rsidP="009345AD">
            <w:pPr>
              <w:rPr>
                <w:lang w:val="uk-UA"/>
              </w:rPr>
            </w:pPr>
          </w:p>
        </w:tc>
        <w:tc>
          <w:tcPr>
            <w:tcW w:w="1418" w:type="dxa"/>
          </w:tcPr>
          <w:p w:rsidR="00996894" w:rsidRPr="000A1D42" w:rsidRDefault="00996894" w:rsidP="009345AD">
            <w:pPr>
              <w:rPr>
                <w:lang w:val="uk-UA"/>
              </w:rPr>
            </w:pPr>
            <w:r w:rsidRPr="000A1D42">
              <w:rPr>
                <w:lang w:val="uk-UA"/>
              </w:rPr>
              <w:t>табло</w:t>
            </w:r>
          </w:p>
        </w:tc>
        <w:tc>
          <w:tcPr>
            <w:tcW w:w="1275" w:type="dxa"/>
          </w:tcPr>
          <w:p w:rsidR="00996894" w:rsidRPr="000A1D42" w:rsidRDefault="00996894" w:rsidP="009345AD">
            <w:pPr>
              <w:rPr>
                <w:lang w:val="uk-UA"/>
              </w:rPr>
            </w:pPr>
            <w:r w:rsidRPr="000A1D42">
              <w:rPr>
                <w:lang w:val="uk-UA"/>
              </w:rPr>
              <w:t>2</w:t>
            </w:r>
          </w:p>
        </w:tc>
      </w:tr>
      <w:tr w:rsidR="00996894" w:rsidRPr="00346E68" w:rsidTr="009345AD">
        <w:trPr>
          <w:trHeight w:val="291"/>
        </w:trPr>
        <w:tc>
          <w:tcPr>
            <w:tcW w:w="594" w:type="dxa"/>
          </w:tcPr>
          <w:p w:rsidR="00996894" w:rsidRPr="00D27341" w:rsidRDefault="00996894" w:rsidP="009345AD">
            <w:pPr>
              <w:rPr>
                <w:lang w:val="uk-UA"/>
              </w:rPr>
            </w:pPr>
            <w:r>
              <w:rPr>
                <w:lang w:val="uk-UA"/>
              </w:rPr>
              <w:t>9</w:t>
            </w:r>
          </w:p>
        </w:tc>
        <w:tc>
          <w:tcPr>
            <w:tcW w:w="6460" w:type="dxa"/>
          </w:tcPr>
          <w:p w:rsidR="00996894" w:rsidRPr="00B2518A" w:rsidRDefault="00996894" w:rsidP="009345AD">
            <w:pPr>
              <w:rPr>
                <w:lang w:val="uk-UA"/>
              </w:rPr>
            </w:pPr>
            <w:r w:rsidRPr="00794636">
              <w:rPr>
                <w:lang w:val="uk-UA"/>
              </w:rPr>
              <w:t xml:space="preserve">Розрахунок струмів короткого замикання електричних мереж напругою 3-20кв:радіальна електрична </w:t>
            </w:r>
            <w:proofErr w:type="spellStart"/>
            <w:r w:rsidRPr="00794636">
              <w:rPr>
                <w:lang w:val="uk-UA"/>
              </w:rPr>
              <w:t>секціонована</w:t>
            </w:r>
            <w:proofErr w:type="spellEnd"/>
            <w:r w:rsidRPr="00794636">
              <w:rPr>
                <w:lang w:val="uk-UA"/>
              </w:rPr>
              <w:t xml:space="preserve"> мережа простої конфігурації з кількістю вимикачів до 5</w:t>
            </w:r>
          </w:p>
        </w:tc>
        <w:tc>
          <w:tcPr>
            <w:tcW w:w="1418" w:type="dxa"/>
          </w:tcPr>
          <w:p w:rsidR="00996894" w:rsidRDefault="00996894" w:rsidP="009345AD">
            <w:pPr>
              <w:rPr>
                <w:lang w:val="uk-UA"/>
              </w:rPr>
            </w:pPr>
            <w:r w:rsidRPr="001E4071">
              <w:rPr>
                <w:lang w:val="uk-UA"/>
              </w:rPr>
              <w:t>мережа</w:t>
            </w:r>
          </w:p>
        </w:tc>
        <w:tc>
          <w:tcPr>
            <w:tcW w:w="1275" w:type="dxa"/>
          </w:tcPr>
          <w:p w:rsidR="00996894" w:rsidRDefault="00996894" w:rsidP="009345AD">
            <w:pPr>
              <w:rPr>
                <w:lang w:val="uk-UA"/>
              </w:rPr>
            </w:pPr>
            <w:r>
              <w:rPr>
                <w:lang w:val="uk-UA"/>
              </w:rPr>
              <w:t>1</w:t>
            </w:r>
          </w:p>
        </w:tc>
      </w:tr>
      <w:tr w:rsidR="00996894" w:rsidRPr="00346E68" w:rsidTr="009345AD">
        <w:trPr>
          <w:trHeight w:val="291"/>
        </w:trPr>
        <w:tc>
          <w:tcPr>
            <w:tcW w:w="594" w:type="dxa"/>
          </w:tcPr>
          <w:p w:rsidR="00996894" w:rsidRPr="00D27341" w:rsidRDefault="00996894" w:rsidP="009345AD">
            <w:pPr>
              <w:rPr>
                <w:lang w:val="uk-UA"/>
              </w:rPr>
            </w:pPr>
            <w:r>
              <w:rPr>
                <w:lang w:val="uk-UA"/>
              </w:rPr>
              <w:t>10</w:t>
            </w:r>
          </w:p>
        </w:tc>
        <w:tc>
          <w:tcPr>
            <w:tcW w:w="6460" w:type="dxa"/>
          </w:tcPr>
          <w:p w:rsidR="00996894" w:rsidRPr="00B2518A" w:rsidRDefault="00996894" w:rsidP="009345AD">
            <w:pPr>
              <w:rPr>
                <w:lang w:val="uk-UA"/>
              </w:rPr>
            </w:pPr>
            <w:r w:rsidRPr="001E4071">
              <w:rPr>
                <w:lang w:val="uk-UA"/>
              </w:rPr>
              <w:t>Впровадження системи "смарт" з технічним обліком в РУ-0,4 кВ ТП-</w:t>
            </w:r>
            <w:r>
              <w:rPr>
                <w:lang w:val="uk-UA"/>
              </w:rPr>
              <w:t>171</w:t>
            </w:r>
          </w:p>
        </w:tc>
        <w:tc>
          <w:tcPr>
            <w:tcW w:w="1418" w:type="dxa"/>
          </w:tcPr>
          <w:p w:rsidR="00996894" w:rsidRDefault="00996894" w:rsidP="009345AD">
            <w:pPr>
              <w:rPr>
                <w:lang w:val="uk-UA"/>
              </w:rPr>
            </w:pPr>
            <w:r>
              <w:rPr>
                <w:lang w:val="uk-UA"/>
              </w:rPr>
              <w:t>табло</w:t>
            </w:r>
          </w:p>
        </w:tc>
        <w:tc>
          <w:tcPr>
            <w:tcW w:w="1275" w:type="dxa"/>
          </w:tcPr>
          <w:p w:rsidR="00996894" w:rsidRDefault="00996894" w:rsidP="009345AD">
            <w:pPr>
              <w:rPr>
                <w:lang w:val="uk-UA"/>
              </w:rPr>
            </w:pPr>
            <w:r>
              <w:rPr>
                <w:lang w:val="uk-UA"/>
              </w:rPr>
              <w:t>1</w:t>
            </w:r>
          </w:p>
        </w:tc>
      </w:tr>
      <w:tr w:rsidR="00996894" w:rsidRPr="00346E68" w:rsidTr="009345AD">
        <w:trPr>
          <w:trHeight w:val="291"/>
        </w:trPr>
        <w:tc>
          <w:tcPr>
            <w:tcW w:w="594" w:type="dxa"/>
          </w:tcPr>
          <w:p w:rsidR="00996894" w:rsidRDefault="00996894" w:rsidP="009345AD">
            <w:pPr>
              <w:rPr>
                <w:lang w:val="uk-UA"/>
              </w:rPr>
            </w:pPr>
            <w:r>
              <w:rPr>
                <w:lang w:val="uk-UA"/>
              </w:rPr>
              <w:t>11</w:t>
            </w:r>
          </w:p>
        </w:tc>
        <w:tc>
          <w:tcPr>
            <w:tcW w:w="6460" w:type="dxa"/>
          </w:tcPr>
          <w:p w:rsidR="00996894" w:rsidRPr="00346E68" w:rsidRDefault="00996894" w:rsidP="009345AD">
            <w:pPr>
              <w:rPr>
                <w:lang w:val="uk-UA"/>
              </w:rPr>
            </w:pPr>
            <w:r w:rsidRPr="00794636">
              <w:rPr>
                <w:lang w:val="uk-UA"/>
              </w:rPr>
              <w:t>Впровадження системи "смарт" з технічним обліком в РУ-0,4 кВ розвантажувальн</w:t>
            </w:r>
            <w:r>
              <w:rPr>
                <w:lang w:val="uk-UA"/>
              </w:rPr>
              <w:t>их</w:t>
            </w:r>
            <w:r w:rsidRPr="00794636">
              <w:rPr>
                <w:lang w:val="uk-UA"/>
              </w:rPr>
              <w:t xml:space="preserve"> ТП-№1</w:t>
            </w:r>
          </w:p>
        </w:tc>
        <w:tc>
          <w:tcPr>
            <w:tcW w:w="1418" w:type="dxa"/>
          </w:tcPr>
          <w:p w:rsidR="00996894" w:rsidRPr="005E26EB" w:rsidRDefault="00996894" w:rsidP="009345AD">
            <w:pPr>
              <w:rPr>
                <w:lang w:val="uk-UA"/>
              </w:rPr>
            </w:pPr>
            <w:r>
              <w:rPr>
                <w:lang w:val="uk-UA"/>
              </w:rPr>
              <w:t>табло</w:t>
            </w:r>
          </w:p>
        </w:tc>
        <w:tc>
          <w:tcPr>
            <w:tcW w:w="1275" w:type="dxa"/>
          </w:tcPr>
          <w:p w:rsidR="00996894" w:rsidRPr="00230C90" w:rsidRDefault="00996894" w:rsidP="009345AD">
            <w:pPr>
              <w:rPr>
                <w:lang w:val="uk-UA"/>
              </w:rPr>
            </w:pPr>
            <w:r>
              <w:rPr>
                <w:lang w:val="uk-UA"/>
              </w:rPr>
              <w:t>1</w:t>
            </w:r>
          </w:p>
        </w:tc>
      </w:tr>
      <w:tr w:rsidR="00996894" w:rsidRPr="00346E68" w:rsidTr="009345AD">
        <w:trPr>
          <w:trHeight w:val="291"/>
        </w:trPr>
        <w:tc>
          <w:tcPr>
            <w:tcW w:w="594" w:type="dxa"/>
          </w:tcPr>
          <w:p w:rsidR="00996894" w:rsidRPr="00D27341" w:rsidRDefault="00996894" w:rsidP="009345AD">
            <w:pPr>
              <w:rPr>
                <w:lang w:val="uk-UA"/>
              </w:rPr>
            </w:pPr>
            <w:r>
              <w:rPr>
                <w:lang w:val="uk-UA"/>
              </w:rPr>
              <w:t>12</w:t>
            </w:r>
          </w:p>
        </w:tc>
        <w:tc>
          <w:tcPr>
            <w:tcW w:w="6460" w:type="dxa"/>
          </w:tcPr>
          <w:p w:rsidR="00996894" w:rsidRPr="00B2518A" w:rsidRDefault="00996894" w:rsidP="009345AD">
            <w:pPr>
              <w:rPr>
                <w:lang w:val="uk-UA"/>
              </w:rPr>
            </w:pPr>
            <w:r w:rsidRPr="00794636">
              <w:rPr>
                <w:lang w:val="uk-UA"/>
              </w:rPr>
              <w:t>Розрахунок релейного захисту при проектуванні розвантажувальн</w:t>
            </w:r>
            <w:r>
              <w:rPr>
                <w:lang w:val="uk-UA"/>
              </w:rPr>
              <w:t>их</w:t>
            </w:r>
            <w:r w:rsidRPr="00794636">
              <w:rPr>
                <w:lang w:val="uk-UA"/>
              </w:rPr>
              <w:t xml:space="preserve"> ТП №1</w:t>
            </w:r>
          </w:p>
        </w:tc>
        <w:tc>
          <w:tcPr>
            <w:tcW w:w="1418" w:type="dxa"/>
          </w:tcPr>
          <w:p w:rsidR="00996894" w:rsidRPr="006D3971" w:rsidRDefault="00996894" w:rsidP="009345AD">
            <w:pPr>
              <w:rPr>
                <w:lang w:val="uk-UA"/>
              </w:rPr>
            </w:pPr>
            <w:r>
              <w:rPr>
                <w:lang w:val="uk-UA"/>
              </w:rPr>
              <w:t>мережа</w:t>
            </w:r>
          </w:p>
        </w:tc>
        <w:tc>
          <w:tcPr>
            <w:tcW w:w="1275" w:type="dxa"/>
          </w:tcPr>
          <w:p w:rsidR="00996894" w:rsidRPr="00230C90" w:rsidRDefault="00996894" w:rsidP="009345AD">
            <w:pPr>
              <w:rPr>
                <w:lang w:val="uk-UA"/>
              </w:rPr>
            </w:pPr>
            <w:r>
              <w:rPr>
                <w:lang w:val="uk-UA"/>
              </w:rPr>
              <w:t>1</w:t>
            </w:r>
          </w:p>
        </w:tc>
      </w:tr>
      <w:tr w:rsidR="00996894" w:rsidRPr="001E4071" w:rsidTr="009345AD">
        <w:trPr>
          <w:trHeight w:val="291"/>
        </w:trPr>
        <w:tc>
          <w:tcPr>
            <w:tcW w:w="594" w:type="dxa"/>
          </w:tcPr>
          <w:p w:rsidR="00996894" w:rsidRDefault="00996894" w:rsidP="009345AD">
            <w:pPr>
              <w:rPr>
                <w:lang w:val="uk-UA"/>
              </w:rPr>
            </w:pPr>
          </w:p>
        </w:tc>
        <w:tc>
          <w:tcPr>
            <w:tcW w:w="9153" w:type="dxa"/>
            <w:gridSpan w:val="3"/>
          </w:tcPr>
          <w:p w:rsidR="00996894" w:rsidRPr="001E4071" w:rsidRDefault="00996894" w:rsidP="009345AD">
            <w:pPr>
              <w:rPr>
                <w:b/>
                <w:bCs/>
                <w:lang w:val="uk-UA"/>
              </w:rPr>
            </w:pPr>
            <w:proofErr w:type="spellStart"/>
            <w:r w:rsidRPr="001E4071">
              <w:rPr>
                <w:b/>
                <w:bCs/>
                <w:lang w:val="uk-UA"/>
              </w:rPr>
              <w:t>Передпроєктні</w:t>
            </w:r>
            <w:proofErr w:type="spellEnd"/>
            <w:r w:rsidRPr="001E4071">
              <w:rPr>
                <w:b/>
                <w:bCs/>
                <w:lang w:val="uk-UA"/>
              </w:rPr>
              <w:t xml:space="preserve">, </w:t>
            </w:r>
            <w:proofErr w:type="spellStart"/>
            <w:r w:rsidRPr="001E4071">
              <w:rPr>
                <w:b/>
                <w:bCs/>
                <w:lang w:val="uk-UA"/>
              </w:rPr>
              <w:t>проєктні</w:t>
            </w:r>
            <w:proofErr w:type="spellEnd"/>
            <w:r w:rsidRPr="001E4071">
              <w:rPr>
                <w:b/>
                <w:bCs/>
                <w:lang w:val="uk-UA"/>
              </w:rPr>
              <w:t xml:space="preserve"> та обмірні роботи</w:t>
            </w:r>
          </w:p>
          <w:p w:rsidR="00996894" w:rsidRPr="00230C90" w:rsidRDefault="00996894" w:rsidP="009345AD">
            <w:pPr>
              <w:rPr>
                <w:lang w:val="uk-UA"/>
              </w:rPr>
            </w:pPr>
          </w:p>
        </w:tc>
      </w:tr>
      <w:tr w:rsidR="00996894" w:rsidRPr="001E4071" w:rsidTr="009345AD">
        <w:trPr>
          <w:trHeight w:val="291"/>
        </w:trPr>
        <w:tc>
          <w:tcPr>
            <w:tcW w:w="594" w:type="dxa"/>
          </w:tcPr>
          <w:p w:rsidR="00996894" w:rsidRDefault="00996894" w:rsidP="009345AD">
            <w:pPr>
              <w:rPr>
                <w:lang w:val="uk-UA"/>
              </w:rPr>
            </w:pPr>
            <w:r>
              <w:rPr>
                <w:lang w:val="uk-UA"/>
              </w:rPr>
              <w:t>1</w:t>
            </w:r>
          </w:p>
        </w:tc>
        <w:tc>
          <w:tcPr>
            <w:tcW w:w="6460" w:type="dxa"/>
          </w:tcPr>
          <w:p w:rsidR="00996894" w:rsidRPr="00B664DD" w:rsidRDefault="00996894" w:rsidP="009345AD">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1E4071" w:rsidTr="009345AD">
        <w:trPr>
          <w:trHeight w:val="291"/>
        </w:trPr>
        <w:tc>
          <w:tcPr>
            <w:tcW w:w="594" w:type="dxa"/>
          </w:tcPr>
          <w:p w:rsidR="00996894" w:rsidRDefault="00996894" w:rsidP="009345AD">
            <w:pPr>
              <w:rPr>
                <w:lang w:val="uk-UA"/>
              </w:rPr>
            </w:pPr>
            <w:r>
              <w:rPr>
                <w:lang w:val="uk-UA"/>
              </w:rPr>
              <w:t>2</w:t>
            </w:r>
          </w:p>
        </w:tc>
        <w:tc>
          <w:tcPr>
            <w:tcW w:w="6460" w:type="dxa"/>
          </w:tcPr>
          <w:p w:rsidR="00996894" w:rsidRDefault="00996894" w:rsidP="009345AD">
            <w:pPr>
              <w:rPr>
                <w:lang w:val="uk-UA"/>
              </w:rPr>
            </w:pPr>
            <w:r w:rsidRPr="00B664DD">
              <w:rPr>
                <w:lang w:val="uk-UA"/>
              </w:rPr>
              <w:t>Обстеження існуючих об'єктів</w:t>
            </w:r>
          </w:p>
          <w:p w:rsidR="00996894" w:rsidRPr="00B664DD" w:rsidRDefault="00996894" w:rsidP="009345AD">
            <w:pPr>
              <w:rPr>
                <w:lang w:val="uk-UA"/>
              </w:rPr>
            </w:pPr>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1E4071" w:rsidTr="009345AD">
        <w:trPr>
          <w:trHeight w:val="291"/>
        </w:trPr>
        <w:tc>
          <w:tcPr>
            <w:tcW w:w="594" w:type="dxa"/>
          </w:tcPr>
          <w:p w:rsidR="00996894" w:rsidRDefault="00996894" w:rsidP="009345AD">
            <w:pPr>
              <w:rPr>
                <w:lang w:val="uk-UA"/>
              </w:rPr>
            </w:pPr>
            <w:r>
              <w:rPr>
                <w:lang w:val="uk-UA"/>
              </w:rPr>
              <w:t>3</w:t>
            </w:r>
          </w:p>
        </w:tc>
        <w:tc>
          <w:tcPr>
            <w:tcW w:w="6460" w:type="dxa"/>
          </w:tcPr>
          <w:p w:rsidR="00996894" w:rsidRPr="00B664DD" w:rsidRDefault="00996894" w:rsidP="009345AD">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1E4071" w:rsidTr="009345AD">
        <w:trPr>
          <w:trHeight w:val="291"/>
        </w:trPr>
        <w:tc>
          <w:tcPr>
            <w:tcW w:w="594" w:type="dxa"/>
          </w:tcPr>
          <w:p w:rsidR="00996894" w:rsidRDefault="00996894" w:rsidP="009345AD">
            <w:pPr>
              <w:rPr>
                <w:lang w:val="uk-UA"/>
              </w:rPr>
            </w:pPr>
            <w:r>
              <w:rPr>
                <w:lang w:val="uk-UA"/>
              </w:rPr>
              <w:lastRenderedPageBreak/>
              <w:t>4</w:t>
            </w:r>
          </w:p>
        </w:tc>
        <w:tc>
          <w:tcPr>
            <w:tcW w:w="6460" w:type="dxa"/>
          </w:tcPr>
          <w:p w:rsidR="00996894" w:rsidRPr="00B664DD" w:rsidRDefault="00996894" w:rsidP="009345AD">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1E4071" w:rsidTr="009345AD">
        <w:trPr>
          <w:trHeight w:val="291"/>
        </w:trPr>
        <w:tc>
          <w:tcPr>
            <w:tcW w:w="594" w:type="dxa"/>
          </w:tcPr>
          <w:p w:rsidR="00996894" w:rsidRDefault="00996894" w:rsidP="009345AD">
            <w:pPr>
              <w:rPr>
                <w:lang w:val="uk-UA"/>
              </w:rPr>
            </w:pPr>
            <w:r>
              <w:rPr>
                <w:lang w:val="uk-UA"/>
              </w:rPr>
              <w:t>5</w:t>
            </w:r>
          </w:p>
        </w:tc>
        <w:tc>
          <w:tcPr>
            <w:tcW w:w="6460" w:type="dxa"/>
          </w:tcPr>
          <w:p w:rsidR="00996894" w:rsidRDefault="00996894" w:rsidP="009345AD">
            <w:pPr>
              <w:rPr>
                <w:lang w:val="uk-UA"/>
              </w:rPr>
            </w:pPr>
            <w:r w:rsidRPr="00B664DD">
              <w:rPr>
                <w:lang w:val="uk-UA"/>
              </w:rPr>
              <w:t>Аналіз і узагальнення документації по діючій ПЛ-0,38 кВ</w:t>
            </w:r>
          </w:p>
          <w:p w:rsidR="00996894" w:rsidRPr="00B664DD" w:rsidRDefault="00996894" w:rsidP="009345AD">
            <w:pPr>
              <w:rPr>
                <w:lang w:val="uk-UA"/>
              </w:rPr>
            </w:pPr>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1E4071" w:rsidTr="009345AD">
        <w:trPr>
          <w:trHeight w:val="291"/>
        </w:trPr>
        <w:tc>
          <w:tcPr>
            <w:tcW w:w="594" w:type="dxa"/>
          </w:tcPr>
          <w:p w:rsidR="00996894" w:rsidRDefault="00996894" w:rsidP="009345AD">
            <w:pPr>
              <w:rPr>
                <w:lang w:val="uk-UA"/>
              </w:rPr>
            </w:pPr>
            <w:r>
              <w:rPr>
                <w:lang w:val="uk-UA"/>
              </w:rPr>
              <w:t>6</w:t>
            </w:r>
          </w:p>
        </w:tc>
        <w:tc>
          <w:tcPr>
            <w:tcW w:w="6460" w:type="dxa"/>
          </w:tcPr>
          <w:p w:rsidR="00996894" w:rsidRPr="00B664DD" w:rsidRDefault="00996894" w:rsidP="009345AD">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1E4071" w:rsidTr="009345AD">
        <w:trPr>
          <w:trHeight w:val="291"/>
        </w:trPr>
        <w:tc>
          <w:tcPr>
            <w:tcW w:w="594" w:type="dxa"/>
          </w:tcPr>
          <w:p w:rsidR="00996894" w:rsidRDefault="00996894" w:rsidP="009345AD">
            <w:pPr>
              <w:rPr>
                <w:lang w:val="uk-UA"/>
              </w:rPr>
            </w:pPr>
            <w:r>
              <w:rPr>
                <w:lang w:val="uk-UA"/>
              </w:rPr>
              <w:t>7</w:t>
            </w:r>
          </w:p>
        </w:tc>
        <w:tc>
          <w:tcPr>
            <w:tcW w:w="6460" w:type="dxa"/>
          </w:tcPr>
          <w:p w:rsidR="00996894" w:rsidRPr="00B664DD" w:rsidRDefault="00996894" w:rsidP="009345AD">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B664DD" w:rsidTr="009345AD">
        <w:trPr>
          <w:trHeight w:val="291"/>
        </w:trPr>
        <w:tc>
          <w:tcPr>
            <w:tcW w:w="594" w:type="dxa"/>
          </w:tcPr>
          <w:p w:rsidR="00996894" w:rsidRDefault="00996894" w:rsidP="009345AD">
            <w:pPr>
              <w:rPr>
                <w:lang w:val="uk-UA"/>
              </w:rPr>
            </w:pPr>
          </w:p>
        </w:tc>
        <w:tc>
          <w:tcPr>
            <w:tcW w:w="9153" w:type="dxa"/>
            <w:gridSpan w:val="3"/>
          </w:tcPr>
          <w:p w:rsidR="00996894" w:rsidRDefault="00996894" w:rsidP="009345AD">
            <w:pPr>
              <w:rPr>
                <w:b/>
                <w:lang w:val="uk-UA"/>
              </w:rPr>
            </w:pPr>
            <w:r w:rsidRPr="00F1652B">
              <w:rPr>
                <w:b/>
                <w:lang w:val="uk-UA"/>
              </w:rPr>
              <w:t>Інженерно-технічні вишукування</w:t>
            </w:r>
          </w:p>
          <w:p w:rsidR="00996894" w:rsidRPr="00737802" w:rsidRDefault="00996894" w:rsidP="009345AD">
            <w:pPr>
              <w:rPr>
                <w:lang w:val="uk-UA"/>
              </w:rPr>
            </w:pPr>
          </w:p>
        </w:tc>
      </w:tr>
      <w:tr w:rsidR="00996894" w:rsidRPr="00B664DD" w:rsidTr="009345AD">
        <w:trPr>
          <w:trHeight w:val="291"/>
        </w:trPr>
        <w:tc>
          <w:tcPr>
            <w:tcW w:w="594" w:type="dxa"/>
          </w:tcPr>
          <w:p w:rsidR="00996894" w:rsidRDefault="00996894" w:rsidP="009345AD">
            <w:pPr>
              <w:rPr>
                <w:lang w:val="uk-UA"/>
              </w:rPr>
            </w:pPr>
            <w:r>
              <w:rPr>
                <w:lang w:val="uk-UA"/>
              </w:rPr>
              <w:t>1</w:t>
            </w:r>
          </w:p>
        </w:tc>
        <w:tc>
          <w:tcPr>
            <w:tcW w:w="6460" w:type="dxa"/>
          </w:tcPr>
          <w:p w:rsidR="00996894" w:rsidRPr="00737802" w:rsidRDefault="00996894" w:rsidP="009345AD">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996894" w:rsidRPr="00737802" w:rsidRDefault="00996894" w:rsidP="009345AD">
            <w:pPr>
              <w:rPr>
                <w:lang w:val="uk-UA"/>
              </w:rPr>
            </w:pPr>
            <w:r>
              <w:rPr>
                <w:lang w:val="uk-UA"/>
              </w:rPr>
              <w:t>га</w:t>
            </w:r>
          </w:p>
        </w:tc>
        <w:tc>
          <w:tcPr>
            <w:tcW w:w="1275" w:type="dxa"/>
          </w:tcPr>
          <w:p w:rsidR="00996894" w:rsidRPr="00F1652B" w:rsidRDefault="00996894" w:rsidP="009345AD">
            <w:pPr>
              <w:rPr>
                <w:lang w:val="uk-UA"/>
              </w:rPr>
            </w:pPr>
            <w:r>
              <w:rPr>
                <w:lang w:val="uk-UA"/>
              </w:rPr>
              <w:t>10,65</w:t>
            </w:r>
          </w:p>
        </w:tc>
      </w:tr>
      <w:tr w:rsidR="00996894" w:rsidRPr="00B664DD" w:rsidTr="009345AD">
        <w:trPr>
          <w:trHeight w:val="291"/>
        </w:trPr>
        <w:tc>
          <w:tcPr>
            <w:tcW w:w="594" w:type="dxa"/>
          </w:tcPr>
          <w:p w:rsidR="00996894" w:rsidRDefault="00996894" w:rsidP="009345AD">
            <w:pPr>
              <w:rPr>
                <w:lang w:val="uk-UA"/>
              </w:rPr>
            </w:pPr>
            <w:r>
              <w:rPr>
                <w:lang w:val="uk-UA"/>
              </w:rPr>
              <w:t>2</w:t>
            </w:r>
          </w:p>
          <w:p w:rsidR="00996894" w:rsidRDefault="00996894" w:rsidP="009345AD">
            <w:pPr>
              <w:rPr>
                <w:lang w:val="uk-UA"/>
              </w:rPr>
            </w:pPr>
          </w:p>
        </w:tc>
        <w:tc>
          <w:tcPr>
            <w:tcW w:w="6460" w:type="dxa"/>
          </w:tcPr>
          <w:p w:rsidR="00996894" w:rsidRPr="00737802" w:rsidRDefault="00996894" w:rsidP="009345AD">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996894" w:rsidRPr="00737802" w:rsidRDefault="00996894" w:rsidP="009345AD">
            <w:pPr>
              <w:rPr>
                <w:lang w:val="uk-UA"/>
              </w:rPr>
            </w:pPr>
            <w:r>
              <w:rPr>
                <w:lang w:val="uk-UA"/>
              </w:rPr>
              <w:t>звіт</w:t>
            </w:r>
          </w:p>
        </w:tc>
        <w:tc>
          <w:tcPr>
            <w:tcW w:w="1275" w:type="dxa"/>
          </w:tcPr>
          <w:p w:rsidR="00996894" w:rsidRDefault="00996894" w:rsidP="009345AD">
            <w:pPr>
              <w:rPr>
                <w:lang w:val="uk-UA"/>
              </w:rPr>
            </w:pPr>
            <w:r>
              <w:rPr>
                <w:lang w:val="uk-UA"/>
              </w:rPr>
              <w:t>1</w:t>
            </w:r>
          </w:p>
        </w:tc>
      </w:tr>
    </w:tbl>
    <w:p w:rsidR="00996894" w:rsidRPr="00C81317" w:rsidRDefault="00996894" w:rsidP="00996894">
      <w:pPr>
        <w:rPr>
          <w:lang w:val="uk-UA"/>
        </w:rPr>
      </w:pPr>
      <w:r>
        <w:rPr>
          <w:lang w:val="uk-UA"/>
        </w:rPr>
        <w:t xml:space="preserve">                  </w:t>
      </w:r>
      <w:r w:rsidRPr="00FD3566">
        <w:rPr>
          <w:lang w:val="uk-UA"/>
        </w:rPr>
        <w:t xml:space="preserve">Примітка: </w:t>
      </w:r>
    </w:p>
    <w:p w:rsidR="00996894" w:rsidRDefault="00996894" w:rsidP="00996894">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996894" w:rsidRDefault="00996894" w:rsidP="00996894">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996894" w:rsidRPr="00DE012E" w:rsidRDefault="00996894" w:rsidP="00996894">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4F2021" w:rsidRPr="00FB0683" w:rsidRDefault="004F2021" w:rsidP="00336306">
      <w:pPr>
        <w:ind w:firstLine="900"/>
        <w:jc w:val="both"/>
        <w:rPr>
          <w:rFonts w:cs="Times New Roman CYR"/>
          <w:b/>
          <w:lang w:val="uk-UA"/>
        </w:rPr>
      </w:pPr>
    </w:p>
    <w:p w:rsidR="007D3FAC" w:rsidRPr="00996894" w:rsidRDefault="00A40351" w:rsidP="007D3FAC">
      <w:pPr>
        <w:ind w:firstLine="900"/>
        <w:jc w:val="center"/>
        <w:rPr>
          <w:b/>
          <w:lang w:val="uk-UA"/>
        </w:rPr>
      </w:pPr>
      <w:r w:rsidRPr="004438B8">
        <w:rPr>
          <w:b/>
          <w:u w:val="single"/>
          <w:lang w:val="uk-UA"/>
        </w:rPr>
        <w:t>ЛОТ №2</w:t>
      </w:r>
      <w:r>
        <w:rPr>
          <w:b/>
          <w:lang w:val="uk-UA"/>
        </w:rPr>
        <w:t xml:space="preserve"> </w:t>
      </w:r>
      <w:r w:rsidR="007D3FAC" w:rsidRPr="00696921">
        <w:rPr>
          <w:b/>
          <w:lang w:val="uk-UA"/>
        </w:rPr>
        <w:t>ТЕХНІЧНЕ    ЗАВДАННЯ:</w:t>
      </w:r>
    </w:p>
    <w:p w:rsidR="007D3FAC" w:rsidRDefault="007D3FAC" w:rsidP="007D3FAC">
      <w:pPr>
        <w:ind w:firstLine="900"/>
        <w:jc w:val="center"/>
        <w:rPr>
          <w:b/>
          <w:lang w:val="uk-UA"/>
        </w:rPr>
      </w:pPr>
    </w:p>
    <w:p w:rsidR="00996894" w:rsidRDefault="00996894" w:rsidP="00996894">
      <w:pPr>
        <w:widowControl w:val="0"/>
        <w:tabs>
          <w:tab w:val="left" w:pos="0"/>
        </w:tabs>
        <w:autoSpaceDE w:val="0"/>
        <w:autoSpaceDN w:val="0"/>
        <w:adjustRightInd w:val="0"/>
        <w:spacing w:after="120"/>
        <w:ind w:right="-1" w:firstLine="900"/>
        <w:jc w:val="both"/>
        <w:rPr>
          <w:b/>
          <w:lang w:val="uk-UA"/>
        </w:rPr>
      </w:pPr>
      <w:r w:rsidRPr="00EB0C95">
        <w:rPr>
          <w:b/>
          <w:lang w:val="uk-UA"/>
        </w:rPr>
        <w:t xml:space="preserve">Розробка </w:t>
      </w:r>
      <w:proofErr w:type="spellStart"/>
      <w:r w:rsidRPr="00EB0C95">
        <w:rPr>
          <w:b/>
          <w:lang w:val="uk-UA"/>
        </w:rPr>
        <w:t>проєкту</w:t>
      </w:r>
      <w:proofErr w:type="spellEnd"/>
      <w:r w:rsidRPr="00EB0C95">
        <w:rPr>
          <w:b/>
          <w:lang w:val="uk-UA"/>
        </w:rPr>
        <w:t xml:space="preserve"> "</w:t>
      </w:r>
      <w:proofErr w:type="spellStart"/>
      <w:r w:rsidRPr="00EB0C95">
        <w:rPr>
          <w:b/>
          <w:lang w:val="uk-UA"/>
        </w:rPr>
        <w:t>Технiчне</w:t>
      </w:r>
      <w:proofErr w:type="spellEnd"/>
      <w:r w:rsidRPr="00EB0C95">
        <w:rPr>
          <w:b/>
          <w:lang w:val="uk-UA"/>
        </w:rPr>
        <w:t xml:space="preserve"> переоснащення ПЛ-0,38 кВ Л-1, Л-2, Л-3 по пров. </w:t>
      </w:r>
      <w:proofErr w:type="spellStart"/>
      <w:r w:rsidRPr="00EB0C95">
        <w:rPr>
          <w:b/>
          <w:lang w:val="uk-UA"/>
        </w:rPr>
        <w:t>Добросусiдства</w:t>
      </w:r>
      <w:proofErr w:type="spellEnd"/>
      <w:r w:rsidRPr="00EB0C95">
        <w:rPr>
          <w:b/>
          <w:lang w:val="uk-UA"/>
        </w:rPr>
        <w:t>, пров. Медовий, пров.</w:t>
      </w:r>
      <w:r>
        <w:rPr>
          <w:b/>
          <w:lang w:val="uk-UA"/>
        </w:rPr>
        <w:t xml:space="preserve"> </w:t>
      </w:r>
      <w:r w:rsidRPr="00EB0C95">
        <w:rPr>
          <w:b/>
          <w:lang w:val="uk-UA"/>
        </w:rPr>
        <w:t>Персиковий, пров.</w:t>
      </w:r>
      <w:r>
        <w:rPr>
          <w:b/>
          <w:lang w:val="uk-UA"/>
        </w:rPr>
        <w:t xml:space="preserve"> </w:t>
      </w:r>
      <w:proofErr w:type="spellStart"/>
      <w:r w:rsidRPr="00EB0C95">
        <w:rPr>
          <w:b/>
          <w:lang w:val="uk-UA"/>
        </w:rPr>
        <w:t>Дружнiй</w:t>
      </w:r>
      <w:proofErr w:type="spellEnd"/>
      <w:r w:rsidRPr="00EB0C95">
        <w:rPr>
          <w:b/>
          <w:lang w:val="uk-UA"/>
        </w:rPr>
        <w:t xml:space="preserve"> </w:t>
      </w:r>
      <w:proofErr w:type="spellStart"/>
      <w:r w:rsidRPr="00EB0C95">
        <w:rPr>
          <w:b/>
          <w:lang w:val="uk-UA"/>
        </w:rPr>
        <w:t>вiд</w:t>
      </w:r>
      <w:proofErr w:type="spellEnd"/>
      <w:r w:rsidRPr="00EB0C95">
        <w:rPr>
          <w:b/>
          <w:lang w:val="uk-UA"/>
        </w:rPr>
        <w:t xml:space="preserve"> КТП-234 с. </w:t>
      </w:r>
      <w:proofErr w:type="spellStart"/>
      <w:r w:rsidRPr="00EB0C95">
        <w:rPr>
          <w:b/>
          <w:lang w:val="uk-UA"/>
        </w:rPr>
        <w:t>Агрономiчне</w:t>
      </w:r>
      <w:proofErr w:type="spellEnd"/>
      <w:r w:rsidRPr="00EB0C95">
        <w:rPr>
          <w:b/>
          <w:lang w:val="uk-UA"/>
        </w:rPr>
        <w:t xml:space="preserve"> </w:t>
      </w:r>
      <w:proofErr w:type="spellStart"/>
      <w:r w:rsidRPr="00EB0C95">
        <w:rPr>
          <w:b/>
          <w:lang w:val="uk-UA"/>
        </w:rPr>
        <w:t>Вiнницькоrо</w:t>
      </w:r>
      <w:proofErr w:type="spellEnd"/>
      <w:r w:rsidRPr="00EB0C95">
        <w:rPr>
          <w:b/>
          <w:lang w:val="uk-UA"/>
        </w:rPr>
        <w:t xml:space="preserve"> р-ну, </w:t>
      </w:r>
      <w:proofErr w:type="spellStart"/>
      <w:r w:rsidRPr="00EB0C95">
        <w:rPr>
          <w:b/>
          <w:lang w:val="uk-UA"/>
        </w:rPr>
        <w:t>Вiнницької</w:t>
      </w:r>
      <w:proofErr w:type="spellEnd"/>
      <w:r w:rsidRPr="00EB0C95">
        <w:rPr>
          <w:b/>
          <w:lang w:val="uk-UA"/>
        </w:rPr>
        <w:t xml:space="preserve"> </w:t>
      </w:r>
      <w:proofErr w:type="spellStart"/>
      <w:r w:rsidRPr="00EB0C95">
        <w:rPr>
          <w:b/>
          <w:lang w:val="uk-UA"/>
        </w:rPr>
        <w:t>областi</w:t>
      </w:r>
      <w:proofErr w:type="spellEnd"/>
      <w:r w:rsidRPr="00EB0C95">
        <w:rPr>
          <w:b/>
          <w:lang w:val="uk-UA"/>
        </w:rPr>
        <w:t>"</w:t>
      </w:r>
    </w:p>
    <w:p w:rsidR="00996894" w:rsidRPr="00696921" w:rsidRDefault="00996894" w:rsidP="00996894">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996894" w:rsidRPr="00316896" w:rsidTr="009345AD">
        <w:trPr>
          <w:trHeight w:val="556"/>
        </w:trPr>
        <w:tc>
          <w:tcPr>
            <w:tcW w:w="594" w:type="dxa"/>
          </w:tcPr>
          <w:p w:rsidR="00996894" w:rsidRPr="00316896" w:rsidRDefault="00996894" w:rsidP="009345AD">
            <w:pPr>
              <w:rPr>
                <w:lang w:val="uk-UA" w:eastAsia="en-US"/>
              </w:rPr>
            </w:pPr>
            <w:r w:rsidRPr="00316896">
              <w:rPr>
                <w:lang w:val="uk-UA" w:eastAsia="en-US"/>
              </w:rPr>
              <w:t>№ п/п</w:t>
            </w:r>
          </w:p>
        </w:tc>
        <w:tc>
          <w:tcPr>
            <w:tcW w:w="6460" w:type="dxa"/>
          </w:tcPr>
          <w:p w:rsidR="00996894" w:rsidRPr="00316896" w:rsidRDefault="00996894" w:rsidP="009345AD">
            <w:pPr>
              <w:rPr>
                <w:lang w:val="uk-UA" w:eastAsia="en-US"/>
              </w:rPr>
            </w:pPr>
          </w:p>
          <w:p w:rsidR="00996894" w:rsidRPr="00316896" w:rsidRDefault="00996894" w:rsidP="009345AD">
            <w:pPr>
              <w:jc w:val="center"/>
              <w:rPr>
                <w:lang w:val="uk-UA" w:eastAsia="en-US"/>
              </w:rPr>
            </w:pPr>
            <w:r>
              <w:rPr>
                <w:lang w:val="uk-UA" w:eastAsia="en-US"/>
              </w:rPr>
              <w:t>Перелік робіт</w:t>
            </w:r>
          </w:p>
        </w:tc>
        <w:tc>
          <w:tcPr>
            <w:tcW w:w="1418" w:type="dxa"/>
          </w:tcPr>
          <w:p w:rsidR="00996894" w:rsidRPr="00316896" w:rsidRDefault="00996894" w:rsidP="009345AD">
            <w:pPr>
              <w:rPr>
                <w:lang w:val="uk-UA" w:eastAsia="en-US"/>
              </w:rPr>
            </w:pPr>
            <w:r w:rsidRPr="00316896">
              <w:rPr>
                <w:lang w:val="uk-UA" w:eastAsia="en-US"/>
              </w:rPr>
              <w:t>Од.</w:t>
            </w:r>
          </w:p>
          <w:p w:rsidR="00996894" w:rsidRPr="00316896" w:rsidRDefault="00996894" w:rsidP="009345AD">
            <w:pPr>
              <w:rPr>
                <w:lang w:val="uk-UA" w:eastAsia="en-US"/>
              </w:rPr>
            </w:pPr>
            <w:r w:rsidRPr="00316896">
              <w:rPr>
                <w:lang w:val="uk-UA" w:eastAsia="en-US"/>
              </w:rPr>
              <w:t>виміру</w:t>
            </w:r>
          </w:p>
        </w:tc>
        <w:tc>
          <w:tcPr>
            <w:tcW w:w="1275" w:type="dxa"/>
          </w:tcPr>
          <w:p w:rsidR="00996894" w:rsidRPr="00316896" w:rsidRDefault="00996894" w:rsidP="009345AD">
            <w:pPr>
              <w:rPr>
                <w:lang w:val="uk-UA" w:eastAsia="en-US"/>
              </w:rPr>
            </w:pPr>
            <w:r w:rsidRPr="00316896">
              <w:rPr>
                <w:lang w:val="uk-UA" w:eastAsia="en-US"/>
              </w:rPr>
              <w:t>Показник</w:t>
            </w:r>
          </w:p>
        </w:tc>
      </w:tr>
      <w:tr w:rsidR="00996894" w:rsidRPr="005E6937" w:rsidTr="009345AD">
        <w:trPr>
          <w:trHeight w:val="556"/>
        </w:trPr>
        <w:tc>
          <w:tcPr>
            <w:tcW w:w="594" w:type="dxa"/>
          </w:tcPr>
          <w:p w:rsidR="00996894" w:rsidRPr="00316896" w:rsidRDefault="00996894" w:rsidP="009345AD">
            <w:pPr>
              <w:rPr>
                <w:lang w:val="uk-UA" w:eastAsia="en-US"/>
              </w:rPr>
            </w:pPr>
          </w:p>
        </w:tc>
        <w:tc>
          <w:tcPr>
            <w:tcW w:w="9153" w:type="dxa"/>
            <w:gridSpan w:val="3"/>
          </w:tcPr>
          <w:p w:rsidR="00996894" w:rsidRPr="00316896" w:rsidRDefault="00996894" w:rsidP="009345AD">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996894" w:rsidRPr="00794678" w:rsidTr="009345AD">
        <w:trPr>
          <w:trHeight w:val="356"/>
        </w:trPr>
        <w:tc>
          <w:tcPr>
            <w:tcW w:w="594" w:type="dxa"/>
          </w:tcPr>
          <w:p w:rsidR="00996894" w:rsidRPr="00D27341" w:rsidRDefault="00996894" w:rsidP="009345AD">
            <w:pPr>
              <w:rPr>
                <w:lang w:val="uk-UA"/>
              </w:rPr>
            </w:pPr>
            <w:r w:rsidRPr="00D27341">
              <w:rPr>
                <w:lang w:val="uk-UA"/>
              </w:rPr>
              <w:t>1</w:t>
            </w:r>
          </w:p>
        </w:tc>
        <w:tc>
          <w:tcPr>
            <w:tcW w:w="6460" w:type="dxa"/>
          </w:tcPr>
          <w:p w:rsidR="00996894" w:rsidRPr="00F17859" w:rsidRDefault="00996894" w:rsidP="009345AD">
            <w:r w:rsidRPr="00EB0C95">
              <w:rPr>
                <w:lang w:val="uk-UA"/>
              </w:rPr>
              <w:t xml:space="preserve">Прокладання ПЛ-10 кВ від опори № 77, ПЛ-10 кВ Ф-162 ПС 110/10 кВ «Західна» по пров. </w:t>
            </w:r>
            <w:proofErr w:type="spellStart"/>
            <w:r w:rsidRPr="00EB0C95">
              <w:rPr>
                <w:lang w:val="uk-UA"/>
              </w:rPr>
              <w:t>Мангальному</w:t>
            </w:r>
            <w:proofErr w:type="spellEnd"/>
            <w:r w:rsidRPr="00EB0C95">
              <w:rPr>
                <w:lang w:val="uk-UA"/>
              </w:rPr>
              <w:t xml:space="preserve"> до розвантажувальної ТП</w:t>
            </w:r>
            <w:r>
              <w:rPr>
                <w:lang w:val="uk-UA"/>
              </w:rPr>
              <w:t xml:space="preserve"> </w:t>
            </w:r>
            <w:r w:rsidRPr="00EB0C95">
              <w:rPr>
                <w:lang w:val="uk-UA"/>
              </w:rPr>
              <w:t>№l</w:t>
            </w:r>
          </w:p>
        </w:tc>
        <w:tc>
          <w:tcPr>
            <w:tcW w:w="1418" w:type="dxa"/>
          </w:tcPr>
          <w:p w:rsidR="00996894" w:rsidRPr="005E26EB" w:rsidRDefault="00996894" w:rsidP="009345AD">
            <w:pPr>
              <w:rPr>
                <w:lang w:val="uk-UA"/>
              </w:rPr>
            </w:pPr>
            <w:r w:rsidRPr="005E6937">
              <w:rPr>
                <w:lang w:val="uk-UA"/>
              </w:rPr>
              <w:t>об`єкт</w:t>
            </w:r>
            <w:r w:rsidRPr="005E26EB">
              <w:rPr>
                <w:lang w:val="uk-UA"/>
              </w:rPr>
              <w:t xml:space="preserve"> </w:t>
            </w:r>
          </w:p>
        </w:tc>
        <w:tc>
          <w:tcPr>
            <w:tcW w:w="1275" w:type="dxa"/>
          </w:tcPr>
          <w:p w:rsidR="00996894" w:rsidRPr="005E26EB" w:rsidRDefault="00996894" w:rsidP="009345AD">
            <w:pPr>
              <w:rPr>
                <w:lang w:val="uk-UA"/>
              </w:rPr>
            </w:pPr>
            <w:r>
              <w:rPr>
                <w:lang w:val="uk-UA"/>
              </w:rPr>
              <w:t>1</w:t>
            </w:r>
          </w:p>
        </w:tc>
      </w:tr>
      <w:tr w:rsidR="00996894" w:rsidRPr="00794678" w:rsidTr="009345AD">
        <w:trPr>
          <w:trHeight w:val="356"/>
        </w:trPr>
        <w:tc>
          <w:tcPr>
            <w:tcW w:w="594" w:type="dxa"/>
          </w:tcPr>
          <w:p w:rsidR="00996894" w:rsidRPr="00D27341" w:rsidRDefault="00996894" w:rsidP="009345AD">
            <w:pPr>
              <w:rPr>
                <w:lang w:val="uk-UA"/>
              </w:rPr>
            </w:pPr>
            <w:r w:rsidRPr="00D27341">
              <w:rPr>
                <w:lang w:val="uk-UA"/>
              </w:rPr>
              <w:t>2</w:t>
            </w:r>
          </w:p>
        </w:tc>
        <w:tc>
          <w:tcPr>
            <w:tcW w:w="6460" w:type="dxa"/>
          </w:tcPr>
          <w:p w:rsidR="00996894" w:rsidRPr="00F17859" w:rsidRDefault="00996894" w:rsidP="009345AD">
            <w:r w:rsidRPr="00EB0C95">
              <w:rPr>
                <w:lang w:val="uk-UA"/>
              </w:rPr>
              <w:t xml:space="preserve">Прокладання ПЛ-10 кВ від опори № 69, ПЛ-10 кВ Ф-162 ПС 110/10 кВ «Західна» по пров. </w:t>
            </w:r>
            <w:proofErr w:type="spellStart"/>
            <w:r w:rsidRPr="00EB0C95">
              <w:rPr>
                <w:lang w:val="uk-UA"/>
              </w:rPr>
              <w:t>Мангальному</w:t>
            </w:r>
            <w:proofErr w:type="spellEnd"/>
            <w:r w:rsidRPr="00EB0C95">
              <w:rPr>
                <w:lang w:val="uk-UA"/>
              </w:rPr>
              <w:t xml:space="preserve"> до розвантажувальної ТП№2</w:t>
            </w:r>
          </w:p>
        </w:tc>
        <w:tc>
          <w:tcPr>
            <w:tcW w:w="1418" w:type="dxa"/>
          </w:tcPr>
          <w:p w:rsidR="00996894" w:rsidRPr="005E26EB" w:rsidRDefault="00996894" w:rsidP="009345AD">
            <w:pPr>
              <w:rPr>
                <w:lang w:val="uk-UA"/>
              </w:rPr>
            </w:pPr>
            <w:r w:rsidRPr="005E6937">
              <w:rPr>
                <w:lang w:val="uk-UA"/>
              </w:rPr>
              <w:t>об`єкт</w:t>
            </w:r>
            <w:r w:rsidRPr="005E26EB">
              <w:rPr>
                <w:lang w:val="uk-UA"/>
              </w:rPr>
              <w:t xml:space="preserve"> </w:t>
            </w:r>
          </w:p>
        </w:tc>
        <w:tc>
          <w:tcPr>
            <w:tcW w:w="1275" w:type="dxa"/>
          </w:tcPr>
          <w:p w:rsidR="00996894" w:rsidRPr="005E26EB" w:rsidRDefault="00996894" w:rsidP="009345AD">
            <w:pPr>
              <w:rPr>
                <w:lang w:val="uk-UA"/>
              </w:rPr>
            </w:pPr>
            <w:r>
              <w:rPr>
                <w:lang w:val="uk-UA"/>
              </w:rPr>
              <w:t>1</w:t>
            </w:r>
          </w:p>
        </w:tc>
      </w:tr>
      <w:tr w:rsidR="00996894" w:rsidRPr="00794678" w:rsidTr="009345AD">
        <w:trPr>
          <w:trHeight w:val="356"/>
        </w:trPr>
        <w:tc>
          <w:tcPr>
            <w:tcW w:w="594" w:type="dxa"/>
          </w:tcPr>
          <w:p w:rsidR="00996894" w:rsidRPr="00D27341" w:rsidRDefault="00996894" w:rsidP="009345AD">
            <w:pPr>
              <w:rPr>
                <w:lang w:val="uk-UA"/>
              </w:rPr>
            </w:pPr>
            <w:r>
              <w:rPr>
                <w:lang w:val="uk-UA"/>
              </w:rPr>
              <w:t>3</w:t>
            </w:r>
          </w:p>
        </w:tc>
        <w:tc>
          <w:tcPr>
            <w:tcW w:w="6460" w:type="dxa"/>
          </w:tcPr>
          <w:p w:rsidR="00996894" w:rsidRPr="00EB0C95" w:rsidRDefault="00996894" w:rsidP="009345AD">
            <w:pPr>
              <w:rPr>
                <w:lang w:val="uk-UA"/>
              </w:rPr>
            </w:pPr>
            <w:r w:rsidRPr="00EB0C95">
              <w:rPr>
                <w:lang w:val="uk-UA"/>
              </w:rPr>
              <w:t xml:space="preserve">Вибір траси ПЛ-10 кВ від опори № 77, ПЛ-10 кВ Ф-162 ПС 110/10 кВ «Західна» по пров. </w:t>
            </w:r>
            <w:proofErr w:type="spellStart"/>
            <w:r w:rsidRPr="00EB0C95">
              <w:rPr>
                <w:lang w:val="uk-UA"/>
              </w:rPr>
              <w:t>Мангальному</w:t>
            </w:r>
            <w:proofErr w:type="spellEnd"/>
            <w:r w:rsidRPr="00EB0C95">
              <w:rPr>
                <w:lang w:val="uk-UA"/>
              </w:rPr>
              <w:t xml:space="preserve"> до розвантажувальної ТП</w:t>
            </w:r>
            <w:r>
              <w:rPr>
                <w:lang w:val="uk-UA"/>
              </w:rPr>
              <w:t xml:space="preserve"> </w:t>
            </w:r>
            <w:r w:rsidRPr="00EB0C95">
              <w:rPr>
                <w:lang w:val="uk-UA"/>
              </w:rPr>
              <w:t>№l</w:t>
            </w:r>
          </w:p>
        </w:tc>
        <w:tc>
          <w:tcPr>
            <w:tcW w:w="1418" w:type="dxa"/>
          </w:tcPr>
          <w:p w:rsidR="00996894" w:rsidRPr="005E26EB" w:rsidRDefault="00996894" w:rsidP="009345AD">
            <w:pPr>
              <w:rPr>
                <w:lang w:val="uk-UA"/>
              </w:rPr>
            </w:pPr>
            <w:r w:rsidRPr="005E6937">
              <w:rPr>
                <w:lang w:val="uk-UA"/>
              </w:rPr>
              <w:t>об`єкт</w:t>
            </w:r>
            <w:r w:rsidRPr="005E26EB">
              <w:rPr>
                <w:lang w:val="uk-UA"/>
              </w:rPr>
              <w:t xml:space="preserve"> </w:t>
            </w:r>
          </w:p>
        </w:tc>
        <w:tc>
          <w:tcPr>
            <w:tcW w:w="1275" w:type="dxa"/>
          </w:tcPr>
          <w:p w:rsidR="00996894" w:rsidRPr="005E26EB" w:rsidRDefault="00996894" w:rsidP="009345AD">
            <w:pPr>
              <w:rPr>
                <w:lang w:val="uk-UA"/>
              </w:rPr>
            </w:pPr>
            <w:r>
              <w:rPr>
                <w:lang w:val="uk-UA"/>
              </w:rPr>
              <w:t>1</w:t>
            </w:r>
          </w:p>
        </w:tc>
      </w:tr>
      <w:tr w:rsidR="00996894" w:rsidRPr="00794678" w:rsidTr="009345AD">
        <w:trPr>
          <w:trHeight w:val="356"/>
        </w:trPr>
        <w:tc>
          <w:tcPr>
            <w:tcW w:w="594" w:type="dxa"/>
          </w:tcPr>
          <w:p w:rsidR="00996894" w:rsidRDefault="00996894" w:rsidP="009345AD">
            <w:pPr>
              <w:rPr>
                <w:lang w:val="uk-UA"/>
              </w:rPr>
            </w:pPr>
            <w:r>
              <w:rPr>
                <w:lang w:val="uk-UA"/>
              </w:rPr>
              <w:t>4</w:t>
            </w:r>
          </w:p>
        </w:tc>
        <w:tc>
          <w:tcPr>
            <w:tcW w:w="6460" w:type="dxa"/>
          </w:tcPr>
          <w:p w:rsidR="00996894" w:rsidRPr="00EB0C95" w:rsidRDefault="00996894" w:rsidP="009345AD">
            <w:pPr>
              <w:rPr>
                <w:lang w:val="uk-UA"/>
              </w:rPr>
            </w:pPr>
            <w:r w:rsidRPr="00EB0C95">
              <w:rPr>
                <w:lang w:val="uk-UA"/>
              </w:rPr>
              <w:t xml:space="preserve">Вибір траси ПЛ-10 кВ від опори № 69, ПЛ-10 кВ Ф-162 ПС 110/10 кВ «Західна» по пров. </w:t>
            </w:r>
            <w:proofErr w:type="spellStart"/>
            <w:r w:rsidRPr="00EB0C95">
              <w:rPr>
                <w:lang w:val="uk-UA"/>
              </w:rPr>
              <w:t>Мангальному</w:t>
            </w:r>
            <w:proofErr w:type="spellEnd"/>
            <w:r w:rsidRPr="00EB0C95">
              <w:rPr>
                <w:lang w:val="uk-UA"/>
              </w:rPr>
              <w:t xml:space="preserve"> до </w:t>
            </w:r>
            <w:r w:rsidRPr="00EB0C95">
              <w:rPr>
                <w:lang w:val="uk-UA"/>
              </w:rPr>
              <w:lastRenderedPageBreak/>
              <w:t>розвантажувальної ТП№2</w:t>
            </w:r>
          </w:p>
        </w:tc>
        <w:tc>
          <w:tcPr>
            <w:tcW w:w="1418" w:type="dxa"/>
          </w:tcPr>
          <w:p w:rsidR="00996894" w:rsidRPr="005E26EB" w:rsidRDefault="00996894" w:rsidP="009345AD">
            <w:pPr>
              <w:rPr>
                <w:lang w:val="uk-UA"/>
              </w:rPr>
            </w:pPr>
            <w:r w:rsidRPr="005E6937">
              <w:rPr>
                <w:lang w:val="uk-UA"/>
              </w:rPr>
              <w:lastRenderedPageBreak/>
              <w:t>об`єкт</w:t>
            </w:r>
            <w:r w:rsidRPr="005E26EB">
              <w:rPr>
                <w:lang w:val="uk-UA"/>
              </w:rPr>
              <w:t xml:space="preserve"> </w:t>
            </w:r>
          </w:p>
        </w:tc>
        <w:tc>
          <w:tcPr>
            <w:tcW w:w="1275" w:type="dxa"/>
          </w:tcPr>
          <w:p w:rsidR="00996894" w:rsidRPr="005E26EB" w:rsidRDefault="00996894" w:rsidP="009345AD">
            <w:pPr>
              <w:rPr>
                <w:lang w:val="uk-UA"/>
              </w:rPr>
            </w:pPr>
            <w:r>
              <w:rPr>
                <w:lang w:val="uk-UA"/>
              </w:rPr>
              <w:t>1</w:t>
            </w:r>
          </w:p>
        </w:tc>
      </w:tr>
      <w:tr w:rsidR="00996894" w:rsidRPr="00794678" w:rsidTr="009345AD">
        <w:trPr>
          <w:trHeight w:val="291"/>
        </w:trPr>
        <w:tc>
          <w:tcPr>
            <w:tcW w:w="594" w:type="dxa"/>
          </w:tcPr>
          <w:p w:rsidR="00996894" w:rsidRPr="00D27341" w:rsidRDefault="00996894" w:rsidP="009345AD">
            <w:pPr>
              <w:rPr>
                <w:lang w:val="uk-UA"/>
              </w:rPr>
            </w:pPr>
            <w:r>
              <w:rPr>
                <w:lang w:val="uk-UA"/>
              </w:rPr>
              <w:lastRenderedPageBreak/>
              <w:t>5</w:t>
            </w:r>
          </w:p>
        </w:tc>
        <w:tc>
          <w:tcPr>
            <w:tcW w:w="6460" w:type="dxa"/>
          </w:tcPr>
          <w:p w:rsidR="00996894" w:rsidRPr="00F17859" w:rsidRDefault="00996894" w:rsidP="009345AD">
            <w:r w:rsidRPr="00622408">
              <w:rPr>
                <w:lang w:val="uk-UA"/>
              </w:rPr>
              <w:t>На опор</w:t>
            </w:r>
            <w:r>
              <w:rPr>
                <w:lang w:val="uk-UA"/>
              </w:rPr>
              <w:t>ах</w:t>
            </w:r>
            <w:r w:rsidRPr="00622408">
              <w:rPr>
                <w:lang w:val="uk-UA"/>
              </w:rPr>
              <w:t xml:space="preserve"> № 77,</w:t>
            </w:r>
            <w:r>
              <w:rPr>
                <w:lang w:val="uk-UA"/>
              </w:rPr>
              <w:t xml:space="preserve"> №69</w:t>
            </w:r>
            <w:r w:rsidRPr="00622408">
              <w:rPr>
                <w:lang w:val="uk-UA"/>
              </w:rPr>
              <w:t xml:space="preserve"> ПЛ-10 кВ Ф-162 ПС 110/10 кВ «Західна» встановити роз'єднувач</w:t>
            </w:r>
          </w:p>
        </w:tc>
        <w:tc>
          <w:tcPr>
            <w:tcW w:w="1418" w:type="dxa"/>
          </w:tcPr>
          <w:p w:rsidR="00996894" w:rsidRPr="005E26EB" w:rsidRDefault="00996894" w:rsidP="009345AD">
            <w:pPr>
              <w:rPr>
                <w:lang w:val="uk-UA"/>
              </w:rPr>
            </w:pPr>
            <w:r>
              <w:rPr>
                <w:lang w:val="uk-UA"/>
              </w:rPr>
              <w:t>пун</w:t>
            </w:r>
            <w:r w:rsidRPr="005E6937">
              <w:rPr>
                <w:lang w:val="uk-UA"/>
              </w:rPr>
              <w:t>кт</w:t>
            </w:r>
          </w:p>
        </w:tc>
        <w:tc>
          <w:tcPr>
            <w:tcW w:w="1275" w:type="dxa"/>
          </w:tcPr>
          <w:p w:rsidR="00996894" w:rsidRPr="005E26EB" w:rsidRDefault="00996894" w:rsidP="009345AD">
            <w:pPr>
              <w:rPr>
                <w:lang w:val="uk-UA"/>
              </w:rPr>
            </w:pPr>
            <w:r>
              <w:rPr>
                <w:lang w:val="uk-UA"/>
              </w:rPr>
              <w:t>2</w:t>
            </w:r>
          </w:p>
        </w:tc>
      </w:tr>
      <w:tr w:rsidR="00996894" w:rsidRPr="00346E68" w:rsidTr="009345AD">
        <w:trPr>
          <w:trHeight w:val="291"/>
        </w:trPr>
        <w:tc>
          <w:tcPr>
            <w:tcW w:w="594" w:type="dxa"/>
          </w:tcPr>
          <w:p w:rsidR="00996894" w:rsidRPr="00D27341" w:rsidRDefault="00996894" w:rsidP="009345AD">
            <w:pPr>
              <w:rPr>
                <w:lang w:val="uk-UA"/>
              </w:rPr>
            </w:pPr>
            <w:r>
              <w:rPr>
                <w:lang w:val="uk-UA"/>
              </w:rPr>
              <w:t>6</w:t>
            </w:r>
          </w:p>
        </w:tc>
        <w:tc>
          <w:tcPr>
            <w:tcW w:w="6460" w:type="dxa"/>
          </w:tcPr>
          <w:p w:rsidR="00996894" w:rsidRPr="00B2518A" w:rsidRDefault="00996894" w:rsidP="009345AD">
            <w:pPr>
              <w:rPr>
                <w:lang w:val="uk-UA"/>
              </w:rPr>
            </w:pPr>
            <w:r w:rsidRPr="00E153F0">
              <w:rPr>
                <w:lang w:val="uk-UA"/>
              </w:rPr>
              <w:t>Встановлення трансформаторної підстанції 10/0,4 кВ потужністю до 160 кВА включно №1</w:t>
            </w:r>
            <w:r>
              <w:rPr>
                <w:lang w:val="uk-UA"/>
              </w:rPr>
              <w:t xml:space="preserve"> та №2</w:t>
            </w:r>
          </w:p>
        </w:tc>
        <w:tc>
          <w:tcPr>
            <w:tcW w:w="1418" w:type="dxa"/>
          </w:tcPr>
          <w:p w:rsidR="00996894" w:rsidRPr="005E26EB" w:rsidRDefault="00996894" w:rsidP="009345AD">
            <w:pPr>
              <w:rPr>
                <w:lang w:val="uk-UA"/>
              </w:rPr>
            </w:pPr>
            <w:r w:rsidRPr="00E153F0">
              <w:rPr>
                <w:lang w:val="uk-UA"/>
              </w:rPr>
              <w:t>підстанція</w:t>
            </w:r>
          </w:p>
        </w:tc>
        <w:tc>
          <w:tcPr>
            <w:tcW w:w="1275" w:type="dxa"/>
          </w:tcPr>
          <w:p w:rsidR="00996894" w:rsidRPr="005E26EB" w:rsidRDefault="00996894" w:rsidP="009345AD">
            <w:pPr>
              <w:rPr>
                <w:lang w:val="uk-UA"/>
              </w:rPr>
            </w:pPr>
            <w:r>
              <w:rPr>
                <w:lang w:val="uk-UA"/>
              </w:rPr>
              <w:t>2</w:t>
            </w:r>
          </w:p>
        </w:tc>
      </w:tr>
      <w:tr w:rsidR="00996894" w:rsidRPr="00346E68" w:rsidTr="009345AD">
        <w:trPr>
          <w:trHeight w:val="291"/>
        </w:trPr>
        <w:tc>
          <w:tcPr>
            <w:tcW w:w="594" w:type="dxa"/>
          </w:tcPr>
          <w:p w:rsidR="00996894" w:rsidRDefault="00996894" w:rsidP="009345AD">
            <w:pPr>
              <w:rPr>
                <w:lang w:val="uk-UA"/>
              </w:rPr>
            </w:pPr>
            <w:r>
              <w:rPr>
                <w:lang w:val="uk-UA"/>
              </w:rPr>
              <w:t>7</w:t>
            </w:r>
          </w:p>
        </w:tc>
        <w:tc>
          <w:tcPr>
            <w:tcW w:w="6460" w:type="dxa"/>
          </w:tcPr>
          <w:p w:rsidR="00996894" w:rsidRPr="00622408" w:rsidRDefault="00996894" w:rsidP="009345AD">
            <w:pPr>
              <w:rPr>
                <w:lang w:val="uk-UA"/>
              </w:rPr>
            </w:pPr>
            <w:r w:rsidRPr="00622408">
              <w:rPr>
                <w:lang w:val="uk-UA"/>
              </w:rPr>
              <w:t>Встановлення трансформаторної підстанції 10/0,4 кВ потужністю до 160 кВА включно (вибір площадки для встановлення ТП№1 та ТП№2)</w:t>
            </w:r>
          </w:p>
        </w:tc>
        <w:tc>
          <w:tcPr>
            <w:tcW w:w="1418" w:type="dxa"/>
          </w:tcPr>
          <w:p w:rsidR="00996894" w:rsidRPr="00E153F0" w:rsidRDefault="00996894" w:rsidP="009345AD">
            <w:pPr>
              <w:rPr>
                <w:lang w:val="uk-UA"/>
              </w:rPr>
            </w:pPr>
            <w:r w:rsidRPr="00E153F0">
              <w:rPr>
                <w:lang w:val="uk-UA"/>
              </w:rPr>
              <w:t>підстанція</w:t>
            </w:r>
          </w:p>
        </w:tc>
        <w:tc>
          <w:tcPr>
            <w:tcW w:w="1275" w:type="dxa"/>
          </w:tcPr>
          <w:p w:rsidR="00996894" w:rsidRDefault="00996894" w:rsidP="009345AD">
            <w:pPr>
              <w:rPr>
                <w:lang w:val="uk-UA"/>
              </w:rPr>
            </w:pPr>
            <w:r>
              <w:rPr>
                <w:lang w:val="uk-UA"/>
              </w:rPr>
              <w:t>2</w:t>
            </w:r>
          </w:p>
        </w:tc>
      </w:tr>
      <w:tr w:rsidR="00996894" w:rsidRPr="00346E68" w:rsidTr="009345AD">
        <w:trPr>
          <w:trHeight w:val="291"/>
        </w:trPr>
        <w:tc>
          <w:tcPr>
            <w:tcW w:w="594" w:type="dxa"/>
          </w:tcPr>
          <w:p w:rsidR="00996894" w:rsidRPr="00D27341" w:rsidRDefault="00996894" w:rsidP="009345AD">
            <w:pPr>
              <w:rPr>
                <w:lang w:val="uk-UA"/>
              </w:rPr>
            </w:pPr>
            <w:r>
              <w:rPr>
                <w:lang w:val="uk-UA"/>
              </w:rPr>
              <w:t>8</w:t>
            </w:r>
          </w:p>
        </w:tc>
        <w:tc>
          <w:tcPr>
            <w:tcW w:w="6460" w:type="dxa"/>
          </w:tcPr>
          <w:p w:rsidR="00996894" w:rsidRPr="00B2518A" w:rsidRDefault="00996894" w:rsidP="009345AD">
            <w:pPr>
              <w:rPr>
                <w:lang w:val="uk-UA"/>
              </w:rPr>
            </w:pPr>
            <w:r w:rsidRPr="00622408">
              <w:rPr>
                <w:lang w:val="uk-UA"/>
              </w:rPr>
              <w:t>Технічне переоснащення ПЛ-0,38 кВ ТП-234 загальною довжиною 3,632 км з подальшим перерозподілом та підключенням ПЛІ-0,38 кВ  до ТП-234 та розвантажувальних ТП№1, ТП№2</w:t>
            </w:r>
          </w:p>
        </w:tc>
        <w:tc>
          <w:tcPr>
            <w:tcW w:w="1418" w:type="dxa"/>
          </w:tcPr>
          <w:p w:rsidR="00996894" w:rsidRDefault="00996894" w:rsidP="009345AD">
            <w:pPr>
              <w:rPr>
                <w:lang w:val="uk-UA"/>
              </w:rPr>
            </w:pPr>
            <w:r>
              <w:rPr>
                <w:lang w:val="uk-UA"/>
              </w:rPr>
              <w:t>км</w:t>
            </w:r>
          </w:p>
        </w:tc>
        <w:tc>
          <w:tcPr>
            <w:tcW w:w="1275" w:type="dxa"/>
          </w:tcPr>
          <w:p w:rsidR="00996894" w:rsidRDefault="00996894" w:rsidP="009345AD">
            <w:pPr>
              <w:rPr>
                <w:lang w:val="uk-UA"/>
              </w:rPr>
            </w:pPr>
            <w:r>
              <w:rPr>
                <w:lang w:val="uk-UA"/>
              </w:rPr>
              <w:t>3,632</w:t>
            </w:r>
          </w:p>
        </w:tc>
      </w:tr>
      <w:tr w:rsidR="00996894" w:rsidRPr="00346E68" w:rsidTr="009345AD">
        <w:trPr>
          <w:trHeight w:val="291"/>
        </w:trPr>
        <w:tc>
          <w:tcPr>
            <w:tcW w:w="594" w:type="dxa"/>
          </w:tcPr>
          <w:p w:rsidR="00996894" w:rsidRDefault="00996894" w:rsidP="009345AD">
            <w:pPr>
              <w:rPr>
                <w:lang w:val="uk-UA"/>
              </w:rPr>
            </w:pPr>
            <w:r>
              <w:rPr>
                <w:lang w:val="uk-UA"/>
              </w:rPr>
              <w:t>9</w:t>
            </w:r>
          </w:p>
        </w:tc>
        <w:tc>
          <w:tcPr>
            <w:tcW w:w="6460" w:type="dxa"/>
          </w:tcPr>
          <w:p w:rsidR="00996894" w:rsidRPr="005C1430" w:rsidRDefault="00996894" w:rsidP="009345AD">
            <w:pPr>
              <w:rPr>
                <w:lang w:val="uk-UA"/>
              </w:rPr>
            </w:pPr>
            <w:r w:rsidRPr="00731F53">
              <w:rPr>
                <w:lang w:val="uk-UA"/>
              </w:rPr>
              <w:t>Відновлення вуличного освітлення загальною довжиною1,135 км ПЛ-0,38 кВ ТП-234</w:t>
            </w:r>
          </w:p>
        </w:tc>
        <w:tc>
          <w:tcPr>
            <w:tcW w:w="1418" w:type="dxa"/>
          </w:tcPr>
          <w:p w:rsidR="00996894" w:rsidRPr="005E6937" w:rsidRDefault="00996894" w:rsidP="009345AD">
            <w:pPr>
              <w:rPr>
                <w:lang w:val="uk-UA"/>
              </w:rPr>
            </w:pPr>
            <w:r>
              <w:rPr>
                <w:lang w:val="uk-UA"/>
              </w:rPr>
              <w:t>км</w:t>
            </w:r>
          </w:p>
        </w:tc>
        <w:tc>
          <w:tcPr>
            <w:tcW w:w="1275" w:type="dxa"/>
          </w:tcPr>
          <w:p w:rsidR="00996894" w:rsidRDefault="00996894" w:rsidP="009345AD">
            <w:pPr>
              <w:rPr>
                <w:lang w:val="uk-UA"/>
              </w:rPr>
            </w:pPr>
            <w:r>
              <w:rPr>
                <w:lang w:val="uk-UA"/>
              </w:rPr>
              <w:t>1,135</w:t>
            </w:r>
          </w:p>
        </w:tc>
      </w:tr>
      <w:tr w:rsidR="00996894" w:rsidRPr="00346E68" w:rsidTr="009345AD">
        <w:trPr>
          <w:trHeight w:val="291"/>
        </w:trPr>
        <w:tc>
          <w:tcPr>
            <w:tcW w:w="594" w:type="dxa"/>
          </w:tcPr>
          <w:p w:rsidR="00996894" w:rsidRDefault="00996894" w:rsidP="009345AD">
            <w:pPr>
              <w:rPr>
                <w:lang w:val="uk-UA"/>
              </w:rPr>
            </w:pPr>
            <w:r>
              <w:rPr>
                <w:lang w:val="uk-UA"/>
              </w:rPr>
              <w:t>10</w:t>
            </w:r>
          </w:p>
        </w:tc>
        <w:tc>
          <w:tcPr>
            <w:tcW w:w="6460" w:type="dxa"/>
          </w:tcPr>
          <w:p w:rsidR="00996894" w:rsidRPr="005C1430" w:rsidRDefault="00996894" w:rsidP="009345AD">
            <w:pPr>
              <w:rPr>
                <w:lang w:val="uk-UA"/>
              </w:rPr>
            </w:pPr>
            <w:r w:rsidRPr="00731F53">
              <w:rPr>
                <w:lang w:val="uk-UA"/>
              </w:rPr>
              <w:t xml:space="preserve">Технічне переоснащення </w:t>
            </w:r>
            <w:proofErr w:type="spellStart"/>
            <w:r w:rsidRPr="00731F53">
              <w:rPr>
                <w:lang w:val="uk-UA"/>
              </w:rPr>
              <w:t>відгалуженнь</w:t>
            </w:r>
            <w:proofErr w:type="spellEnd"/>
            <w:r w:rsidRPr="00731F53">
              <w:rPr>
                <w:lang w:val="uk-UA"/>
              </w:rPr>
              <w:t xml:space="preserve"> до житлових </w:t>
            </w:r>
            <w:proofErr w:type="spellStart"/>
            <w:r w:rsidRPr="00731F53">
              <w:rPr>
                <w:lang w:val="uk-UA"/>
              </w:rPr>
              <w:t>будин</w:t>
            </w:r>
            <w:r>
              <w:rPr>
                <w:lang w:val="uk-UA"/>
              </w:rPr>
              <w:t>-</w:t>
            </w:r>
            <w:r w:rsidRPr="00731F53">
              <w:rPr>
                <w:lang w:val="uk-UA"/>
              </w:rPr>
              <w:t>ків</w:t>
            </w:r>
            <w:proofErr w:type="spellEnd"/>
            <w:r w:rsidRPr="00731F53">
              <w:rPr>
                <w:lang w:val="uk-UA"/>
              </w:rPr>
              <w:t xml:space="preserve"> довжиною 25 метрів (довжина 25м х 343 шт. = 8575 м)</w:t>
            </w:r>
          </w:p>
        </w:tc>
        <w:tc>
          <w:tcPr>
            <w:tcW w:w="1418" w:type="dxa"/>
          </w:tcPr>
          <w:p w:rsidR="00996894" w:rsidRDefault="00996894" w:rsidP="009345AD">
            <w:pPr>
              <w:rPr>
                <w:lang w:val="uk-UA"/>
              </w:rPr>
            </w:pPr>
            <w:r>
              <w:rPr>
                <w:lang w:val="uk-UA"/>
              </w:rPr>
              <w:t>км</w:t>
            </w:r>
          </w:p>
        </w:tc>
        <w:tc>
          <w:tcPr>
            <w:tcW w:w="1275" w:type="dxa"/>
          </w:tcPr>
          <w:p w:rsidR="00996894" w:rsidRDefault="00996894" w:rsidP="009345AD">
            <w:pPr>
              <w:rPr>
                <w:lang w:val="uk-UA"/>
              </w:rPr>
            </w:pPr>
            <w:r>
              <w:rPr>
                <w:lang w:val="uk-UA"/>
              </w:rPr>
              <w:t>8,575</w:t>
            </w:r>
          </w:p>
        </w:tc>
      </w:tr>
      <w:tr w:rsidR="00996894" w:rsidRPr="00346E68" w:rsidTr="009345AD">
        <w:trPr>
          <w:trHeight w:val="291"/>
        </w:trPr>
        <w:tc>
          <w:tcPr>
            <w:tcW w:w="594" w:type="dxa"/>
          </w:tcPr>
          <w:p w:rsidR="00996894" w:rsidRDefault="00996894" w:rsidP="009345AD">
            <w:pPr>
              <w:rPr>
                <w:lang w:val="uk-UA"/>
              </w:rPr>
            </w:pPr>
            <w:r>
              <w:rPr>
                <w:lang w:val="uk-UA"/>
              </w:rPr>
              <w:t>11</w:t>
            </w:r>
          </w:p>
        </w:tc>
        <w:tc>
          <w:tcPr>
            <w:tcW w:w="6460" w:type="dxa"/>
          </w:tcPr>
          <w:p w:rsidR="00996894" w:rsidRPr="00B2518A" w:rsidRDefault="00996894" w:rsidP="009345AD">
            <w:pPr>
              <w:rPr>
                <w:lang w:val="uk-UA"/>
              </w:rPr>
            </w:pPr>
            <w:r w:rsidRPr="00B664DD">
              <w:rPr>
                <w:lang w:val="uk-UA"/>
              </w:rPr>
              <w:t>Влаштування шаф обліку, 0,22 кВ, 0,38 кВ</w:t>
            </w:r>
          </w:p>
        </w:tc>
        <w:tc>
          <w:tcPr>
            <w:tcW w:w="1418" w:type="dxa"/>
          </w:tcPr>
          <w:p w:rsidR="00996894" w:rsidRPr="006D3971" w:rsidRDefault="00996894" w:rsidP="009345AD">
            <w:pPr>
              <w:rPr>
                <w:lang w:val="uk-UA"/>
              </w:rPr>
            </w:pPr>
            <w:r w:rsidRPr="000666F1">
              <w:rPr>
                <w:lang w:val="uk-UA"/>
              </w:rPr>
              <w:t>табло</w:t>
            </w:r>
          </w:p>
        </w:tc>
        <w:tc>
          <w:tcPr>
            <w:tcW w:w="1275" w:type="dxa"/>
          </w:tcPr>
          <w:p w:rsidR="00996894" w:rsidRPr="00230C90" w:rsidRDefault="00996894" w:rsidP="009345AD">
            <w:pPr>
              <w:rPr>
                <w:lang w:val="uk-UA"/>
              </w:rPr>
            </w:pPr>
            <w:r>
              <w:rPr>
                <w:lang w:val="uk-UA"/>
              </w:rPr>
              <w:t>2</w:t>
            </w:r>
          </w:p>
        </w:tc>
      </w:tr>
      <w:tr w:rsidR="00996894" w:rsidRPr="00EF02F7" w:rsidTr="009345AD">
        <w:trPr>
          <w:trHeight w:val="291"/>
        </w:trPr>
        <w:tc>
          <w:tcPr>
            <w:tcW w:w="594" w:type="dxa"/>
          </w:tcPr>
          <w:p w:rsidR="00996894" w:rsidRDefault="00996894" w:rsidP="009345AD">
            <w:pPr>
              <w:rPr>
                <w:lang w:val="uk-UA"/>
              </w:rPr>
            </w:pPr>
            <w:r>
              <w:rPr>
                <w:lang w:val="uk-UA"/>
              </w:rPr>
              <w:t>12</w:t>
            </w:r>
          </w:p>
        </w:tc>
        <w:tc>
          <w:tcPr>
            <w:tcW w:w="6460" w:type="dxa"/>
          </w:tcPr>
          <w:p w:rsidR="00996894" w:rsidRPr="00B664DD" w:rsidRDefault="00996894" w:rsidP="009345AD">
            <w:pPr>
              <w:rPr>
                <w:lang w:val="uk-UA"/>
              </w:rPr>
            </w:pPr>
            <w:r w:rsidRPr="00EF02F7">
              <w:rPr>
                <w:lang w:val="uk-UA"/>
              </w:rPr>
              <w:t xml:space="preserve">Технічне переоснащення (перевлаштування)  існуючих абонентських ПЛ-0,38 кВ довжиною до 1 км в кількості 9шт (довжину див. п.12.9 </w:t>
            </w:r>
            <w:proofErr w:type="spellStart"/>
            <w:r w:rsidRPr="00EF02F7">
              <w:rPr>
                <w:lang w:val="uk-UA"/>
              </w:rPr>
              <w:t>ЗнП</w:t>
            </w:r>
            <w:proofErr w:type="spellEnd"/>
            <w:r w:rsidRPr="00EF02F7">
              <w:rPr>
                <w:lang w:val="uk-UA"/>
              </w:rPr>
              <w:t>)</w:t>
            </w:r>
          </w:p>
        </w:tc>
        <w:tc>
          <w:tcPr>
            <w:tcW w:w="1418" w:type="dxa"/>
          </w:tcPr>
          <w:p w:rsidR="00996894" w:rsidRPr="005E26EB" w:rsidRDefault="00996894" w:rsidP="009345AD">
            <w:pPr>
              <w:rPr>
                <w:lang w:val="uk-UA"/>
              </w:rPr>
            </w:pPr>
            <w:r w:rsidRPr="005E6937">
              <w:rPr>
                <w:lang w:val="uk-UA"/>
              </w:rPr>
              <w:t>об`єкт</w:t>
            </w:r>
            <w:r w:rsidRPr="005E26EB">
              <w:rPr>
                <w:lang w:val="uk-UA"/>
              </w:rPr>
              <w:t xml:space="preserve"> </w:t>
            </w:r>
          </w:p>
        </w:tc>
        <w:tc>
          <w:tcPr>
            <w:tcW w:w="1275" w:type="dxa"/>
          </w:tcPr>
          <w:p w:rsidR="00996894" w:rsidRPr="005E26EB" w:rsidRDefault="00996894" w:rsidP="009345AD">
            <w:pPr>
              <w:rPr>
                <w:lang w:val="uk-UA"/>
              </w:rPr>
            </w:pPr>
            <w:r>
              <w:rPr>
                <w:lang w:val="uk-UA"/>
              </w:rPr>
              <w:t>1</w:t>
            </w:r>
          </w:p>
        </w:tc>
      </w:tr>
      <w:tr w:rsidR="00996894" w:rsidRPr="00794678" w:rsidTr="009345AD">
        <w:trPr>
          <w:trHeight w:val="291"/>
        </w:trPr>
        <w:tc>
          <w:tcPr>
            <w:tcW w:w="594" w:type="dxa"/>
          </w:tcPr>
          <w:p w:rsidR="00996894" w:rsidRPr="00D27341" w:rsidRDefault="00996894" w:rsidP="009345AD">
            <w:pPr>
              <w:rPr>
                <w:lang w:val="uk-UA"/>
              </w:rPr>
            </w:pPr>
            <w:r>
              <w:rPr>
                <w:lang w:val="uk-UA"/>
              </w:rPr>
              <w:t>13</w:t>
            </w:r>
          </w:p>
        </w:tc>
        <w:tc>
          <w:tcPr>
            <w:tcW w:w="6460" w:type="dxa"/>
          </w:tcPr>
          <w:p w:rsidR="00996894" w:rsidRPr="00794678" w:rsidRDefault="00996894" w:rsidP="009345AD">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996894" w:rsidRPr="005E26EB" w:rsidRDefault="00996894" w:rsidP="009345AD">
            <w:pPr>
              <w:rPr>
                <w:lang w:val="uk-UA"/>
              </w:rPr>
            </w:pPr>
            <w:r w:rsidRPr="00794678">
              <w:rPr>
                <w:lang w:val="uk-UA"/>
              </w:rPr>
              <w:t>мережа</w:t>
            </w:r>
          </w:p>
        </w:tc>
        <w:tc>
          <w:tcPr>
            <w:tcW w:w="1275" w:type="dxa"/>
          </w:tcPr>
          <w:p w:rsidR="00996894" w:rsidRPr="00230C90" w:rsidRDefault="00996894" w:rsidP="009345AD">
            <w:pPr>
              <w:rPr>
                <w:lang w:val="uk-UA"/>
              </w:rPr>
            </w:pPr>
            <w:r>
              <w:rPr>
                <w:lang w:val="uk-UA"/>
              </w:rPr>
              <w:t>1</w:t>
            </w:r>
          </w:p>
        </w:tc>
      </w:tr>
      <w:tr w:rsidR="00996894" w:rsidRPr="00794678" w:rsidTr="009345AD">
        <w:trPr>
          <w:trHeight w:val="291"/>
        </w:trPr>
        <w:tc>
          <w:tcPr>
            <w:tcW w:w="594" w:type="dxa"/>
          </w:tcPr>
          <w:p w:rsidR="00996894" w:rsidRDefault="00996894" w:rsidP="009345AD">
            <w:pPr>
              <w:rPr>
                <w:lang w:val="uk-UA"/>
              </w:rPr>
            </w:pPr>
            <w:r>
              <w:rPr>
                <w:lang w:val="uk-UA"/>
              </w:rPr>
              <w:t>14</w:t>
            </w:r>
          </w:p>
        </w:tc>
        <w:tc>
          <w:tcPr>
            <w:tcW w:w="6460" w:type="dxa"/>
          </w:tcPr>
          <w:p w:rsidR="00996894" w:rsidRPr="00B664DD" w:rsidRDefault="00996894" w:rsidP="009345AD">
            <w:pPr>
              <w:rPr>
                <w:lang w:val="uk-UA"/>
              </w:rPr>
            </w:pPr>
            <w:r w:rsidRPr="00B664DD">
              <w:rPr>
                <w:lang w:val="uk-UA"/>
              </w:rPr>
              <w:t>Впровадження системи "смарт" з технічним обліком в РУ-0,4 кВ ТП-</w:t>
            </w:r>
            <w:r>
              <w:rPr>
                <w:lang w:val="uk-UA"/>
              </w:rPr>
              <w:t>234</w:t>
            </w:r>
          </w:p>
        </w:tc>
        <w:tc>
          <w:tcPr>
            <w:tcW w:w="1418" w:type="dxa"/>
          </w:tcPr>
          <w:p w:rsidR="00996894" w:rsidRPr="00794678" w:rsidRDefault="00996894" w:rsidP="009345AD">
            <w:pPr>
              <w:rPr>
                <w:lang w:val="uk-UA"/>
              </w:rPr>
            </w:pPr>
            <w:r w:rsidRPr="000666F1">
              <w:rPr>
                <w:lang w:val="uk-UA"/>
              </w:rPr>
              <w:t>табло</w:t>
            </w:r>
          </w:p>
        </w:tc>
        <w:tc>
          <w:tcPr>
            <w:tcW w:w="1275" w:type="dxa"/>
          </w:tcPr>
          <w:p w:rsidR="00996894" w:rsidRDefault="00996894" w:rsidP="009345AD">
            <w:pPr>
              <w:rPr>
                <w:lang w:val="uk-UA"/>
              </w:rPr>
            </w:pPr>
            <w:r>
              <w:rPr>
                <w:lang w:val="uk-UA"/>
              </w:rPr>
              <w:t>1</w:t>
            </w:r>
          </w:p>
        </w:tc>
      </w:tr>
      <w:tr w:rsidR="00996894" w:rsidRPr="00794678" w:rsidTr="009345AD">
        <w:trPr>
          <w:trHeight w:val="291"/>
        </w:trPr>
        <w:tc>
          <w:tcPr>
            <w:tcW w:w="594" w:type="dxa"/>
          </w:tcPr>
          <w:p w:rsidR="00996894" w:rsidRDefault="00996894" w:rsidP="009345AD">
            <w:pPr>
              <w:rPr>
                <w:lang w:val="uk-UA"/>
              </w:rPr>
            </w:pPr>
            <w:r>
              <w:rPr>
                <w:lang w:val="uk-UA"/>
              </w:rPr>
              <w:t>15</w:t>
            </w:r>
          </w:p>
        </w:tc>
        <w:tc>
          <w:tcPr>
            <w:tcW w:w="6460" w:type="dxa"/>
          </w:tcPr>
          <w:p w:rsidR="00996894" w:rsidRPr="00B664DD" w:rsidRDefault="00996894" w:rsidP="009345AD">
            <w:pPr>
              <w:rPr>
                <w:lang w:val="uk-UA"/>
              </w:rPr>
            </w:pPr>
            <w:r w:rsidRPr="00773765">
              <w:rPr>
                <w:lang w:val="uk-UA"/>
              </w:rPr>
              <w:t>Впровадження системи "смарт" з технічним обліком в РУ-0,4 кВ розвантажувальних ТП№1</w:t>
            </w:r>
            <w:r>
              <w:rPr>
                <w:lang w:val="uk-UA"/>
              </w:rPr>
              <w:t xml:space="preserve">, </w:t>
            </w:r>
            <w:r w:rsidRPr="00773765">
              <w:rPr>
                <w:lang w:val="uk-UA"/>
              </w:rPr>
              <w:t>ТП№</w:t>
            </w:r>
            <w:r>
              <w:rPr>
                <w:lang w:val="uk-UA"/>
              </w:rPr>
              <w:t>2</w:t>
            </w:r>
          </w:p>
        </w:tc>
        <w:tc>
          <w:tcPr>
            <w:tcW w:w="1418" w:type="dxa"/>
          </w:tcPr>
          <w:p w:rsidR="00996894" w:rsidRPr="00794678" w:rsidRDefault="00996894" w:rsidP="009345AD">
            <w:pPr>
              <w:rPr>
                <w:lang w:val="uk-UA"/>
              </w:rPr>
            </w:pPr>
            <w:r w:rsidRPr="000666F1">
              <w:rPr>
                <w:lang w:val="uk-UA"/>
              </w:rPr>
              <w:t>табло</w:t>
            </w:r>
          </w:p>
        </w:tc>
        <w:tc>
          <w:tcPr>
            <w:tcW w:w="1275" w:type="dxa"/>
          </w:tcPr>
          <w:p w:rsidR="00996894" w:rsidRDefault="00996894" w:rsidP="009345AD">
            <w:pPr>
              <w:rPr>
                <w:lang w:val="uk-UA"/>
              </w:rPr>
            </w:pPr>
            <w:r>
              <w:rPr>
                <w:lang w:val="uk-UA"/>
              </w:rPr>
              <w:t>2</w:t>
            </w:r>
          </w:p>
        </w:tc>
      </w:tr>
      <w:tr w:rsidR="00996894" w:rsidRPr="00794678" w:rsidTr="009345AD">
        <w:trPr>
          <w:trHeight w:val="291"/>
        </w:trPr>
        <w:tc>
          <w:tcPr>
            <w:tcW w:w="594" w:type="dxa"/>
          </w:tcPr>
          <w:p w:rsidR="00996894" w:rsidRDefault="00996894" w:rsidP="009345AD">
            <w:pPr>
              <w:rPr>
                <w:lang w:val="uk-UA"/>
              </w:rPr>
            </w:pPr>
            <w:r>
              <w:rPr>
                <w:lang w:val="uk-UA"/>
              </w:rPr>
              <w:t>16</w:t>
            </w:r>
          </w:p>
        </w:tc>
        <w:tc>
          <w:tcPr>
            <w:tcW w:w="6460" w:type="dxa"/>
          </w:tcPr>
          <w:p w:rsidR="00996894" w:rsidRPr="00B664DD" w:rsidRDefault="00996894" w:rsidP="009345AD">
            <w:pPr>
              <w:rPr>
                <w:lang w:val="uk-UA"/>
              </w:rPr>
            </w:pPr>
            <w:r w:rsidRPr="00B664DD">
              <w:rPr>
                <w:lang w:val="uk-UA"/>
              </w:rPr>
              <w:t>Розрахунок релейного захисту при проектуванні розвантажувальних ТП№1</w:t>
            </w:r>
            <w:r>
              <w:rPr>
                <w:lang w:val="uk-UA"/>
              </w:rPr>
              <w:t xml:space="preserve">, </w:t>
            </w:r>
            <w:r w:rsidRPr="00773765">
              <w:rPr>
                <w:lang w:val="uk-UA"/>
              </w:rPr>
              <w:t>ТП№</w:t>
            </w:r>
            <w:r>
              <w:rPr>
                <w:lang w:val="uk-UA"/>
              </w:rPr>
              <w:t>2</w:t>
            </w:r>
          </w:p>
        </w:tc>
        <w:tc>
          <w:tcPr>
            <w:tcW w:w="1418" w:type="dxa"/>
          </w:tcPr>
          <w:p w:rsidR="00996894" w:rsidRPr="00794678" w:rsidRDefault="00996894" w:rsidP="009345AD">
            <w:pPr>
              <w:rPr>
                <w:lang w:val="uk-UA"/>
              </w:rPr>
            </w:pPr>
            <w:r w:rsidRPr="00794678">
              <w:rPr>
                <w:lang w:val="uk-UA"/>
              </w:rPr>
              <w:t>мережа</w:t>
            </w:r>
          </w:p>
        </w:tc>
        <w:tc>
          <w:tcPr>
            <w:tcW w:w="1275" w:type="dxa"/>
          </w:tcPr>
          <w:p w:rsidR="00996894" w:rsidRDefault="00996894" w:rsidP="009345AD">
            <w:pPr>
              <w:rPr>
                <w:lang w:val="uk-UA"/>
              </w:rPr>
            </w:pPr>
            <w:r>
              <w:rPr>
                <w:lang w:val="uk-UA"/>
              </w:rPr>
              <w:t>1</w:t>
            </w:r>
          </w:p>
        </w:tc>
      </w:tr>
      <w:tr w:rsidR="00996894" w:rsidRPr="00B664DD" w:rsidTr="009345AD">
        <w:trPr>
          <w:trHeight w:val="291"/>
        </w:trPr>
        <w:tc>
          <w:tcPr>
            <w:tcW w:w="594" w:type="dxa"/>
          </w:tcPr>
          <w:p w:rsidR="00996894" w:rsidRDefault="00996894" w:rsidP="009345AD">
            <w:pPr>
              <w:rPr>
                <w:lang w:val="uk-UA"/>
              </w:rPr>
            </w:pPr>
          </w:p>
        </w:tc>
        <w:tc>
          <w:tcPr>
            <w:tcW w:w="9153" w:type="dxa"/>
            <w:gridSpan w:val="3"/>
          </w:tcPr>
          <w:p w:rsidR="00996894" w:rsidRDefault="00996894" w:rsidP="009345AD">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996894" w:rsidRPr="00B664DD" w:rsidRDefault="00996894" w:rsidP="009345AD">
            <w:pPr>
              <w:rPr>
                <w:b/>
                <w:bCs/>
                <w:lang w:val="uk-UA"/>
              </w:rPr>
            </w:pPr>
          </w:p>
        </w:tc>
      </w:tr>
      <w:tr w:rsidR="00996894" w:rsidRPr="00B664DD" w:rsidTr="009345AD">
        <w:trPr>
          <w:trHeight w:val="291"/>
        </w:trPr>
        <w:tc>
          <w:tcPr>
            <w:tcW w:w="594" w:type="dxa"/>
          </w:tcPr>
          <w:p w:rsidR="00996894" w:rsidRDefault="00996894" w:rsidP="009345AD">
            <w:pPr>
              <w:rPr>
                <w:lang w:val="uk-UA"/>
              </w:rPr>
            </w:pPr>
            <w:r>
              <w:rPr>
                <w:lang w:val="uk-UA"/>
              </w:rPr>
              <w:t>1</w:t>
            </w:r>
          </w:p>
        </w:tc>
        <w:tc>
          <w:tcPr>
            <w:tcW w:w="6460" w:type="dxa"/>
          </w:tcPr>
          <w:p w:rsidR="00996894" w:rsidRPr="00B664DD" w:rsidRDefault="00996894" w:rsidP="009345AD">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B664DD" w:rsidTr="009345AD">
        <w:trPr>
          <w:trHeight w:val="291"/>
        </w:trPr>
        <w:tc>
          <w:tcPr>
            <w:tcW w:w="594" w:type="dxa"/>
          </w:tcPr>
          <w:p w:rsidR="00996894" w:rsidRDefault="00996894" w:rsidP="009345AD">
            <w:pPr>
              <w:rPr>
                <w:lang w:val="uk-UA"/>
              </w:rPr>
            </w:pPr>
            <w:r>
              <w:rPr>
                <w:lang w:val="uk-UA"/>
              </w:rPr>
              <w:t>2</w:t>
            </w:r>
          </w:p>
        </w:tc>
        <w:tc>
          <w:tcPr>
            <w:tcW w:w="6460" w:type="dxa"/>
          </w:tcPr>
          <w:p w:rsidR="00996894" w:rsidRDefault="00996894" w:rsidP="009345AD">
            <w:pPr>
              <w:rPr>
                <w:lang w:val="uk-UA"/>
              </w:rPr>
            </w:pPr>
            <w:r w:rsidRPr="00B664DD">
              <w:rPr>
                <w:lang w:val="uk-UA"/>
              </w:rPr>
              <w:t>Обстеження існуючих об'єктів</w:t>
            </w:r>
          </w:p>
          <w:p w:rsidR="00996894" w:rsidRPr="00B664DD" w:rsidRDefault="00996894" w:rsidP="009345AD">
            <w:pPr>
              <w:rPr>
                <w:lang w:val="uk-UA"/>
              </w:rPr>
            </w:pPr>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B664DD" w:rsidTr="009345AD">
        <w:trPr>
          <w:trHeight w:val="291"/>
        </w:trPr>
        <w:tc>
          <w:tcPr>
            <w:tcW w:w="594" w:type="dxa"/>
          </w:tcPr>
          <w:p w:rsidR="00996894" w:rsidRDefault="00996894" w:rsidP="009345AD">
            <w:pPr>
              <w:rPr>
                <w:lang w:val="uk-UA"/>
              </w:rPr>
            </w:pPr>
            <w:r>
              <w:rPr>
                <w:lang w:val="uk-UA"/>
              </w:rPr>
              <w:t>3</w:t>
            </w:r>
          </w:p>
        </w:tc>
        <w:tc>
          <w:tcPr>
            <w:tcW w:w="6460" w:type="dxa"/>
          </w:tcPr>
          <w:p w:rsidR="00996894" w:rsidRPr="00B664DD" w:rsidRDefault="00996894" w:rsidP="009345AD">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B664DD" w:rsidTr="009345AD">
        <w:trPr>
          <w:trHeight w:val="291"/>
        </w:trPr>
        <w:tc>
          <w:tcPr>
            <w:tcW w:w="594" w:type="dxa"/>
          </w:tcPr>
          <w:p w:rsidR="00996894" w:rsidRDefault="00996894" w:rsidP="009345AD">
            <w:pPr>
              <w:rPr>
                <w:lang w:val="uk-UA"/>
              </w:rPr>
            </w:pPr>
            <w:r>
              <w:rPr>
                <w:lang w:val="uk-UA"/>
              </w:rPr>
              <w:t>4</w:t>
            </w:r>
          </w:p>
        </w:tc>
        <w:tc>
          <w:tcPr>
            <w:tcW w:w="6460" w:type="dxa"/>
          </w:tcPr>
          <w:p w:rsidR="00996894" w:rsidRPr="00B664DD" w:rsidRDefault="00996894" w:rsidP="009345AD">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B664DD" w:rsidTr="009345AD">
        <w:trPr>
          <w:trHeight w:val="291"/>
        </w:trPr>
        <w:tc>
          <w:tcPr>
            <w:tcW w:w="594" w:type="dxa"/>
          </w:tcPr>
          <w:p w:rsidR="00996894" w:rsidRDefault="00996894" w:rsidP="009345AD">
            <w:pPr>
              <w:rPr>
                <w:lang w:val="uk-UA"/>
              </w:rPr>
            </w:pPr>
            <w:r>
              <w:rPr>
                <w:lang w:val="uk-UA"/>
              </w:rPr>
              <w:t>5</w:t>
            </w:r>
          </w:p>
        </w:tc>
        <w:tc>
          <w:tcPr>
            <w:tcW w:w="6460" w:type="dxa"/>
          </w:tcPr>
          <w:p w:rsidR="00996894" w:rsidRDefault="00996894" w:rsidP="009345AD">
            <w:pPr>
              <w:rPr>
                <w:lang w:val="uk-UA"/>
              </w:rPr>
            </w:pPr>
            <w:r w:rsidRPr="00B664DD">
              <w:rPr>
                <w:lang w:val="uk-UA"/>
              </w:rPr>
              <w:t>Аналіз і узагальнення документації по діючій ПЛ-0,38 кВ</w:t>
            </w:r>
          </w:p>
          <w:p w:rsidR="00996894" w:rsidRPr="00B664DD" w:rsidRDefault="00996894" w:rsidP="009345AD">
            <w:pPr>
              <w:rPr>
                <w:lang w:val="uk-UA"/>
              </w:rPr>
            </w:pPr>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B664DD" w:rsidTr="009345AD">
        <w:trPr>
          <w:trHeight w:val="291"/>
        </w:trPr>
        <w:tc>
          <w:tcPr>
            <w:tcW w:w="594" w:type="dxa"/>
          </w:tcPr>
          <w:p w:rsidR="00996894" w:rsidRDefault="00996894" w:rsidP="009345AD">
            <w:pPr>
              <w:rPr>
                <w:lang w:val="uk-UA"/>
              </w:rPr>
            </w:pPr>
            <w:r>
              <w:rPr>
                <w:lang w:val="uk-UA"/>
              </w:rPr>
              <w:t>6</w:t>
            </w:r>
          </w:p>
        </w:tc>
        <w:tc>
          <w:tcPr>
            <w:tcW w:w="6460" w:type="dxa"/>
          </w:tcPr>
          <w:p w:rsidR="00996894" w:rsidRPr="00B664DD" w:rsidRDefault="00996894" w:rsidP="009345AD">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B664DD" w:rsidTr="009345AD">
        <w:trPr>
          <w:trHeight w:val="291"/>
        </w:trPr>
        <w:tc>
          <w:tcPr>
            <w:tcW w:w="594" w:type="dxa"/>
          </w:tcPr>
          <w:p w:rsidR="00996894" w:rsidRDefault="00996894" w:rsidP="009345AD">
            <w:pPr>
              <w:rPr>
                <w:lang w:val="uk-UA"/>
              </w:rPr>
            </w:pPr>
            <w:r>
              <w:rPr>
                <w:lang w:val="uk-UA"/>
              </w:rPr>
              <w:t>7</w:t>
            </w:r>
          </w:p>
        </w:tc>
        <w:tc>
          <w:tcPr>
            <w:tcW w:w="6460" w:type="dxa"/>
          </w:tcPr>
          <w:p w:rsidR="00996894" w:rsidRPr="00B664DD" w:rsidRDefault="00996894" w:rsidP="009345AD">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B664DD" w:rsidTr="009345AD">
        <w:trPr>
          <w:trHeight w:val="291"/>
        </w:trPr>
        <w:tc>
          <w:tcPr>
            <w:tcW w:w="594" w:type="dxa"/>
          </w:tcPr>
          <w:p w:rsidR="00996894" w:rsidRDefault="00996894" w:rsidP="009345AD">
            <w:pPr>
              <w:rPr>
                <w:lang w:val="uk-UA"/>
              </w:rPr>
            </w:pPr>
          </w:p>
        </w:tc>
        <w:tc>
          <w:tcPr>
            <w:tcW w:w="9153" w:type="dxa"/>
            <w:gridSpan w:val="3"/>
          </w:tcPr>
          <w:p w:rsidR="00996894" w:rsidRDefault="00996894" w:rsidP="009345AD">
            <w:pPr>
              <w:rPr>
                <w:b/>
                <w:lang w:val="uk-UA"/>
              </w:rPr>
            </w:pPr>
            <w:r w:rsidRPr="00F1652B">
              <w:rPr>
                <w:b/>
                <w:lang w:val="uk-UA"/>
              </w:rPr>
              <w:t>Інженерно-технічні вишукування</w:t>
            </w:r>
          </w:p>
          <w:p w:rsidR="00996894" w:rsidRPr="00737802" w:rsidRDefault="00996894" w:rsidP="009345AD">
            <w:pPr>
              <w:rPr>
                <w:lang w:val="uk-UA"/>
              </w:rPr>
            </w:pPr>
          </w:p>
        </w:tc>
      </w:tr>
      <w:tr w:rsidR="00996894" w:rsidRPr="00B664DD" w:rsidTr="009345AD">
        <w:trPr>
          <w:trHeight w:val="291"/>
        </w:trPr>
        <w:tc>
          <w:tcPr>
            <w:tcW w:w="594" w:type="dxa"/>
          </w:tcPr>
          <w:p w:rsidR="00996894" w:rsidRDefault="00996894" w:rsidP="009345AD">
            <w:pPr>
              <w:rPr>
                <w:lang w:val="uk-UA"/>
              </w:rPr>
            </w:pPr>
            <w:r>
              <w:rPr>
                <w:lang w:val="uk-UA"/>
              </w:rPr>
              <w:lastRenderedPageBreak/>
              <w:t>1</w:t>
            </w:r>
          </w:p>
        </w:tc>
        <w:tc>
          <w:tcPr>
            <w:tcW w:w="6460" w:type="dxa"/>
          </w:tcPr>
          <w:p w:rsidR="00996894" w:rsidRPr="00737802" w:rsidRDefault="00996894" w:rsidP="009345AD">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996894" w:rsidRPr="00737802" w:rsidRDefault="00996894" w:rsidP="009345AD">
            <w:pPr>
              <w:rPr>
                <w:lang w:val="uk-UA"/>
              </w:rPr>
            </w:pPr>
            <w:r>
              <w:rPr>
                <w:lang w:val="uk-UA"/>
              </w:rPr>
              <w:t>га</w:t>
            </w:r>
          </w:p>
        </w:tc>
        <w:tc>
          <w:tcPr>
            <w:tcW w:w="1275" w:type="dxa"/>
          </w:tcPr>
          <w:p w:rsidR="00996894" w:rsidRPr="00F1652B" w:rsidRDefault="00996894" w:rsidP="009345AD">
            <w:pPr>
              <w:rPr>
                <w:lang w:val="uk-UA"/>
              </w:rPr>
            </w:pPr>
            <w:r>
              <w:rPr>
                <w:lang w:val="uk-UA"/>
              </w:rPr>
              <w:t>12,66</w:t>
            </w:r>
          </w:p>
        </w:tc>
      </w:tr>
      <w:tr w:rsidR="00996894" w:rsidRPr="00B664DD" w:rsidTr="009345AD">
        <w:trPr>
          <w:trHeight w:val="291"/>
        </w:trPr>
        <w:tc>
          <w:tcPr>
            <w:tcW w:w="594" w:type="dxa"/>
          </w:tcPr>
          <w:p w:rsidR="00996894" w:rsidRDefault="00996894" w:rsidP="009345AD">
            <w:pPr>
              <w:rPr>
                <w:lang w:val="uk-UA"/>
              </w:rPr>
            </w:pPr>
            <w:r>
              <w:rPr>
                <w:lang w:val="uk-UA"/>
              </w:rPr>
              <w:t>2</w:t>
            </w:r>
          </w:p>
          <w:p w:rsidR="00996894" w:rsidRDefault="00996894" w:rsidP="009345AD">
            <w:pPr>
              <w:rPr>
                <w:lang w:val="uk-UA"/>
              </w:rPr>
            </w:pPr>
          </w:p>
        </w:tc>
        <w:tc>
          <w:tcPr>
            <w:tcW w:w="6460" w:type="dxa"/>
          </w:tcPr>
          <w:p w:rsidR="00996894" w:rsidRPr="00737802" w:rsidRDefault="00996894" w:rsidP="009345AD">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996894" w:rsidRPr="00737802" w:rsidRDefault="00996894" w:rsidP="009345AD">
            <w:pPr>
              <w:rPr>
                <w:lang w:val="uk-UA"/>
              </w:rPr>
            </w:pPr>
            <w:r>
              <w:rPr>
                <w:lang w:val="uk-UA"/>
              </w:rPr>
              <w:t>звіт</w:t>
            </w:r>
          </w:p>
        </w:tc>
        <w:tc>
          <w:tcPr>
            <w:tcW w:w="1275" w:type="dxa"/>
          </w:tcPr>
          <w:p w:rsidR="00996894" w:rsidRDefault="00996894" w:rsidP="009345AD">
            <w:pPr>
              <w:rPr>
                <w:lang w:val="uk-UA"/>
              </w:rPr>
            </w:pPr>
            <w:r>
              <w:rPr>
                <w:lang w:val="uk-UA"/>
              </w:rPr>
              <w:t>1</w:t>
            </w:r>
          </w:p>
        </w:tc>
      </w:tr>
    </w:tbl>
    <w:p w:rsidR="00996894" w:rsidRPr="00C81317" w:rsidRDefault="00996894" w:rsidP="00996894">
      <w:pPr>
        <w:rPr>
          <w:lang w:val="uk-UA"/>
        </w:rPr>
      </w:pPr>
      <w:r>
        <w:rPr>
          <w:lang w:val="uk-UA"/>
        </w:rPr>
        <w:t xml:space="preserve">                  </w:t>
      </w:r>
      <w:r w:rsidRPr="00FD3566">
        <w:rPr>
          <w:lang w:val="uk-UA"/>
        </w:rPr>
        <w:t xml:space="preserve">Примітка: </w:t>
      </w:r>
    </w:p>
    <w:p w:rsidR="00996894" w:rsidRDefault="00996894" w:rsidP="00996894">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996894" w:rsidRDefault="00996894" w:rsidP="00996894">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996894" w:rsidRPr="00DE012E" w:rsidRDefault="00996894" w:rsidP="00996894">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D3FAC" w:rsidRPr="00DE012E" w:rsidRDefault="007D3FAC" w:rsidP="007D3FAC">
      <w:pPr>
        <w:rPr>
          <w:lang w:val="uk-UA"/>
        </w:rPr>
      </w:pPr>
    </w:p>
    <w:p w:rsidR="00B32CCA" w:rsidRPr="00696921" w:rsidRDefault="007D3FAC" w:rsidP="00B32CCA">
      <w:pPr>
        <w:widowControl w:val="0"/>
        <w:tabs>
          <w:tab w:val="left" w:pos="0"/>
        </w:tabs>
        <w:autoSpaceDE w:val="0"/>
        <w:autoSpaceDN w:val="0"/>
        <w:adjustRightInd w:val="0"/>
        <w:spacing w:after="120"/>
        <w:ind w:right="-1" w:firstLine="900"/>
        <w:jc w:val="center"/>
        <w:rPr>
          <w:b/>
        </w:rPr>
      </w:pPr>
      <w:r>
        <w:rPr>
          <w:b/>
          <w:u w:val="single"/>
          <w:lang w:val="uk-UA"/>
        </w:rPr>
        <w:t>ЛОТ №3</w:t>
      </w:r>
      <w:r w:rsidR="00B32CCA">
        <w:rPr>
          <w:b/>
          <w:u w:val="single"/>
          <w:lang w:val="uk-UA"/>
        </w:rPr>
        <w:t xml:space="preserve"> </w:t>
      </w:r>
      <w:r w:rsidR="00B32CCA" w:rsidRPr="00696921">
        <w:rPr>
          <w:b/>
          <w:lang w:val="uk-UA"/>
        </w:rPr>
        <w:t>ТЕХНІЧНЕ    ЗАВДАННЯ:</w:t>
      </w:r>
    </w:p>
    <w:p w:rsidR="00996894" w:rsidRDefault="00996894" w:rsidP="00996894">
      <w:pPr>
        <w:widowControl w:val="0"/>
        <w:tabs>
          <w:tab w:val="left" w:pos="0"/>
        </w:tabs>
        <w:autoSpaceDE w:val="0"/>
        <w:autoSpaceDN w:val="0"/>
        <w:adjustRightInd w:val="0"/>
        <w:spacing w:after="120"/>
        <w:ind w:right="-1" w:firstLine="900"/>
        <w:jc w:val="both"/>
        <w:rPr>
          <w:b/>
          <w:lang w:val="uk-UA"/>
        </w:rPr>
      </w:pPr>
      <w:r w:rsidRPr="00111764">
        <w:rPr>
          <w:b/>
          <w:lang w:val="uk-UA"/>
        </w:rPr>
        <w:t xml:space="preserve">Розробка </w:t>
      </w:r>
      <w:proofErr w:type="spellStart"/>
      <w:r w:rsidRPr="00111764">
        <w:rPr>
          <w:b/>
          <w:lang w:val="uk-UA"/>
        </w:rPr>
        <w:t>проєкту</w:t>
      </w:r>
      <w:proofErr w:type="spellEnd"/>
      <w:r w:rsidRPr="00111764">
        <w:rPr>
          <w:b/>
          <w:lang w:val="uk-UA"/>
        </w:rPr>
        <w:t xml:space="preserve"> "Технічне переоснащення ПЛ-0,38 кВ Л-1, Л-2, Л-3 по вул. </w:t>
      </w:r>
      <w:proofErr w:type="spellStart"/>
      <w:r w:rsidRPr="00111764">
        <w:rPr>
          <w:b/>
          <w:lang w:val="uk-UA"/>
        </w:rPr>
        <w:t>Бугова</w:t>
      </w:r>
      <w:proofErr w:type="spellEnd"/>
      <w:r w:rsidRPr="00111764">
        <w:rPr>
          <w:b/>
          <w:lang w:val="uk-UA"/>
        </w:rPr>
        <w:t xml:space="preserve">, Пирогова від </w:t>
      </w:r>
      <w:r>
        <w:rPr>
          <w:b/>
          <w:lang w:val="uk-UA"/>
        </w:rPr>
        <w:t>К</w:t>
      </w:r>
      <w:r w:rsidRPr="00111764">
        <w:rPr>
          <w:b/>
          <w:lang w:val="uk-UA"/>
        </w:rPr>
        <w:t xml:space="preserve">ТП-295 смт. </w:t>
      </w:r>
      <w:proofErr w:type="spellStart"/>
      <w:r w:rsidRPr="00111764">
        <w:rPr>
          <w:b/>
          <w:lang w:val="uk-UA"/>
        </w:rPr>
        <w:t>Сутиски</w:t>
      </w:r>
      <w:proofErr w:type="spellEnd"/>
      <w:r w:rsidRPr="00111764">
        <w:rPr>
          <w:b/>
          <w:lang w:val="uk-UA"/>
        </w:rPr>
        <w:t xml:space="preserve"> </w:t>
      </w:r>
      <w:proofErr w:type="spellStart"/>
      <w:r w:rsidRPr="00111764">
        <w:rPr>
          <w:b/>
          <w:lang w:val="uk-UA"/>
        </w:rPr>
        <w:t>Тиврівського</w:t>
      </w:r>
      <w:proofErr w:type="spellEnd"/>
      <w:r w:rsidRPr="00111764">
        <w:rPr>
          <w:b/>
          <w:lang w:val="uk-UA"/>
        </w:rPr>
        <w:t xml:space="preserve"> р-ну, Вінницької області"</w:t>
      </w:r>
    </w:p>
    <w:p w:rsidR="00996894" w:rsidRPr="00696921" w:rsidRDefault="00996894" w:rsidP="00996894">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996894" w:rsidRPr="00316896" w:rsidTr="009345AD">
        <w:trPr>
          <w:trHeight w:val="556"/>
        </w:trPr>
        <w:tc>
          <w:tcPr>
            <w:tcW w:w="594" w:type="dxa"/>
          </w:tcPr>
          <w:p w:rsidR="00996894" w:rsidRPr="00316896" w:rsidRDefault="00996894" w:rsidP="009345AD">
            <w:pPr>
              <w:rPr>
                <w:lang w:val="uk-UA" w:eastAsia="en-US"/>
              </w:rPr>
            </w:pPr>
            <w:r w:rsidRPr="00316896">
              <w:rPr>
                <w:lang w:val="uk-UA" w:eastAsia="en-US"/>
              </w:rPr>
              <w:t>№ п/п</w:t>
            </w:r>
          </w:p>
        </w:tc>
        <w:tc>
          <w:tcPr>
            <w:tcW w:w="6460" w:type="dxa"/>
          </w:tcPr>
          <w:p w:rsidR="00996894" w:rsidRPr="00316896" w:rsidRDefault="00996894" w:rsidP="009345AD">
            <w:pPr>
              <w:rPr>
                <w:lang w:val="uk-UA" w:eastAsia="en-US"/>
              </w:rPr>
            </w:pPr>
          </w:p>
          <w:p w:rsidR="00996894" w:rsidRPr="00316896" w:rsidRDefault="00996894" w:rsidP="009345AD">
            <w:pPr>
              <w:jc w:val="center"/>
              <w:rPr>
                <w:lang w:val="uk-UA" w:eastAsia="en-US"/>
              </w:rPr>
            </w:pPr>
            <w:r>
              <w:rPr>
                <w:lang w:val="uk-UA" w:eastAsia="en-US"/>
              </w:rPr>
              <w:t>Перелік робіт</w:t>
            </w:r>
          </w:p>
        </w:tc>
        <w:tc>
          <w:tcPr>
            <w:tcW w:w="1418" w:type="dxa"/>
          </w:tcPr>
          <w:p w:rsidR="00996894" w:rsidRPr="00316896" w:rsidRDefault="00996894" w:rsidP="009345AD">
            <w:pPr>
              <w:rPr>
                <w:lang w:val="uk-UA" w:eastAsia="en-US"/>
              </w:rPr>
            </w:pPr>
            <w:r w:rsidRPr="00316896">
              <w:rPr>
                <w:lang w:val="uk-UA" w:eastAsia="en-US"/>
              </w:rPr>
              <w:t>Од.</w:t>
            </w:r>
          </w:p>
          <w:p w:rsidR="00996894" w:rsidRPr="00316896" w:rsidRDefault="00996894" w:rsidP="009345AD">
            <w:pPr>
              <w:rPr>
                <w:lang w:val="uk-UA" w:eastAsia="en-US"/>
              </w:rPr>
            </w:pPr>
            <w:r w:rsidRPr="00316896">
              <w:rPr>
                <w:lang w:val="uk-UA" w:eastAsia="en-US"/>
              </w:rPr>
              <w:t>виміру</w:t>
            </w:r>
          </w:p>
        </w:tc>
        <w:tc>
          <w:tcPr>
            <w:tcW w:w="1275" w:type="dxa"/>
          </w:tcPr>
          <w:p w:rsidR="00996894" w:rsidRPr="00316896" w:rsidRDefault="00996894" w:rsidP="009345AD">
            <w:pPr>
              <w:rPr>
                <w:lang w:val="uk-UA" w:eastAsia="en-US"/>
              </w:rPr>
            </w:pPr>
            <w:r w:rsidRPr="00316896">
              <w:rPr>
                <w:lang w:val="uk-UA" w:eastAsia="en-US"/>
              </w:rPr>
              <w:t>Показник</w:t>
            </w:r>
          </w:p>
        </w:tc>
      </w:tr>
      <w:tr w:rsidR="00996894" w:rsidRPr="005E6937" w:rsidTr="009345AD">
        <w:trPr>
          <w:trHeight w:val="556"/>
        </w:trPr>
        <w:tc>
          <w:tcPr>
            <w:tcW w:w="594" w:type="dxa"/>
          </w:tcPr>
          <w:p w:rsidR="00996894" w:rsidRPr="00316896" w:rsidRDefault="00996894" w:rsidP="009345AD">
            <w:pPr>
              <w:rPr>
                <w:lang w:val="uk-UA" w:eastAsia="en-US"/>
              </w:rPr>
            </w:pPr>
          </w:p>
        </w:tc>
        <w:tc>
          <w:tcPr>
            <w:tcW w:w="9153" w:type="dxa"/>
            <w:gridSpan w:val="3"/>
          </w:tcPr>
          <w:p w:rsidR="00996894" w:rsidRPr="00316896" w:rsidRDefault="00996894" w:rsidP="009345AD">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996894" w:rsidRPr="00794678" w:rsidTr="009345AD">
        <w:trPr>
          <w:trHeight w:val="356"/>
        </w:trPr>
        <w:tc>
          <w:tcPr>
            <w:tcW w:w="594" w:type="dxa"/>
          </w:tcPr>
          <w:p w:rsidR="00996894" w:rsidRPr="00D27341" w:rsidRDefault="00996894" w:rsidP="009345AD">
            <w:pPr>
              <w:rPr>
                <w:lang w:val="uk-UA"/>
              </w:rPr>
            </w:pPr>
            <w:r w:rsidRPr="00D27341">
              <w:rPr>
                <w:lang w:val="uk-UA"/>
              </w:rPr>
              <w:t>1</w:t>
            </w:r>
          </w:p>
        </w:tc>
        <w:tc>
          <w:tcPr>
            <w:tcW w:w="6460" w:type="dxa"/>
          </w:tcPr>
          <w:p w:rsidR="00996894" w:rsidRPr="00F17859" w:rsidRDefault="00996894" w:rsidP="009345AD">
            <w:r w:rsidRPr="00111764">
              <w:rPr>
                <w:lang w:val="uk-UA"/>
              </w:rPr>
              <w:t xml:space="preserve">Прокладання ПЛ-10 кВ від </w:t>
            </w:r>
            <w:proofErr w:type="spellStart"/>
            <w:r w:rsidRPr="00111764">
              <w:rPr>
                <w:lang w:val="uk-UA"/>
              </w:rPr>
              <w:t>нововстановленої</w:t>
            </w:r>
            <w:proofErr w:type="spellEnd"/>
            <w:r w:rsidRPr="00111764">
              <w:rPr>
                <w:lang w:val="uk-UA"/>
              </w:rPr>
              <w:t xml:space="preserve"> опори, в прогоні опор №40-42, ПЛ-10 кВ Ф-1 ПС 35/10кВ «</w:t>
            </w:r>
            <w:proofErr w:type="spellStart"/>
            <w:r w:rsidRPr="00111764">
              <w:rPr>
                <w:lang w:val="uk-UA"/>
              </w:rPr>
              <w:t>Сутиски</w:t>
            </w:r>
            <w:proofErr w:type="spellEnd"/>
            <w:r w:rsidRPr="00111764">
              <w:rPr>
                <w:lang w:val="uk-UA"/>
              </w:rPr>
              <w:t xml:space="preserve">» по вул. </w:t>
            </w:r>
            <w:proofErr w:type="spellStart"/>
            <w:r w:rsidRPr="00111764">
              <w:rPr>
                <w:lang w:val="uk-UA"/>
              </w:rPr>
              <w:t>Бугова</w:t>
            </w:r>
            <w:proofErr w:type="spellEnd"/>
            <w:r w:rsidRPr="00111764">
              <w:rPr>
                <w:lang w:val="uk-UA"/>
              </w:rPr>
              <w:t xml:space="preserve"> до розвантажувальної КТП№1</w:t>
            </w:r>
          </w:p>
        </w:tc>
        <w:tc>
          <w:tcPr>
            <w:tcW w:w="1418" w:type="dxa"/>
          </w:tcPr>
          <w:p w:rsidR="00996894" w:rsidRPr="005E26EB" w:rsidRDefault="00996894" w:rsidP="009345AD">
            <w:pPr>
              <w:rPr>
                <w:lang w:val="uk-UA"/>
              </w:rPr>
            </w:pPr>
            <w:r w:rsidRPr="005E6937">
              <w:rPr>
                <w:lang w:val="uk-UA"/>
              </w:rPr>
              <w:t>об`єкт</w:t>
            </w:r>
            <w:r w:rsidRPr="005E26EB">
              <w:rPr>
                <w:lang w:val="uk-UA"/>
              </w:rPr>
              <w:t xml:space="preserve"> </w:t>
            </w:r>
          </w:p>
        </w:tc>
        <w:tc>
          <w:tcPr>
            <w:tcW w:w="1275" w:type="dxa"/>
          </w:tcPr>
          <w:p w:rsidR="00996894" w:rsidRPr="005E26EB" w:rsidRDefault="00996894" w:rsidP="009345AD">
            <w:pPr>
              <w:rPr>
                <w:lang w:val="uk-UA"/>
              </w:rPr>
            </w:pPr>
            <w:r>
              <w:rPr>
                <w:lang w:val="uk-UA"/>
              </w:rPr>
              <w:t>1</w:t>
            </w:r>
          </w:p>
        </w:tc>
      </w:tr>
      <w:tr w:rsidR="00996894" w:rsidRPr="00794678" w:rsidTr="009345AD">
        <w:trPr>
          <w:trHeight w:val="356"/>
        </w:trPr>
        <w:tc>
          <w:tcPr>
            <w:tcW w:w="594" w:type="dxa"/>
          </w:tcPr>
          <w:p w:rsidR="00996894" w:rsidRPr="00D27341" w:rsidRDefault="00996894" w:rsidP="009345AD">
            <w:pPr>
              <w:rPr>
                <w:lang w:val="uk-UA"/>
              </w:rPr>
            </w:pPr>
            <w:r w:rsidRPr="00D27341">
              <w:rPr>
                <w:lang w:val="uk-UA"/>
              </w:rPr>
              <w:t>2</w:t>
            </w:r>
          </w:p>
        </w:tc>
        <w:tc>
          <w:tcPr>
            <w:tcW w:w="6460" w:type="dxa"/>
          </w:tcPr>
          <w:p w:rsidR="00996894" w:rsidRPr="00F17859" w:rsidRDefault="00996894" w:rsidP="009345AD">
            <w:r w:rsidRPr="00111764">
              <w:rPr>
                <w:lang w:val="uk-UA"/>
              </w:rPr>
              <w:t xml:space="preserve">Вибір траси для прокладання ПЛ-10 кВ від </w:t>
            </w:r>
            <w:proofErr w:type="spellStart"/>
            <w:r w:rsidRPr="00111764">
              <w:rPr>
                <w:lang w:val="uk-UA"/>
              </w:rPr>
              <w:t>нововстановленої</w:t>
            </w:r>
            <w:proofErr w:type="spellEnd"/>
            <w:r w:rsidRPr="00111764">
              <w:rPr>
                <w:lang w:val="uk-UA"/>
              </w:rPr>
              <w:t xml:space="preserve"> опори, в прогоні опор №40-42, ПЛ-10 кВ Ф-1 ПС 35/10кВ «</w:t>
            </w:r>
            <w:proofErr w:type="spellStart"/>
            <w:r w:rsidRPr="00111764">
              <w:rPr>
                <w:lang w:val="uk-UA"/>
              </w:rPr>
              <w:t>Сутиски</w:t>
            </w:r>
            <w:proofErr w:type="spellEnd"/>
            <w:r w:rsidRPr="00111764">
              <w:rPr>
                <w:lang w:val="uk-UA"/>
              </w:rPr>
              <w:t xml:space="preserve">» по вул. </w:t>
            </w:r>
            <w:proofErr w:type="spellStart"/>
            <w:r w:rsidRPr="00111764">
              <w:rPr>
                <w:lang w:val="uk-UA"/>
              </w:rPr>
              <w:t>Бугова</w:t>
            </w:r>
            <w:proofErr w:type="spellEnd"/>
            <w:r w:rsidRPr="00111764">
              <w:rPr>
                <w:lang w:val="uk-UA"/>
              </w:rPr>
              <w:t xml:space="preserve"> до розвантажувальної КТП№1</w:t>
            </w:r>
          </w:p>
        </w:tc>
        <w:tc>
          <w:tcPr>
            <w:tcW w:w="1418" w:type="dxa"/>
          </w:tcPr>
          <w:p w:rsidR="00996894" w:rsidRPr="005E26EB" w:rsidRDefault="00996894" w:rsidP="009345AD">
            <w:pPr>
              <w:rPr>
                <w:lang w:val="uk-UA"/>
              </w:rPr>
            </w:pPr>
            <w:r w:rsidRPr="005E6937">
              <w:rPr>
                <w:lang w:val="uk-UA"/>
              </w:rPr>
              <w:t>об`єкт</w:t>
            </w:r>
            <w:r w:rsidRPr="005E26EB">
              <w:rPr>
                <w:lang w:val="uk-UA"/>
              </w:rPr>
              <w:t xml:space="preserve"> </w:t>
            </w:r>
          </w:p>
        </w:tc>
        <w:tc>
          <w:tcPr>
            <w:tcW w:w="1275" w:type="dxa"/>
          </w:tcPr>
          <w:p w:rsidR="00996894" w:rsidRPr="005E26EB" w:rsidRDefault="00996894" w:rsidP="009345AD">
            <w:pPr>
              <w:rPr>
                <w:lang w:val="uk-UA"/>
              </w:rPr>
            </w:pPr>
            <w:r>
              <w:rPr>
                <w:lang w:val="uk-UA"/>
              </w:rPr>
              <w:t>1</w:t>
            </w:r>
          </w:p>
        </w:tc>
      </w:tr>
      <w:tr w:rsidR="00996894" w:rsidRPr="00794678" w:rsidTr="009345AD">
        <w:trPr>
          <w:trHeight w:val="356"/>
        </w:trPr>
        <w:tc>
          <w:tcPr>
            <w:tcW w:w="594" w:type="dxa"/>
          </w:tcPr>
          <w:p w:rsidR="00996894" w:rsidRPr="00D27341" w:rsidRDefault="00996894" w:rsidP="009345AD">
            <w:pPr>
              <w:rPr>
                <w:lang w:val="uk-UA"/>
              </w:rPr>
            </w:pPr>
            <w:r>
              <w:rPr>
                <w:lang w:val="uk-UA"/>
              </w:rPr>
              <w:t>3</w:t>
            </w:r>
          </w:p>
        </w:tc>
        <w:tc>
          <w:tcPr>
            <w:tcW w:w="6460" w:type="dxa"/>
          </w:tcPr>
          <w:p w:rsidR="00996894" w:rsidRPr="00C01418" w:rsidRDefault="00996894" w:rsidP="009345AD">
            <w:pPr>
              <w:rPr>
                <w:lang w:val="uk-UA"/>
              </w:rPr>
            </w:pPr>
            <w:r w:rsidRPr="00111764">
              <w:rPr>
                <w:lang w:val="uk-UA"/>
              </w:rPr>
              <w:t xml:space="preserve">На </w:t>
            </w:r>
            <w:proofErr w:type="spellStart"/>
            <w:r w:rsidRPr="00111764">
              <w:rPr>
                <w:lang w:val="uk-UA"/>
              </w:rPr>
              <w:t>нововстановленій</w:t>
            </w:r>
            <w:proofErr w:type="spellEnd"/>
            <w:r w:rsidRPr="00111764">
              <w:rPr>
                <w:lang w:val="uk-UA"/>
              </w:rPr>
              <w:t xml:space="preserve"> опорі, встановити роз’єднувач в бік розвантажувальної КТП №1 та ОПН-10 кВ</w:t>
            </w:r>
          </w:p>
        </w:tc>
        <w:tc>
          <w:tcPr>
            <w:tcW w:w="1418" w:type="dxa"/>
          </w:tcPr>
          <w:p w:rsidR="00996894" w:rsidRPr="005E26EB" w:rsidRDefault="00996894" w:rsidP="009345AD">
            <w:pPr>
              <w:rPr>
                <w:lang w:val="uk-UA"/>
              </w:rPr>
            </w:pPr>
            <w:r>
              <w:rPr>
                <w:lang w:val="uk-UA"/>
              </w:rPr>
              <w:t>пункт</w:t>
            </w:r>
            <w:r w:rsidRPr="005E26EB">
              <w:rPr>
                <w:lang w:val="uk-UA"/>
              </w:rPr>
              <w:t xml:space="preserve"> </w:t>
            </w:r>
          </w:p>
        </w:tc>
        <w:tc>
          <w:tcPr>
            <w:tcW w:w="1275" w:type="dxa"/>
          </w:tcPr>
          <w:p w:rsidR="00996894" w:rsidRPr="005E26EB" w:rsidRDefault="00996894" w:rsidP="009345AD">
            <w:pPr>
              <w:rPr>
                <w:lang w:val="uk-UA"/>
              </w:rPr>
            </w:pPr>
            <w:r>
              <w:rPr>
                <w:lang w:val="uk-UA"/>
              </w:rPr>
              <w:t>1</w:t>
            </w:r>
          </w:p>
        </w:tc>
      </w:tr>
      <w:tr w:rsidR="00996894" w:rsidRPr="00794678" w:rsidTr="009345AD">
        <w:trPr>
          <w:trHeight w:val="356"/>
        </w:trPr>
        <w:tc>
          <w:tcPr>
            <w:tcW w:w="594" w:type="dxa"/>
          </w:tcPr>
          <w:p w:rsidR="00996894" w:rsidRPr="00D27341" w:rsidRDefault="00996894" w:rsidP="009345AD">
            <w:pPr>
              <w:rPr>
                <w:lang w:val="uk-UA"/>
              </w:rPr>
            </w:pPr>
            <w:r>
              <w:rPr>
                <w:lang w:val="uk-UA"/>
              </w:rPr>
              <w:t>4</w:t>
            </w:r>
          </w:p>
        </w:tc>
        <w:tc>
          <w:tcPr>
            <w:tcW w:w="6460" w:type="dxa"/>
          </w:tcPr>
          <w:p w:rsidR="00996894" w:rsidRPr="00C01418" w:rsidRDefault="00996894" w:rsidP="009345AD">
            <w:pPr>
              <w:rPr>
                <w:lang w:val="uk-UA"/>
              </w:rPr>
            </w:pPr>
            <w:r w:rsidRPr="0008185D">
              <w:rPr>
                <w:lang w:val="uk-UA"/>
              </w:rPr>
              <w:t>Встановлення трансформаторної підстанції 10/0,4 кВ потужністю до 160 кВА включно №1</w:t>
            </w:r>
          </w:p>
        </w:tc>
        <w:tc>
          <w:tcPr>
            <w:tcW w:w="1418" w:type="dxa"/>
          </w:tcPr>
          <w:p w:rsidR="00996894" w:rsidRPr="005E26EB" w:rsidRDefault="00996894" w:rsidP="009345AD">
            <w:pPr>
              <w:rPr>
                <w:lang w:val="uk-UA"/>
              </w:rPr>
            </w:pPr>
            <w:r w:rsidRPr="003A6E23">
              <w:rPr>
                <w:lang w:val="uk-UA"/>
              </w:rPr>
              <w:t>підстанція</w:t>
            </w:r>
          </w:p>
        </w:tc>
        <w:tc>
          <w:tcPr>
            <w:tcW w:w="1275" w:type="dxa"/>
          </w:tcPr>
          <w:p w:rsidR="00996894" w:rsidRPr="005E26EB" w:rsidRDefault="00996894" w:rsidP="009345AD">
            <w:pPr>
              <w:rPr>
                <w:lang w:val="uk-UA"/>
              </w:rPr>
            </w:pPr>
            <w:r>
              <w:rPr>
                <w:lang w:val="uk-UA"/>
              </w:rPr>
              <w:t>1</w:t>
            </w:r>
          </w:p>
        </w:tc>
      </w:tr>
      <w:tr w:rsidR="00996894" w:rsidRPr="00794678" w:rsidTr="009345AD">
        <w:trPr>
          <w:trHeight w:val="291"/>
        </w:trPr>
        <w:tc>
          <w:tcPr>
            <w:tcW w:w="594" w:type="dxa"/>
          </w:tcPr>
          <w:p w:rsidR="00996894" w:rsidRPr="00D27341" w:rsidRDefault="00996894" w:rsidP="009345AD">
            <w:pPr>
              <w:rPr>
                <w:lang w:val="uk-UA"/>
              </w:rPr>
            </w:pPr>
            <w:r>
              <w:rPr>
                <w:lang w:val="uk-UA"/>
              </w:rPr>
              <w:t>5</w:t>
            </w:r>
          </w:p>
        </w:tc>
        <w:tc>
          <w:tcPr>
            <w:tcW w:w="6460" w:type="dxa"/>
          </w:tcPr>
          <w:p w:rsidR="00996894" w:rsidRPr="00F17859" w:rsidRDefault="00996894" w:rsidP="009345AD">
            <w:r w:rsidRPr="003A6E23">
              <w:rPr>
                <w:lang w:val="uk-UA"/>
              </w:rPr>
              <w:t>Встановлення трансформаторної підстанції 10/0,4 кВ потужністю до 160 кВА включно (вибір площадки для встановлення ТП№1)</w:t>
            </w:r>
          </w:p>
        </w:tc>
        <w:tc>
          <w:tcPr>
            <w:tcW w:w="1418" w:type="dxa"/>
          </w:tcPr>
          <w:p w:rsidR="00996894" w:rsidRPr="005E26EB" w:rsidRDefault="00996894" w:rsidP="009345AD">
            <w:pPr>
              <w:rPr>
                <w:lang w:val="uk-UA"/>
              </w:rPr>
            </w:pPr>
            <w:r w:rsidRPr="00E153F0">
              <w:rPr>
                <w:lang w:val="uk-UA"/>
              </w:rPr>
              <w:t>підстанція</w:t>
            </w:r>
          </w:p>
        </w:tc>
        <w:tc>
          <w:tcPr>
            <w:tcW w:w="1275" w:type="dxa"/>
          </w:tcPr>
          <w:p w:rsidR="00996894" w:rsidRPr="005E26EB" w:rsidRDefault="00996894" w:rsidP="009345AD">
            <w:pPr>
              <w:rPr>
                <w:lang w:val="uk-UA"/>
              </w:rPr>
            </w:pPr>
            <w:r w:rsidRPr="005E26EB">
              <w:rPr>
                <w:lang w:val="uk-UA"/>
              </w:rPr>
              <w:t>1</w:t>
            </w:r>
          </w:p>
        </w:tc>
      </w:tr>
      <w:tr w:rsidR="00996894" w:rsidRPr="00794678" w:rsidTr="009345AD">
        <w:trPr>
          <w:trHeight w:val="291"/>
        </w:trPr>
        <w:tc>
          <w:tcPr>
            <w:tcW w:w="594" w:type="dxa"/>
          </w:tcPr>
          <w:p w:rsidR="00996894" w:rsidRDefault="00996894" w:rsidP="009345AD">
            <w:pPr>
              <w:rPr>
                <w:lang w:val="uk-UA"/>
              </w:rPr>
            </w:pPr>
            <w:r>
              <w:rPr>
                <w:lang w:val="uk-UA"/>
              </w:rPr>
              <w:t>6</w:t>
            </w:r>
          </w:p>
        </w:tc>
        <w:tc>
          <w:tcPr>
            <w:tcW w:w="6460" w:type="dxa"/>
          </w:tcPr>
          <w:p w:rsidR="00996894" w:rsidRPr="00C01418" w:rsidRDefault="00996894" w:rsidP="009345AD">
            <w:pPr>
              <w:rPr>
                <w:lang w:val="uk-UA"/>
              </w:rPr>
            </w:pPr>
            <w:r w:rsidRPr="00111764">
              <w:rPr>
                <w:lang w:val="uk-UA"/>
              </w:rPr>
              <w:t xml:space="preserve">Технічне переоснащення ПЛ-0,38 кВ ТП-295 загальною </w:t>
            </w:r>
            <w:proofErr w:type="spellStart"/>
            <w:r w:rsidRPr="00111764">
              <w:rPr>
                <w:lang w:val="uk-UA"/>
              </w:rPr>
              <w:t>дов</w:t>
            </w:r>
            <w:r>
              <w:rPr>
                <w:lang w:val="uk-UA"/>
              </w:rPr>
              <w:t>-</w:t>
            </w:r>
            <w:r w:rsidRPr="00111764">
              <w:rPr>
                <w:lang w:val="uk-UA"/>
              </w:rPr>
              <w:t>жиною</w:t>
            </w:r>
            <w:proofErr w:type="spellEnd"/>
            <w:r w:rsidRPr="00111764">
              <w:rPr>
                <w:lang w:val="uk-UA"/>
              </w:rPr>
              <w:t xml:space="preserve"> 3,388 км з подальшим перерозподілом та </w:t>
            </w:r>
            <w:proofErr w:type="spellStart"/>
            <w:r w:rsidRPr="00111764">
              <w:rPr>
                <w:lang w:val="uk-UA"/>
              </w:rPr>
              <w:t>підключен</w:t>
            </w:r>
            <w:r>
              <w:rPr>
                <w:lang w:val="uk-UA"/>
              </w:rPr>
              <w:t>-</w:t>
            </w:r>
            <w:r w:rsidRPr="00111764">
              <w:rPr>
                <w:lang w:val="uk-UA"/>
              </w:rPr>
              <w:t>ням</w:t>
            </w:r>
            <w:proofErr w:type="spellEnd"/>
            <w:r w:rsidRPr="00111764">
              <w:rPr>
                <w:lang w:val="uk-UA"/>
              </w:rPr>
              <w:t xml:space="preserve"> ПЛІ-0,38 кВ  до ТП-295 та розвантажувальної ТП№1</w:t>
            </w:r>
          </w:p>
        </w:tc>
        <w:tc>
          <w:tcPr>
            <w:tcW w:w="1418" w:type="dxa"/>
          </w:tcPr>
          <w:p w:rsidR="00996894" w:rsidRPr="005E26EB" w:rsidRDefault="00996894" w:rsidP="009345AD">
            <w:pPr>
              <w:rPr>
                <w:lang w:val="uk-UA"/>
              </w:rPr>
            </w:pPr>
            <w:r>
              <w:rPr>
                <w:lang w:val="uk-UA"/>
              </w:rPr>
              <w:t>км</w:t>
            </w:r>
          </w:p>
        </w:tc>
        <w:tc>
          <w:tcPr>
            <w:tcW w:w="1275" w:type="dxa"/>
          </w:tcPr>
          <w:p w:rsidR="00996894" w:rsidRPr="005E26EB" w:rsidRDefault="00996894" w:rsidP="009345AD">
            <w:pPr>
              <w:rPr>
                <w:lang w:val="uk-UA"/>
              </w:rPr>
            </w:pPr>
            <w:r>
              <w:rPr>
                <w:lang w:val="uk-UA"/>
              </w:rPr>
              <w:t>3,388</w:t>
            </w:r>
          </w:p>
        </w:tc>
      </w:tr>
      <w:tr w:rsidR="00996894" w:rsidRPr="00794678" w:rsidTr="009345AD">
        <w:trPr>
          <w:trHeight w:val="291"/>
        </w:trPr>
        <w:tc>
          <w:tcPr>
            <w:tcW w:w="594" w:type="dxa"/>
          </w:tcPr>
          <w:p w:rsidR="00996894" w:rsidRPr="00111764" w:rsidRDefault="00996894" w:rsidP="009345AD">
            <w:pPr>
              <w:rPr>
                <w:lang w:val="uk-UA"/>
              </w:rPr>
            </w:pPr>
            <w:r w:rsidRPr="00111764">
              <w:rPr>
                <w:lang w:val="uk-UA"/>
              </w:rPr>
              <w:t>7</w:t>
            </w:r>
          </w:p>
        </w:tc>
        <w:tc>
          <w:tcPr>
            <w:tcW w:w="6460" w:type="dxa"/>
          </w:tcPr>
          <w:p w:rsidR="00996894" w:rsidRPr="00111764" w:rsidRDefault="00996894" w:rsidP="009345AD">
            <w:r w:rsidRPr="00111764">
              <w:rPr>
                <w:lang w:val="uk-UA"/>
              </w:rPr>
              <w:t>Відновлення вуличного освітлення загальною довжиною – 0,097 км ПЛ-0,38 кВ ТП-295</w:t>
            </w:r>
          </w:p>
        </w:tc>
        <w:tc>
          <w:tcPr>
            <w:tcW w:w="1418" w:type="dxa"/>
          </w:tcPr>
          <w:p w:rsidR="00996894" w:rsidRPr="005E26EB" w:rsidRDefault="00996894" w:rsidP="009345AD">
            <w:pPr>
              <w:rPr>
                <w:lang w:val="uk-UA"/>
              </w:rPr>
            </w:pPr>
            <w:r w:rsidRPr="005E6937">
              <w:rPr>
                <w:lang w:val="uk-UA"/>
              </w:rPr>
              <w:t>об`єкт</w:t>
            </w:r>
            <w:r w:rsidRPr="005E26EB">
              <w:rPr>
                <w:lang w:val="uk-UA"/>
              </w:rPr>
              <w:t xml:space="preserve"> </w:t>
            </w:r>
          </w:p>
        </w:tc>
        <w:tc>
          <w:tcPr>
            <w:tcW w:w="1275" w:type="dxa"/>
          </w:tcPr>
          <w:p w:rsidR="00996894" w:rsidRPr="005E26EB" w:rsidRDefault="00996894" w:rsidP="009345AD">
            <w:pPr>
              <w:rPr>
                <w:lang w:val="uk-UA"/>
              </w:rPr>
            </w:pPr>
            <w:r>
              <w:rPr>
                <w:lang w:val="uk-UA"/>
              </w:rPr>
              <w:t>0,097</w:t>
            </w:r>
          </w:p>
        </w:tc>
      </w:tr>
      <w:tr w:rsidR="00996894" w:rsidRPr="00794678" w:rsidTr="009345AD">
        <w:trPr>
          <w:trHeight w:val="291"/>
        </w:trPr>
        <w:tc>
          <w:tcPr>
            <w:tcW w:w="594" w:type="dxa"/>
          </w:tcPr>
          <w:p w:rsidR="00996894" w:rsidRPr="00D27341" w:rsidRDefault="00996894" w:rsidP="009345AD">
            <w:pPr>
              <w:rPr>
                <w:lang w:val="uk-UA"/>
              </w:rPr>
            </w:pPr>
            <w:r>
              <w:rPr>
                <w:lang w:val="uk-UA"/>
              </w:rPr>
              <w:t>8</w:t>
            </w:r>
          </w:p>
        </w:tc>
        <w:tc>
          <w:tcPr>
            <w:tcW w:w="6460" w:type="dxa"/>
          </w:tcPr>
          <w:p w:rsidR="00996894" w:rsidRPr="00406DD1" w:rsidRDefault="00996894" w:rsidP="009345AD">
            <w:r w:rsidRPr="00111764">
              <w:rPr>
                <w:lang w:val="uk-UA"/>
              </w:rPr>
              <w:t xml:space="preserve">Технічне переоснащення </w:t>
            </w:r>
            <w:proofErr w:type="spellStart"/>
            <w:r w:rsidRPr="00111764">
              <w:rPr>
                <w:lang w:val="uk-UA"/>
              </w:rPr>
              <w:t>відгалуженнь</w:t>
            </w:r>
            <w:proofErr w:type="spellEnd"/>
            <w:r w:rsidRPr="00111764">
              <w:rPr>
                <w:lang w:val="uk-UA"/>
              </w:rPr>
              <w:t xml:space="preserve"> до житлових </w:t>
            </w:r>
            <w:proofErr w:type="spellStart"/>
            <w:r w:rsidRPr="00111764">
              <w:rPr>
                <w:lang w:val="uk-UA"/>
              </w:rPr>
              <w:t>будин</w:t>
            </w:r>
            <w:r>
              <w:rPr>
                <w:lang w:val="uk-UA"/>
              </w:rPr>
              <w:t>-</w:t>
            </w:r>
            <w:r w:rsidRPr="00111764">
              <w:rPr>
                <w:lang w:val="uk-UA"/>
              </w:rPr>
              <w:t>ків</w:t>
            </w:r>
            <w:proofErr w:type="spellEnd"/>
            <w:r w:rsidRPr="00111764">
              <w:rPr>
                <w:lang w:val="uk-UA"/>
              </w:rPr>
              <w:t xml:space="preserve"> довжиною 25 метрів (довжина 25м х 148 шт. = 3700 м)</w:t>
            </w:r>
          </w:p>
        </w:tc>
        <w:tc>
          <w:tcPr>
            <w:tcW w:w="1418" w:type="dxa"/>
          </w:tcPr>
          <w:p w:rsidR="00996894" w:rsidRPr="005E26EB" w:rsidRDefault="00996894" w:rsidP="009345AD">
            <w:pPr>
              <w:rPr>
                <w:lang w:val="uk-UA"/>
              </w:rPr>
            </w:pPr>
            <w:r>
              <w:rPr>
                <w:lang w:val="uk-UA"/>
              </w:rPr>
              <w:t>км</w:t>
            </w:r>
          </w:p>
        </w:tc>
        <w:tc>
          <w:tcPr>
            <w:tcW w:w="1275" w:type="dxa"/>
          </w:tcPr>
          <w:p w:rsidR="00996894" w:rsidRPr="005E26EB" w:rsidRDefault="00996894" w:rsidP="009345AD">
            <w:pPr>
              <w:rPr>
                <w:lang w:val="uk-UA"/>
              </w:rPr>
            </w:pPr>
            <w:r>
              <w:rPr>
                <w:lang w:val="uk-UA"/>
              </w:rPr>
              <w:t>3,700</w:t>
            </w:r>
          </w:p>
        </w:tc>
      </w:tr>
      <w:tr w:rsidR="00996894" w:rsidRPr="00346E68" w:rsidTr="009345AD">
        <w:trPr>
          <w:trHeight w:val="291"/>
        </w:trPr>
        <w:tc>
          <w:tcPr>
            <w:tcW w:w="594" w:type="dxa"/>
          </w:tcPr>
          <w:p w:rsidR="00996894" w:rsidRPr="000A1D42" w:rsidRDefault="00996894" w:rsidP="009345AD">
            <w:pPr>
              <w:rPr>
                <w:lang w:val="uk-UA"/>
              </w:rPr>
            </w:pPr>
            <w:r>
              <w:rPr>
                <w:lang w:val="uk-UA"/>
              </w:rPr>
              <w:t>9</w:t>
            </w:r>
          </w:p>
        </w:tc>
        <w:tc>
          <w:tcPr>
            <w:tcW w:w="6460" w:type="dxa"/>
          </w:tcPr>
          <w:p w:rsidR="00996894" w:rsidRDefault="00996894" w:rsidP="009345AD">
            <w:pPr>
              <w:rPr>
                <w:lang w:val="uk-UA"/>
              </w:rPr>
            </w:pPr>
            <w:r w:rsidRPr="000A1D42">
              <w:rPr>
                <w:lang w:val="uk-UA"/>
              </w:rPr>
              <w:t>Влаштування шаф обліку, 0,22 кВ, 0,38 кВ</w:t>
            </w:r>
          </w:p>
          <w:p w:rsidR="00996894" w:rsidRPr="000A1D42" w:rsidRDefault="00996894" w:rsidP="009345AD">
            <w:pPr>
              <w:rPr>
                <w:lang w:val="uk-UA"/>
              </w:rPr>
            </w:pPr>
          </w:p>
        </w:tc>
        <w:tc>
          <w:tcPr>
            <w:tcW w:w="1418" w:type="dxa"/>
          </w:tcPr>
          <w:p w:rsidR="00996894" w:rsidRPr="000A1D42" w:rsidRDefault="00996894" w:rsidP="009345AD">
            <w:pPr>
              <w:rPr>
                <w:lang w:val="uk-UA"/>
              </w:rPr>
            </w:pPr>
            <w:r w:rsidRPr="000A1D42">
              <w:rPr>
                <w:lang w:val="uk-UA"/>
              </w:rPr>
              <w:t>табло</w:t>
            </w:r>
          </w:p>
        </w:tc>
        <w:tc>
          <w:tcPr>
            <w:tcW w:w="1275" w:type="dxa"/>
          </w:tcPr>
          <w:p w:rsidR="00996894" w:rsidRPr="000A1D42" w:rsidRDefault="00996894" w:rsidP="009345AD">
            <w:pPr>
              <w:rPr>
                <w:lang w:val="uk-UA"/>
              </w:rPr>
            </w:pPr>
            <w:r w:rsidRPr="000A1D42">
              <w:rPr>
                <w:lang w:val="uk-UA"/>
              </w:rPr>
              <w:t>2</w:t>
            </w:r>
          </w:p>
        </w:tc>
      </w:tr>
      <w:tr w:rsidR="00996894" w:rsidRPr="00346E68" w:rsidTr="009345AD">
        <w:trPr>
          <w:trHeight w:val="291"/>
        </w:trPr>
        <w:tc>
          <w:tcPr>
            <w:tcW w:w="594" w:type="dxa"/>
          </w:tcPr>
          <w:p w:rsidR="00996894" w:rsidRPr="00D27341" w:rsidRDefault="00996894" w:rsidP="009345AD">
            <w:pPr>
              <w:rPr>
                <w:lang w:val="uk-UA"/>
              </w:rPr>
            </w:pPr>
            <w:r>
              <w:rPr>
                <w:lang w:val="uk-UA"/>
              </w:rPr>
              <w:t>10</w:t>
            </w:r>
          </w:p>
        </w:tc>
        <w:tc>
          <w:tcPr>
            <w:tcW w:w="6460" w:type="dxa"/>
          </w:tcPr>
          <w:p w:rsidR="00996894" w:rsidRPr="00B2518A" w:rsidRDefault="00996894" w:rsidP="009345AD">
            <w:pPr>
              <w:rPr>
                <w:lang w:val="uk-UA"/>
              </w:rPr>
            </w:pPr>
            <w:r w:rsidRPr="00794636">
              <w:rPr>
                <w:lang w:val="uk-UA"/>
              </w:rPr>
              <w:t xml:space="preserve">Розрахунок струмів короткого замикання електричних мереж напругою 3-20кв:радіальна електрична </w:t>
            </w:r>
            <w:proofErr w:type="spellStart"/>
            <w:r w:rsidRPr="00794636">
              <w:rPr>
                <w:lang w:val="uk-UA"/>
              </w:rPr>
              <w:t>секціонована</w:t>
            </w:r>
            <w:proofErr w:type="spellEnd"/>
            <w:r w:rsidRPr="00794636">
              <w:rPr>
                <w:lang w:val="uk-UA"/>
              </w:rPr>
              <w:t xml:space="preserve"> </w:t>
            </w:r>
            <w:r w:rsidRPr="00794636">
              <w:rPr>
                <w:lang w:val="uk-UA"/>
              </w:rPr>
              <w:lastRenderedPageBreak/>
              <w:t>мережа простої конфігурації з кількістю вимикачів до 5</w:t>
            </w:r>
          </w:p>
        </w:tc>
        <w:tc>
          <w:tcPr>
            <w:tcW w:w="1418" w:type="dxa"/>
          </w:tcPr>
          <w:p w:rsidR="00996894" w:rsidRDefault="00996894" w:rsidP="009345AD">
            <w:pPr>
              <w:rPr>
                <w:lang w:val="uk-UA"/>
              </w:rPr>
            </w:pPr>
            <w:r w:rsidRPr="001E4071">
              <w:rPr>
                <w:lang w:val="uk-UA"/>
              </w:rPr>
              <w:lastRenderedPageBreak/>
              <w:t>мережа</w:t>
            </w:r>
          </w:p>
        </w:tc>
        <w:tc>
          <w:tcPr>
            <w:tcW w:w="1275" w:type="dxa"/>
          </w:tcPr>
          <w:p w:rsidR="00996894" w:rsidRDefault="00996894" w:rsidP="009345AD">
            <w:pPr>
              <w:rPr>
                <w:lang w:val="uk-UA"/>
              </w:rPr>
            </w:pPr>
            <w:r>
              <w:rPr>
                <w:lang w:val="uk-UA"/>
              </w:rPr>
              <w:t>1</w:t>
            </w:r>
          </w:p>
        </w:tc>
      </w:tr>
      <w:tr w:rsidR="00996894" w:rsidRPr="00346E68" w:rsidTr="009345AD">
        <w:trPr>
          <w:trHeight w:val="291"/>
        </w:trPr>
        <w:tc>
          <w:tcPr>
            <w:tcW w:w="594" w:type="dxa"/>
          </w:tcPr>
          <w:p w:rsidR="00996894" w:rsidRPr="00D27341" w:rsidRDefault="00996894" w:rsidP="009345AD">
            <w:pPr>
              <w:rPr>
                <w:lang w:val="uk-UA"/>
              </w:rPr>
            </w:pPr>
            <w:r>
              <w:rPr>
                <w:lang w:val="uk-UA"/>
              </w:rPr>
              <w:lastRenderedPageBreak/>
              <w:t>11</w:t>
            </w:r>
          </w:p>
        </w:tc>
        <w:tc>
          <w:tcPr>
            <w:tcW w:w="6460" w:type="dxa"/>
          </w:tcPr>
          <w:p w:rsidR="00996894" w:rsidRPr="00B2518A" w:rsidRDefault="00996894" w:rsidP="009345AD">
            <w:pPr>
              <w:rPr>
                <w:lang w:val="uk-UA"/>
              </w:rPr>
            </w:pPr>
            <w:r w:rsidRPr="001E4071">
              <w:rPr>
                <w:lang w:val="uk-UA"/>
              </w:rPr>
              <w:t>Впровадження системи "смарт" з технічним обліком в РУ-0,4 кВ ТП-</w:t>
            </w:r>
            <w:r>
              <w:rPr>
                <w:lang w:val="uk-UA"/>
              </w:rPr>
              <w:t>295</w:t>
            </w:r>
          </w:p>
        </w:tc>
        <w:tc>
          <w:tcPr>
            <w:tcW w:w="1418" w:type="dxa"/>
          </w:tcPr>
          <w:p w:rsidR="00996894" w:rsidRDefault="00996894" w:rsidP="009345AD">
            <w:pPr>
              <w:rPr>
                <w:lang w:val="uk-UA"/>
              </w:rPr>
            </w:pPr>
            <w:r>
              <w:rPr>
                <w:lang w:val="uk-UA"/>
              </w:rPr>
              <w:t>табло</w:t>
            </w:r>
          </w:p>
        </w:tc>
        <w:tc>
          <w:tcPr>
            <w:tcW w:w="1275" w:type="dxa"/>
          </w:tcPr>
          <w:p w:rsidR="00996894" w:rsidRDefault="00996894" w:rsidP="009345AD">
            <w:pPr>
              <w:rPr>
                <w:lang w:val="uk-UA"/>
              </w:rPr>
            </w:pPr>
            <w:r>
              <w:rPr>
                <w:lang w:val="uk-UA"/>
              </w:rPr>
              <w:t>1</w:t>
            </w:r>
          </w:p>
        </w:tc>
      </w:tr>
      <w:tr w:rsidR="00996894" w:rsidRPr="00346E68" w:rsidTr="009345AD">
        <w:trPr>
          <w:trHeight w:val="291"/>
        </w:trPr>
        <w:tc>
          <w:tcPr>
            <w:tcW w:w="594" w:type="dxa"/>
          </w:tcPr>
          <w:p w:rsidR="00996894" w:rsidRDefault="00996894" w:rsidP="009345AD">
            <w:pPr>
              <w:rPr>
                <w:lang w:val="uk-UA"/>
              </w:rPr>
            </w:pPr>
            <w:r>
              <w:rPr>
                <w:lang w:val="uk-UA"/>
              </w:rPr>
              <w:t>12</w:t>
            </w:r>
          </w:p>
        </w:tc>
        <w:tc>
          <w:tcPr>
            <w:tcW w:w="6460" w:type="dxa"/>
          </w:tcPr>
          <w:p w:rsidR="00996894" w:rsidRPr="00346E68" w:rsidRDefault="00996894" w:rsidP="009345AD">
            <w:pPr>
              <w:rPr>
                <w:lang w:val="uk-UA"/>
              </w:rPr>
            </w:pPr>
            <w:r w:rsidRPr="00794636">
              <w:rPr>
                <w:lang w:val="uk-UA"/>
              </w:rPr>
              <w:t>Впровадження системи "смарт" з технічним обліком в РУ-0,4 кВ розвантажувальн</w:t>
            </w:r>
            <w:r>
              <w:rPr>
                <w:lang w:val="uk-UA"/>
              </w:rPr>
              <w:t>их</w:t>
            </w:r>
            <w:r w:rsidRPr="00794636">
              <w:rPr>
                <w:lang w:val="uk-UA"/>
              </w:rPr>
              <w:t xml:space="preserve"> ТП-№1</w:t>
            </w:r>
          </w:p>
        </w:tc>
        <w:tc>
          <w:tcPr>
            <w:tcW w:w="1418" w:type="dxa"/>
          </w:tcPr>
          <w:p w:rsidR="00996894" w:rsidRPr="005E26EB" w:rsidRDefault="00996894" w:rsidP="009345AD">
            <w:pPr>
              <w:rPr>
                <w:lang w:val="uk-UA"/>
              </w:rPr>
            </w:pPr>
            <w:r>
              <w:rPr>
                <w:lang w:val="uk-UA"/>
              </w:rPr>
              <w:t>табло</w:t>
            </w:r>
          </w:p>
        </w:tc>
        <w:tc>
          <w:tcPr>
            <w:tcW w:w="1275" w:type="dxa"/>
          </w:tcPr>
          <w:p w:rsidR="00996894" w:rsidRPr="00230C90" w:rsidRDefault="00996894" w:rsidP="009345AD">
            <w:pPr>
              <w:rPr>
                <w:lang w:val="uk-UA"/>
              </w:rPr>
            </w:pPr>
            <w:r>
              <w:rPr>
                <w:lang w:val="uk-UA"/>
              </w:rPr>
              <w:t>1</w:t>
            </w:r>
          </w:p>
        </w:tc>
      </w:tr>
      <w:tr w:rsidR="00996894" w:rsidRPr="00346E68" w:rsidTr="009345AD">
        <w:trPr>
          <w:trHeight w:val="291"/>
        </w:trPr>
        <w:tc>
          <w:tcPr>
            <w:tcW w:w="594" w:type="dxa"/>
          </w:tcPr>
          <w:p w:rsidR="00996894" w:rsidRPr="00D27341" w:rsidRDefault="00996894" w:rsidP="009345AD">
            <w:pPr>
              <w:rPr>
                <w:lang w:val="uk-UA"/>
              </w:rPr>
            </w:pPr>
            <w:r>
              <w:rPr>
                <w:lang w:val="uk-UA"/>
              </w:rPr>
              <w:t>13</w:t>
            </w:r>
          </w:p>
        </w:tc>
        <w:tc>
          <w:tcPr>
            <w:tcW w:w="6460" w:type="dxa"/>
          </w:tcPr>
          <w:p w:rsidR="00996894" w:rsidRPr="00B2518A" w:rsidRDefault="00996894" w:rsidP="009345AD">
            <w:pPr>
              <w:rPr>
                <w:lang w:val="uk-UA"/>
              </w:rPr>
            </w:pPr>
            <w:r w:rsidRPr="00794636">
              <w:rPr>
                <w:lang w:val="uk-UA"/>
              </w:rPr>
              <w:t>Розрахунок релейного захисту при проектуванні розвантажувальн</w:t>
            </w:r>
            <w:r>
              <w:rPr>
                <w:lang w:val="uk-UA"/>
              </w:rPr>
              <w:t>их</w:t>
            </w:r>
            <w:r w:rsidRPr="00794636">
              <w:rPr>
                <w:lang w:val="uk-UA"/>
              </w:rPr>
              <w:t xml:space="preserve"> ТП №1</w:t>
            </w:r>
          </w:p>
        </w:tc>
        <w:tc>
          <w:tcPr>
            <w:tcW w:w="1418" w:type="dxa"/>
          </w:tcPr>
          <w:p w:rsidR="00996894" w:rsidRPr="006D3971" w:rsidRDefault="00996894" w:rsidP="009345AD">
            <w:pPr>
              <w:rPr>
                <w:lang w:val="uk-UA"/>
              </w:rPr>
            </w:pPr>
            <w:r>
              <w:rPr>
                <w:lang w:val="uk-UA"/>
              </w:rPr>
              <w:t>мережа</w:t>
            </w:r>
          </w:p>
        </w:tc>
        <w:tc>
          <w:tcPr>
            <w:tcW w:w="1275" w:type="dxa"/>
          </w:tcPr>
          <w:p w:rsidR="00996894" w:rsidRPr="00230C90" w:rsidRDefault="00996894" w:rsidP="009345AD">
            <w:pPr>
              <w:rPr>
                <w:lang w:val="uk-UA"/>
              </w:rPr>
            </w:pPr>
            <w:r>
              <w:rPr>
                <w:lang w:val="uk-UA"/>
              </w:rPr>
              <w:t>1</w:t>
            </w:r>
          </w:p>
        </w:tc>
      </w:tr>
      <w:tr w:rsidR="00996894" w:rsidRPr="001E4071" w:rsidTr="009345AD">
        <w:trPr>
          <w:trHeight w:val="291"/>
        </w:trPr>
        <w:tc>
          <w:tcPr>
            <w:tcW w:w="594" w:type="dxa"/>
          </w:tcPr>
          <w:p w:rsidR="00996894" w:rsidRDefault="00996894" w:rsidP="009345AD">
            <w:pPr>
              <w:rPr>
                <w:lang w:val="uk-UA"/>
              </w:rPr>
            </w:pPr>
          </w:p>
        </w:tc>
        <w:tc>
          <w:tcPr>
            <w:tcW w:w="9153" w:type="dxa"/>
            <w:gridSpan w:val="3"/>
          </w:tcPr>
          <w:p w:rsidR="00996894" w:rsidRPr="001E4071" w:rsidRDefault="00996894" w:rsidP="009345AD">
            <w:pPr>
              <w:rPr>
                <w:b/>
                <w:bCs/>
                <w:lang w:val="uk-UA"/>
              </w:rPr>
            </w:pPr>
            <w:proofErr w:type="spellStart"/>
            <w:r w:rsidRPr="001E4071">
              <w:rPr>
                <w:b/>
                <w:bCs/>
                <w:lang w:val="uk-UA"/>
              </w:rPr>
              <w:t>Передпроєктні</w:t>
            </w:r>
            <w:proofErr w:type="spellEnd"/>
            <w:r w:rsidRPr="001E4071">
              <w:rPr>
                <w:b/>
                <w:bCs/>
                <w:lang w:val="uk-UA"/>
              </w:rPr>
              <w:t xml:space="preserve">, </w:t>
            </w:r>
            <w:proofErr w:type="spellStart"/>
            <w:r w:rsidRPr="001E4071">
              <w:rPr>
                <w:b/>
                <w:bCs/>
                <w:lang w:val="uk-UA"/>
              </w:rPr>
              <w:t>проєктні</w:t>
            </w:r>
            <w:proofErr w:type="spellEnd"/>
            <w:r w:rsidRPr="001E4071">
              <w:rPr>
                <w:b/>
                <w:bCs/>
                <w:lang w:val="uk-UA"/>
              </w:rPr>
              <w:t xml:space="preserve"> та обмірні роботи</w:t>
            </w:r>
          </w:p>
          <w:p w:rsidR="00996894" w:rsidRPr="00230C90" w:rsidRDefault="00996894" w:rsidP="009345AD">
            <w:pPr>
              <w:rPr>
                <w:lang w:val="uk-UA"/>
              </w:rPr>
            </w:pPr>
          </w:p>
        </w:tc>
      </w:tr>
      <w:tr w:rsidR="00996894" w:rsidRPr="001E4071" w:rsidTr="009345AD">
        <w:trPr>
          <w:trHeight w:val="291"/>
        </w:trPr>
        <w:tc>
          <w:tcPr>
            <w:tcW w:w="594" w:type="dxa"/>
          </w:tcPr>
          <w:p w:rsidR="00996894" w:rsidRDefault="00996894" w:rsidP="009345AD">
            <w:pPr>
              <w:rPr>
                <w:lang w:val="uk-UA"/>
              </w:rPr>
            </w:pPr>
            <w:r>
              <w:rPr>
                <w:lang w:val="uk-UA"/>
              </w:rPr>
              <w:t>1</w:t>
            </w:r>
          </w:p>
        </w:tc>
        <w:tc>
          <w:tcPr>
            <w:tcW w:w="6460" w:type="dxa"/>
          </w:tcPr>
          <w:p w:rsidR="00996894" w:rsidRPr="00B664DD" w:rsidRDefault="00996894" w:rsidP="009345AD">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1E4071" w:rsidTr="009345AD">
        <w:trPr>
          <w:trHeight w:val="291"/>
        </w:trPr>
        <w:tc>
          <w:tcPr>
            <w:tcW w:w="594" w:type="dxa"/>
          </w:tcPr>
          <w:p w:rsidR="00996894" w:rsidRDefault="00996894" w:rsidP="009345AD">
            <w:pPr>
              <w:rPr>
                <w:lang w:val="uk-UA"/>
              </w:rPr>
            </w:pPr>
            <w:r>
              <w:rPr>
                <w:lang w:val="uk-UA"/>
              </w:rPr>
              <w:t>2</w:t>
            </w:r>
          </w:p>
        </w:tc>
        <w:tc>
          <w:tcPr>
            <w:tcW w:w="6460" w:type="dxa"/>
          </w:tcPr>
          <w:p w:rsidR="00996894" w:rsidRDefault="00996894" w:rsidP="009345AD">
            <w:pPr>
              <w:rPr>
                <w:lang w:val="uk-UA"/>
              </w:rPr>
            </w:pPr>
            <w:r w:rsidRPr="00B664DD">
              <w:rPr>
                <w:lang w:val="uk-UA"/>
              </w:rPr>
              <w:t>Обстеження існуючих об'єктів</w:t>
            </w:r>
          </w:p>
          <w:p w:rsidR="00996894" w:rsidRPr="00B664DD" w:rsidRDefault="00996894" w:rsidP="009345AD">
            <w:pPr>
              <w:rPr>
                <w:lang w:val="uk-UA"/>
              </w:rPr>
            </w:pPr>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1E4071" w:rsidTr="009345AD">
        <w:trPr>
          <w:trHeight w:val="291"/>
        </w:trPr>
        <w:tc>
          <w:tcPr>
            <w:tcW w:w="594" w:type="dxa"/>
          </w:tcPr>
          <w:p w:rsidR="00996894" w:rsidRDefault="00996894" w:rsidP="009345AD">
            <w:pPr>
              <w:rPr>
                <w:lang w:val="uk-UA"/>
              </w:rPr>
            </w:pPr>
            <w:r>
              <w:rPr>
                <w:lang w:val="uk-UA"/>
              </w:rPr>
              <w:t>3</w:t>
            </w:r>
          </w:p>
        </w:tc>
        <w:tc>
          <w:tcPr>
            <w:tcW w:w="6460" w:type="dxa"/>
          </w:tcPr>
          <w:p w:rsidR="00996894" w:rsidRPr="00B664DD" w:rsidRDefault="00996894" w:rsidP="009345AD">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1E4071" w:rsidTr="009345AD">
        <w:trPr>
          <w:trHeight w:val="291"/>
        </w:trPr>
        <w:tc>
          <w:tcPr>
            <w:tcW w:w="594" w:type="dxa"/>
          </w:tcPr>
          <w:p w:rsidR="00996894" w:rsidRDefault="00996894" w:rsidP="009345AD">
            <w:pPr>
              <w:rPr>
                <w:lang w:val="uk-UA"/>
              </w:rPr>
            </w:pPr>
            <w:r>
              <w:rPr>
                <w:lang w:val="uk-UA"/>
              </w:rPr>
              <w:t>4</w:t>
            </w:r>
          </w:p>
        </w:tc>
        <w:tc>
          <w:tcPr>
            <w:tcW w:w="6460" w:type="dxa"/>
          </w:tcPr>
          <w:p w:rsidR="00996894" w:rsidRPr="00B664DD" w:rsidRDefault="00996894" w:rsidP="009345AD">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1E4071" w:rsidTr="009345AD">
        <w:trPr>
          <w:trHeight w:val="291"/>
        </w:trPr>
        <w:tc>
          <w:tcPr>
            <w:tcW w:w="594" w:type="dxa"/>
          </w:tcPr>
          <w:p w:rsidR="00996894" w:rsidRDefault="00996894" w:rsidP="009345AD">
            <w:pPr>
              <w:rPr>
                <w:lang w:val="uk-UA"/>
              </w:rPr>
            </w:pPr>
            <w:r>
              <w:rPr>
                <w:lang w:val="uk-UA"/>
              </w:rPr>
              <w:t>5</w:t>
            </w:r>
          </w:p>
        </w:tc>
        <w:tc>
          <w:tcPr>
            <w:tcW w:w="6460" w:type="dxa"/>
          </w:tcPr>
          <w:p w:rsidR="00996894" w:rsidRDefault="00996894" w:rsidP="009345AD">
            <w:pPr>
              <w:rPr>
                <w:lang w:val="uk-UA"/>
              </w:rPr>
            </w:pPr>
            <w:r w:rsidRPr="00B664DD">
              <w:rPr>
                <w:lang w:val="uk-UA"/>
              </w:rPr>
              <w:t>Аналіз і узагальнення документації по діючій ПЛ-0,38 кВ</w:t>
            </w:r>
          </w:p>
          <w:p w:rsidR="00996894" w:rsidRPr="00B664DD" w:rsidRDefault="00996894" w:rsidP="009345AD">
            <w:pPr>
              <w:rPr>
                <w:lang w:val="uk-UA"/>
              </w:rPr>
            </w:pPr>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1E4071" w:rsidTr="009345AD">
        <w:trPr>
          <w:trHeight w:val="291"/>
        </w:trPr>
        <w:tc>
          <w:tcPr>
            <w:tcW w:w="594" w:type="dxa"/>
          </w:tcPr>
          <w:p w:rsidR="00996894" w:rsidRDefault="00996894" w:rsidP="009345AD">
            <w:pPr>
              <w:rPr>
                <w:lang w:val="uk-UA"/>
              </w:rPr>
            </w:pPr>
            <w:r>
              <w:rPr>
                <w:lang w:val="uk-UA"/>
              </w:rPr>
              <w:t>6</w:t>
            </w:r>
          </w:p>
        </w:tc>
        <w:tc>
          <w:tcPr>
            <w:tcW w:w="6460" w:type="dxa"/>
          </w:tcPr>
          <w:p w:rsidR="00996894" w:rsidRPr="00B664DD" w:rsidRDefault="00996894" w:rsidP="009345AD">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1E4071" w:rsidTr="009345AD">
        <w:trPr>
          <w:trHeight w:val="291"/>
        </w:trPr>
        <w:tc>
          <w:tcPr>
            <w:tcW w:w="594" w:type="dxa"/>
          </w:tcPr>
          <w:p w:rsidR="00996894" w:rsidRDefault="00996894" w:rsidP="009345AD">
            <w:pPr>
              <w:rPr>
                <w:lang w:val="uk-UA"/>
              </w:rPr>
            </w:pPr>
            <w:r>
              <w:rPr>
                <w:lang w:val="uk-UA"/>
              </w:rPr>
              <w:t>7</w:t>
            </w:r>
          </w:p>
        </w:tc>
        <w:tc>
          <w:tcPr>
            <w:tcW w:w="6460" w:type="dxa"/>
          </w:tcPr>
          <w:p w:rsidR="00996894" w:rsidRPr="00B664DD" w:rsidRDefault="00996894" w:rsidP="009345AD">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w:t>
            </w:r>
            <w:proofErr w:type="spellStart"/>
            <w:r w:rsidRPr="00B664DD">
              <w:rPr>
                <w:lang w:val="uk-UA"/>
              </w:rPr>
              <w:t>вказанням</w:t>
            </w:r>
            <w:proofErr w:type="spellEnd"/>
            <w:r w:rsidRPr="00B664DD">
              <w:rPr>
                <w:lang w:val="uk-UA"/>
              </w:rPr>
              <w:t xml:space="preserve"> місць встановлення </w:t>
            </w:r>
            <w:proofErr w:type="spellStart"/>
            <w:r w:rsidRPr="00B664DD">
              <w:rPr>
                <w:lang w:val="uk-UA"/>
              </w:rPr>
              <w:t>з'єднув</w:t>
            </w:r>
            <w:proofErr w:type="spellEnd"/>
          </w:p>
        </w:tc>
        <w:tc>
          <w:tcPr>
            <w:tcW w:w="1418" w:type="dxa"/>
          </w:tcPr>
          <w:p w:rsidR="00996894" w:rsidRPr="00737802" w:rsidRDefault="00996894" w:rsidP="009345AD">
            <w:pPr>
              <w:rPr>
                <w:lang w:val="uk-UA"/>
              </w:rPr>
            </w:pPr>
            <w:r>
              <w:rPr>
                <w:lang w:val="uk-UA"/>
              </w:rPr>
              <w:t>робота</w:t>
            </w:r>
          </w:p>
        </w:tc>
        <w:tc>
          <w:tcPr>
            <w:tcW w:w="1275" w:type="dxa"/>
          </w:tcPr>
          <w:p w:rsidR="00996894" w:rsidRPr="00737802" w:rsidRDefault="00996894" w:rsidP="009345AD">
            <w:pPr>
              <w:rPr>
                <w:lang w:val="uk-UA"/>
              </w:rPr>
            </w:pPr>
            <w:r>
              <w:rPr>
                <w:lang w:val="uk-UA"/>
              </w:rPr>
              <w:t>1</w:t>
            </w:r>
          </w:p>
        </w:tc>
      </w:tr>
      <w:tr w:rsidR="00996894" w:rsidRPr="00B664DD" w:rsidTr="009345AD">
        <w:trPr>
          <w:trHeight w:val="291"/>
        </w:trPr>
        <w:tc>
          <w:tcPr>
            <w:tcW w:w="594" w:type="dxa"/>
          </w:tcPr>
          <w:p w:rsidR="00996894" w:rsidRDefault="00996894" w:rsidP="009345AD">
            <w:pPr>
              <w:rPr>
                <w:lang w:val="uk-UA"/>
              </w:rPr>
            </w:pPr>
          </w:p>
        </w:tc>
        <w:tc>
          <w:tcPr>
            <w:tcW w:w="9153" w:type="dxa"/>
            <w:gridSpan w:val="3"/>
          </w:tcPr>
          <w:p w:rsidR="00996894" w:rsidRDefault="00996894" w:rsidP="009345AD">
            <w:pPr>
              <w:rPr>
                <w:b/>
                <w:lang w:val="uk-UA"/>
              </w:rPr>
            </w:pPr>
            <w:r w:rsidRPr="00F1652B">
              <w:rPr>
                <w:b/>
                <w:lang w:val="uk-UA"/>
              </w:rPr>
              <w:t>Інженерно-технічні вишукування</w:t>
            </w:r>
          </w:p>
          <w:p w:rsidR="00996894" w:rsidRPr="00737802" w:rsidRDefault="00996894" w:rsidP="009345AD">
            <w:pPr>
              <w:rPr>
                <w:lang w:val="uk-UA"/>
              </w:rPr>
            </w:pPr>
          </w:p>
        </w:tc>
      </w:tr>
      <w:tr w:rsidR="00996894" w:rsidRPr="00B664DD" w:rsidTr="009345AD">
        <w:trPr>
          <w:trHeight w:val="291"/>
        </w:trPr>
        <w:tc>
          <w:tcPr>
            <w:tcW w:w="594" w:type="dxa"/>
          </w:tcPr>
          <w:p w:rsidR="00996894" w:rsidRDefault="00996894" w:rsidP="009345AD">
            <w:pPr>
              <w:rPr>
                <w:lang w:val="uk-UA"/>
              </w:rPr>
            </w:pPr>
            <w:r>
              <w:rPr>
                <w:lang w:val="uk-UA"/>
              </w:rPr>
              <w:t>1</w:t>
            </w:r>
          </w:p>
        </w:tc>
        <w:tc>
          <w:tcPr>
            <w:tcW w:w="6460" w:type="dxa"/>
          </w:tcPr>
          <w:p w:rsidR="00996894" w:rsidRPr="00737802" w:rsidRDefault="00996894" w:rsidP="009345AD">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996894" w:rsidRPr="00737802" w:rsidRDefault="00996894" w:rsidP="009345AD">
            <w:pPr>
              <w:rPr>
                <w:lang w:val="uk-UA"/>
              </w:rPr>
            </w:pPr>
            <w:r>
              <w:rPr>
                <w:lang w:val="uk-UA"/>
              </w:rPr>
              <w:t>га</w:t>
            </w:r>
          </w:p>
        </w:tc>
        <w:tc>
          <w:tcPr>
            <w:tcW w:w="1275" w:type="dxa"/>
          </w:tcPr>
          <w:p w:rsidR="00996894" w:rsidRPr="00F1652B" w:rsidRDefault="00996894" w:rsidP="009345AD">
            <w:pPr>
              <w:rPr>
                <w:lang w:val="uk-UA"/>
              </w:rPr>
            </w:pPr>
            <w:r>
              <w:rPr>
                <w:lang w:val="uk-UA"/>
              </w:rPr>
              <w:t>9,957</w:t>
            </w:r>
          </w:p>
        </w:tc>
      </w:tr>
      <w:tr w:rsidR="00996894" w:rsidRPr="00B664DD" w:rsidTr="009345AD">
        <w:trPr>
          <w:trHeight w:val="291"/>
        </w:trPr>
        <w:tc>
          <w:tcPr>
            <w:tcW w:w="594" w:type="dxa"/>
          </w:tcPr>
          <w:p w:rsidR="00996894" w:rsidRDefault="00996894" w:rsidP="009345AD">
            <w:pPr>
              <w:rPr>
                <w:lang w:val="uk-UA"/>
              </w:rPr>
            </w:pPr>
            <w:r>
              <w:rPr>
                <w:lang w:val="uk-UA"/>
              </w:rPr>
              <w:t>2</w:t>
            </w:r>
          </w:p>
          <w:p w:rsidR="00996894" w:rsidRDefault="00996894" w:rsidP="009345AD">
            <w:pPr>
              <w:rPr>
                <w:lang w:val="uk-UA"/>
              </w:rPr>
            </w:pPr>
          </w:p>
        </w:tc>
        <w:tc>
          <w:tcPr>
            <w:tcW w:w="6460" w:type="dxa"/>
          </w:tcPr>
          <w:p w:rsidR="00996894" w:rsidRPr="00737802" w:rsidRDefault="00996894" w:rsidP="009345AD">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996894" w:rsidRPr="00737802" w:rsidRDefault="00996894" w:rsidP="009345AD">
            <w:pPr>
              <w:rPr>
                <w:lang w:val="uk-UA"/>
              </w:rPr>
            </w:pPr>
            <w:r>
              <w:rPr>
                <w:lang w:val="uk-UA"/>
              </w:rPr>
              <w:t>звіт</w:t>
            </w:r>
          </w:p>
        </w:tc>
        <w:tc>
          <w:tcPr>
            <w:tcW w:w="1275" w:type="dxa"/>
          </w:tcPr>
          <w:p w:rsidR="00996894" w:rsidRDefault="00996894" w:rsidP="009345AD">
            <w:pPr>
              <w:rPr>
                <w:lang w:val="uk-UA"/>
              </w:rPr>
            </w:pPr>
            <w:r>
              <w:rPr>
                <w:lang w:val="uk-UA"/>
              </w:rPr>
              <w:t>1</w:t>
            </w:r>
          </w:p>
        </w:tc>
      </w:tr>
    </w:tbl>
    <w:p w:rsidR="00996894" w:rsidRDefault="00996894" w:rsidP="00996894">
      <w:pPr>
        <w:rPr>
          <w:lang w:val="uk-UA"/>
        </w:rPr>
      </w:pPr>
    </w:p>
    <w:p w:rsidR="00996894" w:rsidRPr="00C81317" w:rsidRDefault="00996894" w:rsidP="00996894">
      <w:pPr>
        <w:rPr>
          <w:lang w:val="uk-UA"/>
        </w:rPr>
      </w:pPr>
      <w:r>
        <w:rPr>
          <w:lang w:val="uk-UA"/>
        </w:rPr>
        <w:t xml:space="preserve">                  </w:t>
      </w:r>
      <w:r w:rsidRPr="00FD3566">
        <w:rPr>
          <w:lang w:val="uk-UA"/>
        </w:rPr>
        <w:t xml:space="preserve">Примітка: </w:t>
      </w:r>
    </w:p>
    <w:p w:rsidR="00996894" w:rsidRDefault="00996894" w:rsidP="00996894">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996894" w:rsidRDefault="00996894" w:rsidP="00996894">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996894" w:rsidRPr="00DE012E" w:rsidRDefault="00996894" w:rsidP="00996894">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A40351" w:rsidRDefault="00A40351" w:rsidP="00D45EDC">
      <w:pPr>
        <w:tabs>
          <w:tab w:val="left" w:pos="3225"/>
        </w:tabs>
        <w:ind w:left="6663"/>
        <w:rPr>
          <w:rFonts w:cs="Times New Roman CYR"/>
          <w:b/>
          <w:lang w:val="uk-UA"/>
        </w:rPr>
      </w:pPr>
    </w:p>
    <w:p w:rsidR="00A40351" w:rsidRDefault="00A40351" w:rsidP="00D45EDC">
      <w:pPr>
        <w:tabs>
          <w:tab w:val="left" w:pos="3225"/>
        </w:tabs>
        <w:ind w:left="6663"/>
        <w:rPr>
          <w:rFonts w:cs="Times New Roman CYR"/>
          <w:b/>
          <w:lang w:val="uk-UA"/>
        </w:rPr>
      </w:pPr>
    </w:p>
    <w:p w:rsidR="00A40351" w:rsidRPr="00FB0683" w:rsidRDefault="00A4035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176CF3" w:rsidRPr="00FB0683" w:rsidRDefault="00176CF3" w:rsidP="00176CF3">
      <w:pPr>
        <w:jc w:val="center"/>
        <w:rPr>
          <w:b/>
          <w:sz w:val="10"/>
          <w:szCs w:val="10"/>
          <w:lang w:val="uk-UA"/>
        </w:rPr>
      </w:pPr>
    </w:p>
    <w:p w:rsidR="004438B8" w:rsidRDefault="00BE6164" w:rsidP="00BE6164">
      <w:pPr>
        <w:tabs>
          <w:tab w:val="left" w:pos="3225"/>
        </w:tabs>
        <w:rPr>
          <w:rFonts w:cs="Times New Roman CYR"/>
          <w:b/>
          <w:lang w:val="uk-UA"/>
        </w:rPr>
      </w:pPr>
      <w:r>
        <w:rPr>
          <w:rFonts w:cs="Times New Roman CYR"/>
          <w:b/>
          <w:lang w:val="uk-UA"/>
        </w:rPr>
        <w:t xml:space="preserve">                                                                                                  </w:t>
      </w:r>
      <w:r w:rsidR="004438B8">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BE6164">
        <w:rPr>
          <w:rFonts w:cs="Times New Roman CYR"/>
          <w:b/>
          <w:lang w:val="uk-UA"/>
        </w:rPr>
        <w:t xml:space="preserve"> </w:t>
      </w:r>
      <w:r w:rsidR="004438B8">
        <w:rPr>
          <w:rFonts w:cs="Times New Roman CYR"/>
          <w:b/>
          <w:lang w:val="uk-UA"/>
        </w:rPr>
        <w:t>до оголошення</w:t>
      </w:r>
    </w:p>
    <w:p w:rsidR="008F5394" w:rsidRDefault="008F5394" w:rsidP="008F5394">
      <w:pPr>
        <w:tabs>
          <w:tab w:val="left" w:pos="3225"/>
        </w:tabs>
        <w:rPr>
          <w:rFonts w:cs="Times New Roman CYR"/>
          <w:b/>
          <w:lang w:val="uk-UA"/>
        </w:rPr>
      </w:pPr>
      <w:r>
        <w:rPr>
          <w:rFonts w:cs="Times New Roman CYR"/>
          <w:b/>
          <w:lang w:val="uk-UA"/>
        </w:rPr>
        <w:t xml:space="preserve">                                                                      </w:t>
      </w:r>
      <w:r w:rsidR="00BE6164">
        <w:rPr>
          <w:rFonts w:cs="Times New Roman CYR"/>
          <w:b/>
          <w:lang w:val="uk-UA"/>
        </w:rPr>
        <w:t xml:space="preserve">                            </w:t>
      </w:r>
      <w:r>
        <w:rPr>
          <w:rFonts w:cs="Times New Roman CYR"/>
          <w:b/>
          <w:lang w:val="uk-UA"/>
        </w:rPr>
        <w:t xml:space="preserve">Проект договору до </w:t>
      </w:r>
      <w:proofErr w:type="spellStart"/>
      <w:r>
        <w:rPr>
          <w:rFonts w:cs="Times New Roman CYR"/>
          <w:b/>
          <w:lang w:val="uk-UA"/>
        </w:rPr>
        <w:t>ЛОТ</w:t>
      </w:r>
      <w:r w:rsidR="00BE6164">
        <w:rPr>
          <w:rFonts w:cs="Times New Roman CYR"/>
          <w:b/>
          <w:lang w:val="uk-UA"/>
        </w:rPr>
        <w:t>ів</w:t>
      </w:r>
      <w:proofErr w:type="spellEnd"/>
      <w:r>
        <w:rPr>
          <w:rFonts w:cs="Times New Roman CYR"/>
          <w:b/>
          <w:lang w:val="uk-UA"/>
        </w:rPr>
        <w:t xml:space="preserve"> №1</w:t>
      </w:r>
      <w:r w:rsidR="00BE6164">
        <w:rPr>
          <w:rFonts w:cs="Times New Roman CYR"/>
          <w:b/>
          <w:lang w:val="uk-UA"/>
        </w:rPr>
        <w:t>-3</w:t>
      </w:r>
    </w:p>
    <w:p w:rsidR="004438B8" w:rsidRDefault="004438B8" w:rsidP="004438B8">
      <w:pPr>
        <w:tabs>
          <w:tab w:val="left" w:pos="3225"/>
        </w:tabs>
        <w:ind w:left="6663"/>
        <w:rPr>
          <w:rFonts w:cs="Times New Roman CYR"/>
          <w:b/>
          <w:lang w:val="uk-UA"/>
        </w:rPr>
      </w:pPr>
    </w:p>
    <w:p w:rsidR="003621DA" w:rsidRPr="004B5212" w:rsidRDefault="003621DA" w:rsidP="003621DA">
      <w:pPr>
        <w:pStyle w:val="ab"/>
        <w:ind w:right="-1"/>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4B5212">
        <w:rPr>
          <w:rFonts w:ascii="Times New Roman" w:hAnsi="Times New Roman" w:cs="Times New Roman"/>
          <w:b/>
          <w:bCs/>
          <w:sz w:val="24"/>
          <w:szCs w:val="24"/>
          <w:lang w:val="uk-UA"/>
        </w:rPr>
        <w:t xml:space="preserve"> </w:t>
      </w:r>
      <w:r w:rsidRPr="004B5212">
        <w:rPr>
          <w:rFonts w:ascii="Times New Roman" w:hAnsi="Times New Roman" w:cs="Times New Roman"/>
          <w:b/>
          <w:bCs/>
          <w:sz w:val="24"/>
          <w:szCs w:val="24"/>
        </w:rPr>
        <w:t>ДОГОВ</w:t>
      </w:r>
      <w:r>
        <w:rPr>
          <w:rFonts w:ascii="Times New Roman" w:hAnsi="Times New Roman" w:cs="Times New Roman"/>
          <w:b/>
          <w:bCs/>
          <w:sz w:val="24"/>
          <w:szCs w:val="24"/>
        </w:rPr>
        <w:t>О</w:t>
      </w:r>
      <w:r w:rsidRPr="004B5212">
        <w:rPr>
          <w:rFonts w:ascii="Times New Roman" w:hAnsi="Times New Roman" w:cs="Times New Roman"/>
          <w:b/>
          <w:bCs/>
          <w:sz w:val="24"/>
          <w:szCs w:val="24"/>
        </w:rPr>
        <w:t>Р</w:t>
      </w:r>
      <w:r>
        <w:rPr>
          <w:rFonts w:ascii="Times New Roman" w:hAnsi="Times New Roman" w:cs="Times New Roman"/>
          <w:b/>
          <w:bCs/>
          <w:sz w:val="24"/>
          <w:szCs w:val="24"/>
          <w:lang w:val="uk-UA"/>
        </w:rPr>
        <w:t>У</w:t>
      </w:r>
      <w:r w:rsidRPr="004B5212">
        <w:rPr>
          <w:rFonts w:ascii="Times New Roman" w:hAnsi="Times New Roman" w:cs="Times New Roman"/>
          <w:b/>
          <w:bCs/>
          <w:sz w:val="24"/>
          <w:szCs w:val="24"/>
        </w:rPr>
        <w:t xml:space="preserve"> ПІДРЯДУ №</w:t>
      </w:r>
    </w:p>
    <w:p w:rsidR="003621DA" w:rsidRPr="000469A9" w:rsidRDefault="003621DA" w:rsidP="003621DA">
      <w:pPr>
        <w:ind w:right="-1"/>
        <w:jc w:val="center"/>
        <w:rPr>
          <w:b/>
          <w:bCs/>
          <w:lang w:val="uk-UA"/>
        </w:rPr>
      </w:pPr>
      <w:r w:rsidRPr="000469A9">
        <w:rPr>
          <w:b/>
          <w:bCs/>
          <w:lang w:val="uk-UA"/>
        </w:rPr>
        <w:t xml:space="preserve">на виконання </w:t>
      </w:r>
      <w:proofErr w:type="spellStart"/>
      <w:r w:rsidRPr="000469A9">
        <w:rPr>
          <w:b/>
          <w:bCs/>
          <w:lang w:val="uk-UA"/>
        </w:rPr>
        <w:t>про</w:t>
      </w:r>
      <w:r>
        <w:rPr>
          <w:b/>
          <w:bCs/>
          <w:lang w:val="uk-UA"/>
        </w:rPr>
        <w:t>є</w:t>
      </w:r>
      <w:r w:rsidRPr="000469A9">
        <w:rPr>
          <w:b/>
          <w:bCs/>
          <w:lang w:val="uk-UA"/>
        </w:rPr>
        <w:t>ктних</w:t>
      </w:r>
      <w:proofErr w:type="spellEnd"/>
      <w:r w:rsidRPr="000469A9">
        <w:rPr>
          <w:b/>
          <w:bCs/>
          <w:lang w:val="uk-UA"/>
        </w:rPr>
        <w:t xml:space="preserve"> робіт</w:t>
      </w:r>
    </w:p>
    <w:p w:rsidR="003621DA" w:rsidRPr="000469A9" w:rsidRDefault="003621DA" w:rsidP="003621DA">
      <w:pPr>
        <w:ind w:right="-1"/>
        <w:rPr>
          <w:lang w:val="uk-UA"/>
        </w:rPr>
      </w:pPr>
    </w:p>
    <w:tbl>
      <w:tblPr>
        <w:tblW w:w="9889" w:type="dxa"/>
        <w:tblLayout w:type="fixed"/>
        <w:tblLook w:val="0000" w:firstRow="0" w:lastRow="0" w:firstColumn="0" w:lastColumn="0" w:noHBand="0" w:noVBand="0"/>
      </w:tblPr>
      <w:tblGrid>
        <w:gridCol w:w="4361"/>
        <w:gridCol w:w="5528"/>
      </w:tblGrid>
      <w:tr w:rsidR="003621DA" w:rsidRPr="000469A9" w:rsidTr="001A41F2">
        <w:tc>
          <w:tcPr>
            <w:tcW w:w="4361" w:type="dxa"/>
          </w:tcPr>
          <w:p w:rsidR="003621DA" w:rsidRPr="000469A9" w:rsidRDefault="003621DA" w:rsidP="001A41F2">
            <w:pPr>
              <w:rPr>
                <w:lang w:val="uk-UA"/>
              </w:rPr>
            </w:pPr>
            <w:r w:rsidRPr="000469A9">
              <w:rPr>
                <w:lang w:val="uk-UA"/>
              </w:rPr>
              <w:t>м. ___________ </w:t>
            </w:r>
          </w:p>
        </w:tc>
        <w:tc>
          <w:tcPr>
            <w:tcW w:w="5528" w:type="dxa"/>
          </w:tcPr>
          <w:p w:rsidR="003621DA" w:rsidRPr="000469A9" w:rsidRDefault="003621DA" w:rsidP="001A41F2">
            <w:pPr>
              <w:jc w:val="right"/>
              <w:rPr>
                <w:lang w:val="uk-UA"/>
              </w:rPr>
            </w:pPr>
            <w:r w:rsidRPr="000469A9">
              <w:rPr>
                <w:lang w:val="uk-UA"/>
              </w:rPr>
              <w:t xml:space="preserve">         </w:t>
            </w:r>
            <w:r>
              <w:rPr>
                <w:lang w:val="uk-UA"/>
              </w:rPr>
              <w:t>«__»</w:t>
            </w:r>
            <w:r w:rsidRPr="000469A9">
              <w:rPr>
                <w:lang w:val="uk-UA"/>
              </w:rPr>
              <w:t xml:space="preserve"> ______________20</w:t>
            </w:r>
            <w:r>
              <w:rPr>
                <w:lang w:val="uk-UA"/>
              </w:rPr>
              <w:t>22</w:t>
            </w:r>
            <w:r w:rsidRPr="000469A9">
              <w:rPr>
                <w:lang w:val="uk-UA"/>
              </w:rPr>
              <w:t xml:space="preserve"> року</w:t>
            </w:r>
          </w:p>
        </w:tc>
      </w:tr>
    </w:tbl>
    <w:p w:rsidR="003621DA" w:rsidRPr="000469A9" w:rsidRDefault="003621DA" w:rsidP="003621DA">
      <w:pPr>
        <w:rPr>
          <w:lang w:val="uk-UA"/>
        </w:rPr>
      </w:pPr>
    </w:p>
    <w:p w:rsidR="003621DA" w:rsidRPr="000469A9" w:rsidRDefault="003621DA" w:rsidP="003621DA">
      <w:pPr>
        <w:shd w:val="clear" w:color="auto" w:fill="FFFFFF"/>
        <w:ind w:firstLine="720"/>
        <w:jc w:val="both"/>
        <w:rPr>
          <w:lang w:val="uk-UA"/>
        </w:rPr>
      </w:pPr>
      <w:r w:rsidRPr="000469A9">
        <w:rPr>
          <w:b/>
          <w:color w:val="000000"/>
          <w:u w:val="single"/>
          <w:lang w:val="uk-UA"/>
        </w:rPr>
        <w:t>____________________________________</w:t>
      </w:r>
      <w:r w:rsidRPr="000469A9">
        <w:rPr>
          <w:color w:val="FF0000"/>
          <w:lang w:val="uk-UA"/>
        </w:rPr>
        <w:t xml:space="preserve"> </w:t>
      </w:r>
      <w:r w:rsidRPr="000469A9">
        <w:rPr>
          <w:lang w:val="uk-UA"/>
        </w:rPr>
        <w:t>(надалі іменується – «</w:t>
      </w:r>
      <w:r w:rsidRPr="000469A9">
        <w:rPr>
          <w:b/>
          <w:lang w:val="uk-UA"/>
        </w:rPr>
        <w:t>Замовник»</w:t>
      </w:r>
      <w:r w:rsidRPr="000469A9">
        <w:rPr>
          <w:lang w:val="uk-UA"/>
        </w:rPr>
        <w:t>), що має статус платника податку на прибуток за основною ставкою,</w:t>
      </w:r>
      <w:r w:rsidRPr="000469A9">
        <w:rPr>
          <w:color w:val="FF0000"/>
          <w:lang w:val="uk-UA"/>
        </w:rPr>
        <w:t xml:space="preserve"> </w:t>
      </w:r>
      <w:r w:rsidRPr="000469A9">
        <w:rPr>
          <w:lang w:val="uk-UA"/>
        </w:rPr>
        <w:t>в особі</w:t>
      </w:r>
      <w:r w:rsidRPr="000469A9">
        <w:rPr>
          <w:color w:val="FF0000"/>
          <w:lang w:val="uk-UA"/>
        </w:rPr>
        <w:t xml:space="preserve"> </w:t>
      </w:r>
      <w:r w:rsidRPr="000469A9">
        <w:rPr>
          <w:lang w:val="uk-UA"/>
        </w:rPr>
        <w:t>__________________________________________</w:t>
      </w:r>
      <w:r w:rsidRPr="000469A9">
        <w:rPr>
          <w:bCs/>
          <w:lang w:val="uk-UA"/>
        </w:rPr>
        <w:t xml:space="preserve"> , який діє/які діють/  на підставі Статуту,</w:t>
      </w:r>
      <w:r w:rsidRPr="000469A9">
        <w:rPr>
          <w:lang w:val="uk-UA"/>
        </w:rPr>
        <w:t xml:space="preserve"> </w:t>
      </w:r>
      <w:r w:rsidRPr="00B910E5">
        <w:rPr>
          <w:lang w:val="uk-UA"/>
        </w:rPr>
        <w:t>з однієї сторони</w:t>
      </w:r>
      <w:r>
        <w:rPr>
          <w:lang w:val="uk-UA"/>
        </w:rPr>
        <w:t>,</w:t>
      </w:r>
      <w:r w:rsidRPr="000469A9">
        <w:rPr>
          <w:lang w:val="uk-UA"/>
        </w:rPr>
        <w:t xml:space="preserve"> та  </w:t>
      </w:r>
    </w:p>
    <w:p w:rsidR="003621DA" w:rsidRPr="000469A9" w:rsidRDefault="003621DA" w:rsidP="003621DA">
      <w:pPr>
        <w:shd w:val="clear" w:color="auto" w:fill="FFFFFF"/>
        <w:ind w:firstLine="720"/>
        <w:jc w:val="both"/>
        <w:rPr>
          <w:lang w:val="uk-UA"/>
        </w:rPr>
      </w:pPr>
      <w:r w:rsidRPr="000469A9">
        <w:rPr>
          <w:b/>
          <w:u w:val="single"/>
          <w:lang w:val="uk-UA"/>
        </w:rPr>
        <w:t>______________________________________</w:t>
      </w:r>
      <w:r w:rsidRPr="000469A9">
        <w:rPr>
          <w:lang w:val="uk-UA"/>
        </w:rPr>
        <w:t xml:space="preserve"> (надалі іменується</w:t>
      </w:r>
      <w:r w:rsidRPr="000469A9">
        <w:t xml:space="preserve"> </w:t>
      </w:r>
      <w:r w:rsidRPr="000469A9">
        <w:rPr>
          <w:lang w:val="uk-UA"/>
        </w:rPr>
        <w:t xml:space="preserve">– </w:t>
      </w:r>
      <w:r w:rsidRPr="000469A9">
        <w:rPr>
          <w:b/>
          <w:lang w:val="uk-UA"/>
        </w:rPr>
        <w:t>«Підрядник»</w:t>
      </w:r>
      <w:r w:rsidRPr="000469A9">
        <w:rPr>
          <w:lang w:val="uk-UA"/>
        </w:rPr>
        <w:t>), що має статус платника податку на прибуток за основною ставкою,</w:t>
      </w:r>
      <w:r w:rsidRPr="000469A9">
        <w:rPr>
          <w:b/>
          <w:bCs/>
          <w:lang w:val="uk-UA"/>
        </w:rPr>
        <w:t xml:space="preserve"> </w:t>
      </w:r>
      <w:r w:rsidRPr="000469A9">
        <w:rPr>
          <w:bCs/>
          <w:lang w:val="uk-UA"/>
        </w:rPr>
        <w:t>в особі ______________________________________, який діє на підставі ________________</w:t>
      </w:r>
      <w:r w:rsidRPr="000469A9">
        <w:rPr>
          <w:lang w:val="uk-UA"/>
        </w:rPr>
        <w:t xml:space="preserve">, з іншої сторони, </w:t>
      </w:r>
      <w:r>
        <w:rPr>
          <w:lang w:val="uk-UA"/>
        </w:rPr>
        <w:t>(в подальшому разом іменуються «Сторони», а кожна окремо – «</w:t>
      </w:r>
      <w:r w:rsidRPr="000469A9">
        <w:rPr>
          <w:lang w:val="uk-UA"/>
        </w:rPr>
        <w:t>Сторона</w:t>
      </w:r>
      <w:r>
        <w:rPr>
          <w:lang w:val="uk-UA"/>
        </w:rPr>
        <w:t>»</w:t>
      </w:r>
      <w:r w:rsidRPr="000469A9">
        <w:rPr>
          <w:lang w:val="uk-UA"/>
        </w:rPr>
        <w:t>) уклали цей Догові</w:t>
      </w:r>
      <w:r>
        <w:rPr>
          <w:lang w:val="uk-UA"/>
        </w:rPr>
        <w:t>р підряду (надалі іменується – «</w:t>
      </w:r>
      <w:r w:rsidRPr="000469A9">
        <w:rPr>
          <w:lang w:val="uk-UA"/>
        </w:rPr>
        <w:t>Договір</w:t>
      </w:r>
      <w:r>
        <w:rPr>
          <w:lang w:val="uk-UA"/>
        </w:rPr>
        <w:t>»</w:t>
      </w:r>
      <w:r w:rsidRPr="000469A9">
        <w:rPr>
          <w:lang w:val="uk-UA"/>
        </w:rPr>
        <w:t>) про наступне:</w:t>
      </w:r>
    </w:p>
    <w:p w:rsidR="003621DA" w:rsidRPr="000469A9" w:rsidRDefault="003621DA" w:rsidP="003621DA">
      <w:pPr>
        <w:ind w:right="-1"/>
        <w:rPr>
          <w:lang w:val="uk-UA"/>
        </w:rPr>
      </w:pPr>
    </w:p>
    <w:p w:rsidR="003621DA" w:rsidRPr="000469A9" w:rsidRDefault="003621DA" w:rsidP="003621DA">
      <w:pPr>
        <w:numPr>
          <w:ilvl w:val="0"/>
          <w:numId w:val="18"/>
        </w:numPr>
        <w:ind w:right="-1"/>
        <w:jc w:val="center"/>
        <w:rPr>
          <w:b/>
          <w:bCs/>
          <w:lang w:val="uk-UA"/>
        </w:rPr>
      </w:pPr>
      <w:r>
        <w:rPr>
          <w:b/>
          <w:bCs/>
          <w:lang w:val="uk-UA"/>
        </w:rPr>
        <w:t xml:space="preserve"> </w:t>
      </w:r>
      <w:r w:rsidRPr="000469A9">
        <w:rPr>
          <w:b/>
          <w:bCs/>
          <w:lang w:val="uk-UA"/>
        </w:rPr>
        <w:t>Предмет Договору</w:t>
      </w:r>
    </w:p>
    <w:p w:rsidR="003621DA" w:rsidRPr="000469A9" w:rsidRDefault="003621DA" w:rsidP="003621DA">
      <w:pPr>
        <w:ind w:right="-1"/>
        <w:jc w:val="center"/>
        <w:rPr>
          <w:b/>
          <w:bCs/>
          <w:lang w:val="uk-UA"/>
        </w:rPr>
      </w:pPr>
    </w:p>
    <w:p w:rsidR="003621DA" w:rsidRPr="000469A9" w:rsidRDefault="003621DA" w:rsidP="003621DA">
      <w:pPr>
        <w:ind w:right="-1"/>
        <w:jc w:val="both"/>
        <w:rPr>
          <w:lang w:val="uk-UA"/>
        </w:rPr>
      </w:pPr>
      <w:r w:rsidRPr="000469A9">
        <w:rPr>
          <w:lang w:val="uk-UA"/>
        </w:rPr>
        <w:tab/>
        <w:t>1.1.</w:t>
      </w:r>
      <w:r w:rsidRPr="000469A9">
        <w:rPr>
          <w:lang w:val="uk-UA"/>
        </w:rPr>
        <w:tab/>
        <w:t xml:space="preserve">За цим Договором </w:t>
      </w:r>
      <w:r w:rsidRPr="000469A9">
        <w:rPr>
          <w:bCs/>
          <w:lang w:val="uk-UA"/>
        </w:rPr>
        <w:t>Підрядник</w:t>
      </w:r>
      <w:r w:rsidRPr="000469A9">
        <w:rPr>
          <w:lang w:val="uk-UA"/>
        </w:rPr>
        <w:t xml:space="preserve"> зобов'язується, згідно з Завданням на проектування Замовника</w:t>
      </w:r>
      <w:r w:rsidRPr="000469A9">
        <w:rPr>
          <w:bCs/>
          <w:lang w:val="uk-UA"/>
        </w:rPr>
        <w:t xml:space="preserve"> (Додаток 1), у відповідності з вимогами ДБН </w:t>
      </w:r>
      <w:r w:rsidRPr="000469A9">
        <w:rPr>
          <w:lang w:val="uk-UA"/>
        </w:rPr>
        <w:t>А.2.2-3-</w:t>
      </w:r>
      <w:r w:rsidRPr="000469A9">
        <w:rPr>
          <w:bCs/>
          <w:lang w:val="uk-UA"/>
        </w:rPr>
        <w:t>2014, ДБН В.1.2.-14-2009, інших нормативних документів</w:t>
      </w:r>
      <w:r w:rsidRPr="000469A9">
        <w:rPr>
          <w:lang w:val="uk-UA"/>
        </w:rPr>
        <w:t>, на свій ризик виконати, погодити</w:t>
      </w:r>
      <w:r w:rsidRPr="000469A9">
        <w:rPr>
          <w:b/>
          <w:lang w:val="uk-UA"/>
        </w:rPr>
        <w:t xml:space="preserve"> </w:t>
      </w:r>
      <w:r w:rsidRPr="000469A9">
        <w:rPr>
          <w:lang w:val="uk-UA"/>
        </w:rPr>
        <w:t>та</w:t>
      </w:r>
      <w:r w:rsidRPr="000469A9">
        <w:rPr>
          <w:b/>
          <w:lang w:val="uk-UA"/>
        </w:rPr>
        <w:t xml:space="preserve"> </w:t>
      </w:r>
      <w:r w:rsidRPr="000469A9">
        <w:rPr>
          <w:lang w:val="uk-UA"/>
        </w:rPr>
        <w:t xml:space="preserve">здати Замовнику в установлений строк </w:t>
      </w:r>
      <w:proofErr w:type="spellStart"/>
      <w:r w:rsidRPr="000469A9">
        <w:rPr>
          <w:b/>
          <w:bCs/>
          <w:lang w:val="uk-UA"/>
        </w:rPr>
        <w:t>П</w:t>
      </w:r>
      <w:r w:rsidRPr="000469A9">
        <w:rPr>
          <w:b/>
          <w:lang w:val="uk-UA"/>
        </w:rPr>
        <w:t>ро</w:t>
      </w:r>
      <w:r>
        <w:rPr>
          <w:b/>
          <w:lang w:val="uk-UA"/>
        </w:rPr>
        <w:t>є</w:t>
      </w:r>
      <w:r w:rsidRPr="000469A9">
        <w:rPr>
          <w:b/>
          <w:lang w:val="uk-UA"/>
        </w:rPr>
        <w:t>ктно-кошторисну</w:t>
      </w:r>
      <w:proofErr w:type="spellEnd"/>
      <w:r w:rsidRPr="000469A9">
        <w:rPr>
          <w:b/>
          <w:lang w:val="uk-UA"/>
        </w:rPr>
        <w:t xml:space="preserve"> документацію______________________________ стадії ________,</w:t>
      </w:r>
      <w:r w:rsidRPr="000469A9">
        <w:rPr>
          <w:lang w:val="uk-UA"/>
        </w:rPr>
        <w:t xml:space="preserve"> (надалі – Роботи)</w:t>
      </w:r>
      <w:r w:rsidRPr="000469A9">
        <w:rPr>
          <w:bCs/>
          <w:lang w:val="uk-UA"/>
        </w:rPr>
        <w:t xml:space="preserve">. </w:t>
      </w:r>
      <w:r w:rsidRPr="000469A9">
        <w:rPr>
          <w:lang w:val="uk-UA"/>
        </w:rPr>
        <w:t xml:space="preserve">Замовник </w:t>
      </w:r>
      <w:r w:rsidRPr="000469A9">
        <w:rPr>
          <w:color w:val="000000"/>
          <w:lang w:val="uk-UA"/>
        </w:rPr>
        <w:t>зобов'язується</w:t>
      </w:r>
      <w:r w:rsidRPr="000469A9">
        <w:rPr>
          <w:lang w:val="uk-UA"/>
        </w:rPr>
        <w:t xml:space="preserve"> прийняти від </w:t>
      </w:r>
      <w:r w:rsidRPr="000469A9">
        <w:rPr>
          <w:bCs/>
          <w:lang w:val="uk-UA"/>
        </w:rPr>
        <w:t>Підрядника</w:t>
      </w:r>
      <w:r w:rsidRPr="000469A9">
        <w:rPr>
          <w:lang w:val="uk-UA"/>
        </w:rPr>
        <w:t xml:space="preserve"> закінчену проектно-кошторисну документацію та оплатити її. </w:t>
      </w:r>
    </w:p>
    <w:p w:rsidR="003621DA" w:rsidRPr="000469A9" w:rsidRDefault="003621DA" w:rsidP="003621DA">
      <w:pPr>
        <w:ind w:right="-1"/>
        <w:jc w:val="both"/>
        <w:rPr>
          <w:lang w:val="uk-UA"/>
        </w:rPr>
      </w:pPr>
      <w:r w:rsidRPr="000469A9">
        <w:rPr>
          <w:spacing w:val="3"/>
          <w:lang w:val="uk-UA"/>
        </w:rPr>
        <w:t>К</w:t>
      </w:r>
      <w:r w:rsidRPr="000469A9">
        <w:rPr>
          <w:lang w:val="uk-UA"/>
        </w:rPr>
        <w:t>лас наслідків (відповідальності) визначається проектом.</w:t>
      </w:r>
    </w:p>
    <w:p w:rsidR="003621DA" w:rsidRPr="000469A9" w:rsidRDefault="003621DA" w:rsidP="003621DA">
      <w:pPr>
        <w:ind w:right="-1"/>
        <w:jc w:val="both"/>
        <w:rPr>
          <w:bCs/>
          <w:lang w:val="uk-UA"/>
        </w:rPr>
      </w:pPr>
      <w:r w:rsidRPr="000469A9">
        <w:rPr>
          <w:lang w:val="uk-UA"/>
        </w:rPr>
        <w:tab/>
        <w:t>1.2.</w:t>
      </w:r>
      <w:r w:rsidRPr="000469A9">
        <w:rPr>
          <w:lang w:val="uk-UA"/>
        </w:rPr>
        <w:tab/>
        <w:t xml:space="preserve">Договір на виконання Робіт підписується Замовником при наявності Кошторису, розробленого </w:t>
      </w:r>
      <w:r w:rsidRPr="000469A9">
        <w:rPr>
          <w:bCs/>
          <w:lang w:val="uk-UA"/>
        </w:rPr>
        <w:t>Підрядником.</w:t>
      </w:r>
    </w:p>
    <w:p w:rsidR="003621DA" w:rsidRPr="000469A9" w:rsidRDefault="003621DA" w:rsidP="003621DA">
      <w:pPr>
        <w:ind w:right="-1"/>
        <w:jc w:val="both"/>
        <w:rPr>
          <w:b/>
          <w:bCs/>
          <w:lang w:val="uk-UA"/>
        </w:rPr>
      </w:pPr>
      <w:r w:rsidRPr="000469A9">
        <w:rPr>
          <w:lang w:val="uk-UA"/>
        </w:rPr>
        <w:tab/>
        <w:t>1.3.</w:t>
      </w:r>
      <w:r w:rsidRPr="000469A9">
        <w:rPr>
          <w:lang w:val="uk-UA"/>
        </w:rPr>
        <w:tab/>
      </w:r>
      <w:r w:rsidRPr="000469A9">
        <w:rPr>
          <w:bCs/>
          <w:lang w:val="uk-UA"/>
        </w:rPr>
        <w:t>Підрядник</w:t>
      </w:r>
      <w:r w:rsidRPr="000469A9">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3621DA" w:rsidRPr="000469A9" w:rsidRDefault="003621DA" w:rsidP="003621DA">
      <w:pPr>
        <w:ind w:right="-1"/>
        <w:jc w:val="center"/>
        <w:rPr>
          <w:b/>
          <w:bCs/>
          <w:lang w:val="uk-UA"/>
        </w:rPr>
      </w:pPr>
      <w:r w:rsidRPr="000469A9">
        <w:rPr>
          <w:b/>
          <w:bCs/>
          <w:lang w:val="uk-UA"/>
        </w:rPr>
        <w:t>2. Договірна ціна</w:t>
      </w:r>
    </w:p>
    <w:p w:rsidR="003621DA" w:rsidRPr="000469A9" w:rsidRDefault="003621DA" w:rsidP="003621DA">
      <w:pPr>
        <w:ind w:right="-1"/>
        <w:jc w:val="both"/>
        <w:rPr>
          <w:bCs/>
          <w:lang w:val="uk-UA"/>
        </w:rPr>
      </w:pPr>
    </w:p>
    <w:p w:rsidR="003621DA" w:rsidRPr="000469A9" w:rsidRDefault="003621DA" w:rsidP="003621DA">
      <w:pPr>
        <w:ind w:right="-1"/>
        <w:jc w:val="both"/>
        <w:rPr>
          <w:bCs/>
          <w:lang w:val="uk-UA"/>
        </w:rPr>
      </w:pPr>
      <w:r w:rsidRPr="000469A9">
        <w:rPr>
          <w:lang w:val="uk-UA"/>
        </w:rPr>
        <w:tab/>
        <w:t>2.1.</w:t>
      </w:r>
      <w:r w:rsidRPr="000469A9">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sidRPr="000469A9">
        <w:rPr>
          <w:bCs/>
          <w:lang w:val="uk-UA"/>
        </w:rPr>
        <w:t>Підрядника</w:t>
      </w:r>
      <w:r w:rsidRPr="000469A9">
        <w:rPr>
          <w:lang w:val="uk-UA"/>
        </w:rPr>
        <w:t xml:space="preserve">, що </w:t>
      </w:r>
      <w:proofErr w:type="spellStart"/>
      <w:r w:rsidRPr="000469A9">
        <w:rPr>
          <w:lang w:val="uk-UA"/>
        </w:rPr>
        <w:t>повʼязані</w:t>
      </w:r>
      <w:proofErr w:type="spellEnd"/>
      <w:r w:rsidRPr="000469A9">
        <w:rPr>
          <w:lang w:val="uk-UA"/>
        </w:rPr>
        <w:t xml:space="preserve"> з виконанням Робіт.</w:t>
      </w:r>
      <w:r w:rsidRPr="000469A9">
        <w:rPr>
          <w:bCs/>
          <w:lang w:val="uk-UA"/>
        </w:rPr>
        <w:t xml:space="preserve"> Тип ціни – тверда. На етапі укладення Договору ціна фіксується на весь обсяг </w:t>
      </w:r>
      <w:r w:rsidRPr="000469A9">
        <w:rPr>
          <w:lang w:val="uk-UA"/>
        </w:rPr>
        <w:t>Робіт</w:t>
      </w:r>
      <w:r w:rsidRPr="000469A9">
        <w:rPr>
          <w:bCs/>
          <w:lang w:val="uk-UA"/>
        </w:rPr>
        <w:t xml:space="preserve"> та не змінюється до повного виконання </w:t>
      </w:r>
      <w:proofErr w:type="spellStart"/>
      <w:r w:rsidRPr="000469A9">
        <w:rPr>
          <w:bCs/>
          <w:lang w:val="uk-UA"/>
        </w:rPr>
        <w:t>зобовʼязань</w:t>
      </w:r>
      <w:proofErr w:type="spellEnd"/>
      <w:r w:rsidRPr="000469A9">
        <w:rPr>
          <w:bCs/>
          <w:lang w:val="uk-UA"/>
        </w:rPr>
        <w:t xml:space="preserve"> Сторонами.</w:t>
      </w:r>
    </w:p>
    <w:p w:rsidR="003621DA" w:rsidRPr="000469A9" w:rsidRDefault="003621DA" w:rsidP="003621DA">
      <w:pPr>
        <w:pStyle w:val="a6"/>
        <w:spacing w:after="0"/>
        <w:ind w:right="-1"/>
        <w:jc w:val="both"/>
        <w:rPr>
          <w:lang w:val="uk-UA"/>
        </w:rPr>
      </w:pPr>
      <w:r w:rsidRPr="000469A9">
        <w:rPr>
          <w:lang w:val="uk-UA"/>
        </w:rPr>
        <w:tab/>
        <w:t>2.2.</w:t>
      </w:r>
      <w:r w:rsidRPr="000469A9">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3621DA" w:rsidRPr="000469A9" w:rsidRDefault="003621DA" w:rsidP="003621DA">
      <w:pPr>
        <w:jc w:val="both"/>
        <w:rPr>
          <w:lang w:val="uk-UA"/>
        </w:rPr>
      </w:pPr>
      <w:r w:rsidRPr="000469A9">
        <w:rPr>
          <w:lang w:val="uk-UA"/>
        </w:rPr>
        <w:tab/>
        <w:t xml:space="preserve">2.3. Ціна Договору відповідно до </w:t>
      </w:r>
      <w:r w:rsidRPr="000469A9">
        <w:rPr>
          <w:color w:val="000000"/>
          <w:lang w:val="uk-UA"/>
        </w:rPr>
        <w:t xml:space="preserve">Протоколу узгодження договірної ціни </w:t>
      </w:r>
      <w:r w:rsidRPr="000469A9">
        <w:rPr>
          <w:lang w:val="uk-UA"/>
        </w:rPr>
        <w:t>становить ______________________ грн., крім того ПДВ 20 %  _____ грн</w:t>
      </w:r>
      <w:r w:rsidRPr="000469A9">
        <w:rPr>
          <w:bCs/>
          <w:lang w:val="uk-UA"/>
        </w:rPr>
        <w:t>.</w:t>
      </w:r>
      <w:r w:rsidRPr="000469A9">
        <w:rPr>
          <w:lang w:val="uk-UA"/>
        </w:rPr>
        <w:t xml:space="preserve">  </w:t>
      </w:r>
      <w:r w:rsidRPr="000469A9">
        <w:rPr>
          <w:lang w:val="uk-UA"/>
        </w:rPr>
        <w:br/>
        <w:t xml:space="preserve">              </w:t>
      </w:r>
      <w:r w:rsidRPr="000469A9">
        <w:rPr>
          <w:b/>
          <w:bCs/>
          <w:lang w:val="uk-UA"/>
        </w:rPr>
        <w:t xml:space="preserve">Загальна ціна Договору з ПДВ складає </w:t>
      </w:r>
      <w:r w:rsidRPr="000469A9">
        <w:rPr>
          <w:b/>
          <w:lang w:val="uk-UA"/>
        </w:rPr>
        <w:t xml:space="preserve"> ________</w:t>
      </w:r>
      <w:r w:rsidRPr="000469A9">
        <w:rPr>
          <w:lang w:val="uk-UA"/>
        </w:rPr>
        <w:t xml:space="preserve"> коп</w:t>
      </w:r>
      <w:r w:rsidRPr="000469A9">
        <w:rPr>
          <w:b/>
          <w:lang w:val="uk-UA"/>
        </w:rPr>
        <w:t>. (_____________________________ коп.).</w:t>
      </w:r>
    </w:p>
    <w:p w:rsidR="003621DA" w:rsidRPr="000469A9" w:rsidRDefault="003621DA" w:rsidP="003621DA">
      <w:pPr>
        <w:ind w:right="-1"/>
        <w:jc w:val="both"/>
        <w:rPr>
          <w:lang w:val="uk-UA"/>
        </w:rPr>
      </w:pPr>
      <w:r w:rsidRPr="000469A9">
        <w:rPr>
          <w:lang w:val="uk-UA"/>
        </w:rPr>
        <w:lastRenderedPageBreak/>
        <w:tab/>
        <w:t>2.4.</w:t>
      </w:r>
      <w:r w:rsidRPr="000469A9">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0469A9">
        <w:rPr>
          <w:bCs/>
          <w:lang w:val="uk-UA"/>
        </w:rPr>
        <w:t xml:space="preserve"> щодо їх вартості, обсягів, порядку виконання і оплати</w:t>
      </w:r>
      <w:r w:rsidRPr="000469A9">
        <w:rPr>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3621DA" w:rsidRPr="000469A9" w:rsidRDefault="003621DA" w:rsidP="003621DA">
      <w:pPr>
        <w:ind w:right="-1"/>
        <w:jc w:val="both"/>
        <w:rPr>
          <w:lang w:val="uk-UA"/>
        </w:rPr>
      </w:pPr>
      <w:r w:rsidRPr="000469A9">
        <w:rPr>
          <w:lang w:val="uk-UA"/>
        </w:rPr>
        <w:t>2,5.</w:t>
      </w:r>
      <w:r w:rsidRPr="000469A9">
        <w:rPr>
          <w:bCs/>
          <w:lang w:val="uk-UA"/>
        </w:rPr>
        <w:t>Замовник має право вносити зміни до обсягів Робіт не більше 3-х разів впродовж всього строку їх виконання.</w:t>
      </w:r>
    </w:p>
    <w:p w:rsidR="003621DA" w:rsidRPr="000469A9" w:rsidRDefault="003621DA" w:rsidP="003621DA">
      <w:pPr>
        <w:ind w:right="-1"/>
        <w:jc w:val="both"/>
        <w:rPr>
          <w:lang w:val="uk-UA"/>
        </w:rPr>
      </w:pPr>
      <w:r w:rsidRPr="000469A9">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3621DA" w:rsidRPr="000469A9" w:rsidRDefault="003621DA" w:rsidP="003621DA">
      <w:pPr>
        <w:pStyle w:val="a6"/>
        <w:spacing w:after="0"/>
        <w:ind w:right="-1"/>
        <w:jc w:val="center"/>
        <w:rPr>
          <w:b/>
          <w:bCs/>
          <w:lang w:val="uk-UA"/>
        </w:rPr>
      </w:pPr>
      <w:r w:rsidRPr="000469A9">
        <w:rPr>
          <w:b/>
          <w:bCs/>
          <w:lang w:val="uk-UA"/>
        </w:rPr>
        <w:t>3. Строки виконання Робіт</w:t>
      </w:r>
    </w:p>
    <w:p w:rsidR="003621DA" w:rsidRPr="000469A9" w:rsidRDefault="003621DA" w:rsidP="003621DA">
      <w:pPr>
        <w:jc w:val="both"/>
        <w:rPr>
          <w:lang w:val="uk-UA"/>
        </w:rPr>
      </w:pPr>
      <w:r w:rsidRPr="000469A9">
        <w:rPr>
          <w:bCs/>
          <w:lang w:val="uk-UA"/>
        </w:rPr>
        <w:tab/>
        <w:t>3.1.</w:t>
      </w:r>
      <w:r w:rsidRPr="000469A9">
        <w:rPr>
          <w:bCs/>
          <w:lang w:val="uk-UA"/>
        </w:rPr>
        <w:tab/>
      </w:r>
      <w:r w:rsidRPr="000469A9">
        <w:rPr>
          <w:lang w:val="uk-UA"/>
        </w:rPr>
        <w:t>Підрядник розпочне виконання Робіт з дня, наступного за днем одержання вихідних даних.</w:t>
      </w:r>
    </w:p>
    <w:p w:rsidR="003621DA" w:rsidRPr="000469A9" w:rsidRDefault="003621DA" w:rsidP="003621DA">
      <w:pPr>
        <w:pStyle w:val="a6"/>
        <w:spacing w:after="0"/>
        <w:ind w:right="-1"/>
        <w:jc w:val="both"/>
        <w:rPr>
          <w:lang w:val="uk-UA"/>
        </w:rPr>
      </w:pPr>
      <w:r w:rsidRPr="000469A9">
        <w:rPr>
          <w:lang w:val="uk-UA"/>
        </w:rPr>
        <w:tab/>
        <w:t>3.2. Строк закінчення Робіт, відповідно до Календарного плану виконання робіт (Додаток №3): _____________.</w:t>
      </w:r>
    </w:p>
    <w:p w:rsidR="003621DA" w:rsidRPr="000469A9" w:rsidRDefault="003621DA" w:rsidP="003621DA">
      <w:pPr>
        <w:pStyle w:val="a6"/>
        <w:tabs>
          <w:tab w:val="left" w:pos="0"/>
        </w:tabs>
        <w:spacing w:after="0"/>
        <w:ind w:right="-1"/>
        <w:jc w:val="center"/>
        <w:rPr>
          <w:b/>
          <w:lang w:val="uk-UA"/>
        </w:rPr>
      </w:pPr>
      <w:r w:rsidRPr="000469A9">
        <w:rPr>
          <w:b/>
          <w:lang w:val="uk-UA"/>
        </w:rPr>
        <w:t>4. Зобов’язання Сторін</w:t>
      </w:r>
    </w:p>
    <w:p w:rsidR="003621DA" w:rsidRPr="000469A9" w:rsidRDefault="003621DA" w:rsidP="003621DA">
      <w:pPr>
        <w:pStyle w:val="a6"/>
        <w:spacing w:after="0"/>
        <w:ind w:right="-1"/>
        <w:rPr>
          <w:lang w:val="uk-UA"/>
        </w:rPr>
      </w:pPr>
    </w:p>
    <w:p w:rsidR="003621DA" w:rsidRPr="000469A9" w:rsidRDefault="003621DA" w:rsidP="003621DA">
      <w:pPr>
        <w:pStyle w:val="a6"/>
        <w:spacing w:after="0"/>
        <w:ind w:right="-1"/>
        <w:jc w:val="both"/>
        <w:rPr>
          <w:lang w:val="uk-UA"/>
        </w:rPr>
      </w:pPr>
      <w:r w:rsidRPr="000469A9">
        <w:rPr>
          <w:lang w:val="uk-UA"/>
        </w:rPr>
        <w:tab/>
        <w:t>4.1.</w:t>
      </w:r>
      <w:r w:rsidRPr="000469A9">
        <w:rPr>
          <w:lang w:val="uk-UA"/>
        </w:rPr>
        <w:tab/>
      </w:r>
      <w:r w:rsidRPr="000469A9">
        <w:rPr>
          <w:b/>
          <w:bCs/>
          <w:lang w:val="uk-UA"/>
        </w:rPr>
        <w:t>Підрядник</w:t>
      </w:r>
      <w:r w:rsidRPr="000469A9">
        <w:rPr>
          <w:b/>
          <w:lang w:val="uk-UA"/>
        </w:rPr>
        <w:t xml:space="preserve"> зобов’язується:</w:t>
      </w:r>
    </w:p>
    <w:p w:rsidR="003621DA" w:rsidRPr="000469A9" w:rsidRDefault="003621DA" w:rsidP="003621DA">
      <w:pPr>
        <w:pStyle w:val="a6"/>
        <w:spacing w:after="0"/>
        <w:ind w:right="-1"/>
        <w:jc w:val="both"/>
        <w:rPr>
          <w:lang w:val="uk-UA"/>
        </w:rPr>
      </w:pPr>
      <w:r w:rsidRPr="000469A9">
        <w:rPr>
          <w:lang w:val="uk-UA"/>
        </w:rPr>
        <w:tab/>
        <w:t>4.1.1.</w:t>
      </w:r>
      <w:r w:rsidRPr="000469A9">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3621DA" w:rsidRPr="000469A9" w:rsidRDefault="003621DA" w:rsidP="003621DA">
      <w:pPr>
        <w:pStyle w:val="a6"/>
        <w:spacing w:after="0"/>
        <w:ind w:right="-1"/>
        <w:jc w:val="both"/>
        <w:rPr>
          <w:lang w:val="uk-UA"/>
        </w:rPr>
      </w:pPr>
      <w:r w:rsidRPr="000469A9">
        <w:rPr>
          <w:lang w:val="uk-UA"/>
        </w:rPr>
        <w:tab/>
        <w:t>4.1.2.</w:t>
      </w:r>
      <w:r w:rsidRPr="000469A9">
        <w:rPr>
          <w:lang w:val="uk-UA"/>
        </w:rPr>
        <w:tab/>
        <w:t xml:space="preserve"> Здати Замовнику проектну документацію в порядку та на умовах, передбачених даним Договором, за Актом </w:t>
      </w:r>
      <w:r w:rsidRPr="000469A9">
        <w:rPr>
          <w:color w:val="000000"/>
          <w:lang w:val="uk-UA"/>
        </w:rPr>
        <w:t xml:space="preserve">здачі-приймання </w:t>
      </w:r>
      <w:r w:rsidRPr="000469A9">
        <w:rPr>
          <w:lang w:val="uk-UA"/>
        </w:rPr>
        <w:t>(надалі – «Акт здачі-приймання Проектної документації») у встановлений Договором строк.</w:t>
      </w:r>
    </w:p>
    <w:p w:rsidR="003621DA" w:rsidRPr="000469A9" w:rsidRDefault="003621DA" w:rsidP="003621DA">
      <w:pPr>
        <w:ind w:right="-1"/>
        <w:jc w:val="both"/>
        <w:rPr>
          <w:lang w:val="uk-UA"/>
        </w:rPr>
      </w:pPr>
      <w:r w:rsidRPr="000469A9">
        <w:rPr>
          <w:lang w:val="uk-UA"/>
        </w:rPr>
        <w:tab/>
        <w:t>4.1.3.</w:t>
      </w:r>
      <w:r w:rsidRPr="000469A9">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3621DA" w:rsidRPr="000469A9" w:rsidRDefault="003621DA" w:rsidP="003621DA">
      <w:pPr>
        <w:ind w:right="-1"/>
        <w:jc w:val="both"/>
        <w:rPr>
          <w:lang w:val="uk-UA"/>
        </w:rPr>
      </w:pPr>
      <w:r w:rsidRPr="000469A9">
        <w:rPr>
          <w:lang w:val="uk-UA"/>
        </w:rPr>
        <w:tab/>
        <w:t>4.1.4.</w:t>
      </w:r>
      <w:r w:rsidRPr="000469A9">
        <w:rPr>
          <w:lang w:val="uk-UA"/>
        </w:rPr>
        <w:tab/>
        <w:t xml:space="preserve"> За вимогою Замовника беззаперечно переробити подану на погодження документацію в частині </w:t>
      </w:r>
      <w:proofErr w:type="spellStart"/>
      <w:r w:rsidRPr="000469A9">
        <w:rPr>
          <w:lang w:val="uk-UA"/>
        </w:rPr>
        <w:t>інвесторського</w:t>
      </w:r>
      <w:proofErr w:type="spellEnd"/>
      <w:r w:rsidRPr="000469A9">
        <w:rPr>
          <w:lang w:val="uk-UA"/>
        </w:rPr>
        <w:t xml:space="preserve"> кошторису згідно наданих Замовником рівнів цін.</w:t>
      </w:r>
    </w:p>
    <w:p w:rsidR="003621DA" w:rsidRPr="000469A9" w:rsidRDefault="003621DA" w:rsidP="003621DA">
      <w:pPr>
        <w:ind w:right="-1"/>
        <w:jc w:val="both"/>
        <w:rPr>
          <w:lang w:val="uk-UA"/>
        </w:rPr>
      </w:pPr>
      <w:r w:rsidRPr="000469A9">
        <w:rPr>
          <w:lang w:val="uk-UA"/>
        </w:rPr>
        <w:tab/>
        <w:t>4.1.5.</w:t>
      </w:r>
      <w:r w:rsidRPr="000469A9">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3621DA" w:rsidRPr="000469A9" w:rsidRDefault="003621DA" w:rsidP="003621DA">
      <w:pPr>
        <w:ind w:right="-1"/>
        <w:jc w:val="both"/>
        <w:rPr>
          <w:lang w:val="uk-UA"/>
        </w:rPr>
      </w:pPr>
      <w:r w:rsidRPr="000469A9">
        <w:rPr>
          <w:lang w:val="uk-UA"/>
        </w:rPr>
        <w:tab/>
        <w:t>4.1.6.</w:t>
      </w:r>
      <w:r w:rsidRPr="000469A9">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3621DA" w:rsidRPr="000469A9" w:rsidRDefault="003621DA" w:rsidP="003621DA">
      <w:pPr>
        <w:ind w:right="-1"/>
        <w:jc w:val="both"/>
        <w:rPr>
          <w:lang w:val="uk-UA"/>
        </w:rPr>
      </w:pPr>
      <w:r w:rsidRPr="000469A9">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3621DA" w:rsidRPr="000469A9" w:rsidRDefault="003621DA" w:rsidP="003621DA">
      <w:pPr>
        <w:pStyle w:val="a6"/>
        <w:spacing w:after="0"/>
        <w:ind w:right="-1"/>
        <w:jc w:val="both"/>
        <w:rPr>
          <w:b/>
          <w:lang w:val="uk-UA"/>
        </w:rPr>
      </w:pPr>
      <w:r w:rsidRPr="000469A9">
        <w:rPr>
          <w:lang w:val="uk-UA"/>
        </w:rPr>
        <w:tab/>
        <w:t>4.2.</w:t>
      </w:r>
      <w:r w:rsidRPr="000469A9">
        <w:rPr>
          <w:b/>
          <w:lang w:val="uk-UA"/>
        </w:rPr>
        <w:tab/>
      </w:r>
      <w:r w:rsidRPr="000469A9">
        <w:rPr>
          <w:b/>
          <w:bCs/>
          <w:lang w:val="uk-UA"/>
        </w:rPr>
        <w:t xml:space="preserve">Підрядник </w:t>
      </w:r>
      <w:r w:rsidRPr="000469A9">
        <w:rPr>
          <w:b/>
          <w:lang w:val="uk-UA"/>
        </w:rPr>
        <w:t>має право:</w:t>
      </w:r>
    </w:p>
    <w:p w:rsidR="003621DA" w:rsidRPr="000469A9" w:rsidRDefault="003621DA" w:rsidP="003621DA">
      <w:pPr>
        <w:pStyle w:val="a6"/>
        <w:spacing w:after="0"/>
        <w:ind w:right="-1"/>
        <w:jc w:val="both"/>
        <w:rPr>
          <w:lang w:val="uk-UA"/>
        </w:rPr>
      </w:pPr>
      <w:r w:rsidRPr="000469A9">
        <w:rPr>
          <w:lang w:val="uk-UA"/>
        </w:rPr>
        <w:tab/>
        <w:t>4.2.1.</w:t>
      </w:r>
      <w:r w:rsidRPr="000469A9">
        <w:rPr>
          <w:lang w:val="uk-UA"/>
        </w:rPr>
        <w:tab/>
        <w:t xml:space="preserve"> У випадку виникнення обставин, що перешкоджають виконанню Робіт в строки, передбачені Договором, та не залежать від </w:t>
      </w:r>
      <w:r w:rsidRPr="000469A9">
        <w:rPr>
          <w:bCs/>
          <w:lang w:val="uk-UA"/>
        </w:rPr>
        <w:t>Підрядника</w:t>
      </w:r>
      <w:r w:rsidRPr="000469A9">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3621DA" w:rsidRPr="000469A9" w:rsidRDefault="003621DA" w:rsidP="003621DA">
      <w:pPr>
        <w:pStyle w:val="a6"/>
        <w:spacing w:after="0"/>
        <w:ind w:right="-1"/>
        <w:jc w:val="both"/>
        <w:rPr>
          <w:lang w:val="uk-UA"/>
        </w:rPr>
      </w:pPr>
      <w:r w:rsidRPr="000469A9">
        <w:rPr>
          <w:lang w:val="uk-UA"/>
        </w:rPr>
        <w:tab/>
        <w:t>4.2.2.</w:t>
      </w:r>
      <w:r w:rsidRPr="000469A9">
        <w:rPr>
          <w:lang w:val="uk-UA"/>
        </w:rPr>
        <w:tab/>
        <w:t xml:space="preserve"> Підрядник має інші права, не зазначені у даному Договорі, але передбачені чинним законодавством України.</w:t>
      </w:r>
    </w:p>
    <w:p w:rsidR="003621DA" w:rsidRPr="000469A9" w:rsidRDefault="003621DA" w:rsidP="003621DA">
      <w:pPr>
        <w:pStyle w:val="a6"/>
        <w:spacing w:after="0"/>
        <w:ind w:right="-1"/>
        <w:jc w:val="both"/>
        <w:rPr>
          <w:lang w:val="uk-UA"/>
        </w:rPr>
      </w:pPr>
      <w:r w:rsidRPr="000469A9">
        <w:rPr>
          <w:lang w:val="uk-UA"/>
        </w:rPr>
        <w:tab/>
        <w:t>4.3.</w:t>
      </w:r>
      <w:r w:rsidRPr="000469A9">
        <w:rPr>
          <w:lang w:val="uk-UA"/>
        </w:rPr>
        <w:tab/>
      </w:r>
      <w:r w:rsidRPr="000469A9">
        <w:rPr>
          <w:b/>
          <w:lang w:val="uk-UA"/>
        </w:rPr>
        <w:t>Замовник зобов’язується:</w:t>
      </w:r>
    </w:p>
    <w:p w:rsidR="003621DA" w:rsidRPr="000469A9" w:rsidRDefault="003621DA" w:rsidP="003621DA">
      <w:pPr>
        <w:pStyle w:val="a6"/>
        <w:spacing w:after="0"/>
        <w:ind w:right="-1"/>
        <w:jc w:val="both"/>
        <w:rPr>
          <w:rFonts w:cs="Mincho"/>
          <w:lang w:val="uk-UA"/>
        </w:rPr>
      </w:pPr>
      <w:r w:rsidRPr="000469A9">
        <w:rPr>
          <w:lang w:val="uk-UA"/>
        </w:rPr>
        <w:tab/>
        <w:t>4.3.1.</w:t>
      </w:r>
      <w:r w:rsidRPr="000469A9">
        <w:rPr>
          <w:lang w:val="uk-UA"/>
        </w:rPr>
        <w:tab/>
        <w:t xml:space="preserve"> Перед початком виконання Робіт надати </w:t>
      </w:r>
      <w:r w:rsidRPr="000469A9">
        <w:rPr>
          <w:bCs/>
          <w:lang w:val="uk-UA"/>
        </w:rPr>
        <w:t>Підряднику</w:t>
      </w:r>
      <w:r w:rsidRPr="000469A9">
        <w:rPr>
          <w:lang w:val="uk-UA"/>
        </w:rPr>
        <w:t xml:space="preserve"> необхідні документи – вихідні дані </w:t>
      </w:r>
      <w:r w:rsidRPr="000469A9">
        <w:rPr>
          <w:rFonts w:cs="Mincho"/>
          <w:lang w:val="uk-UA"/>
        </w:rPr>
        <w:t>для виконання Робіт.</w:t>
      </w:r>
    </w:p>
    <w:p w:rsidR="003621DA" w:rsidRPr="000469A9" w:rsidRDefault="003621DA" w:rsidP="003621DA">
      <w:pPr>
        <w:pStyle w:val="a6"/>
        <w:spacing w:after="0"/>
        <w:ind w:right="-1"/>
        <w:jc w:val="both"/>
        <w:rPr>
          <w:lang w:val="uk-UA"/>
        </w:rPr>
      </w:pPr>
      <w:r w:rsidRPr="000469A9">
        <w:rPr>
          <w:lang w:val="uk-UA"/>
        </w:rPr>
        <w:tab/>
        <w:t>4.3.2.</w:t>
      </w:r>
      <w:r w:rsidRPr="000469A9">
        <w:rPr>
          <w:lang w:val="uk-UA"/>
        </w:rPr>
        <w:tab/>
        <w:t xml:space="preserve"> Прийняти </w:t>
      </w:r>
      <w:r w:rsidRPr="000469A9">
        <w:rPr>
          <w:rFonts w:cs="Mincho"/>
          <w:lang w:val="uk-UA"/>
        </w:rPr>
        <w:t>в установленому порядку</w:t>
      </w:r>
      <w:r w:rsidRPr="000469A9">
        <w:rPr>
          <w:lang w:val="uk-UA"/>
        </w:rPr>
        <w:t xml:space="preserve"> проектну документацію та оплатити належним чином виконані Роботи на умовах, передбачених даним Договором.</w:t>
      </w:r>
    </w:p>
    <w:p w:rsidR="003621DA" w:rsidRPr="000469A9" w:rsidRDefault="003621DA" w:rsidP="003621DA">
      <w:pPr>
        <w:ind w:right="-1"/>
        <w:jc w:val="both"/>
        <w:rPr>
          <w:lang w:val="uk-UA"/>
        </w:rPr>
      </w:pPr>
      <w:r w:rsidRPr="000469A9">
        <w:rPr>
          <w:lang w:val="uk-UA"/>
        </w:rPr>
        <w:lastRenderedPageBreak/>
        <w:tab/>
        <w:t>4.3.3.</w:t>
      </w:r>
      <w:r w:rsidRPr="000469A9">
        <w:rPr>
          <w:lang w:val="uk-UA"/>
        </w:rPr>
        <w:tab/>
        <w:t xml:space="preserve"> Негайно повідомити </w:t>
      </w:r>
      <w:r w:rsidRPr="000469A9">
        <w:rPr>
          <w:bCs/>
          <w:lang w:val="uk-UA"/>
        </w:rPr>
        <w:t>Підрядника</w:t>
      </w:r>
      <w:r w:rsidRPr="000469A9">
        <w:rPr>
          <w:lang w:val="uk-UA"/>
        </w:rPr>
        <w:t xml:space="preserve"> про виявлені недоліки в Роботах.</w:t>
      </w:r>
    </w:p>
    <w:p w:rsidR="003621DA" w:rsidRPr="000469A9" w:rsidRDefault="003621DA" w:rsidP="003621DA">
      <w:pPr>
        <w:pStyle w:val="a6"/>
        <w:spacing w:after="0"/>
        <w:ind w:right="-1"/>
        <w:rPr>
          <w:lang w:val="uk-UA"/>
        </w:rPr>
      </w:pPr>
      <w:r w:rsidRPr="000469A9">
        <w:rPr>
          <w:lang w:val="uk-UA"/>
        </w:rPr>
        <w:tab/>
        <w:t>4.4.</w:t>
      </w:r>
      <w:r w:rsidRPr="000469A9">
        <w:rPr>
          <w:lang w:val="uk-UA"/>
        </w:rPr>
        <w:tab/>
      </w:r>
      <w:r w:rsidRPr="000469A9">
        <w:rPr>
          <w:b/>
          <w:lang w:val="uk-UA"/>
        </w:rPr>
        <w:t>Замовник має право:</w:t>
      </w:r>
    </w:p>
    <w:p w:rsidR="003621DA" w:rsidRPr="000469A9" w:rsidRDefault="003621DA" w:rsidP="003621DA">
      <w:pPr>
        <w:pStyle w:val="a6"/>
        <w:spacing w:after="0"/>
        <w:ind w:right="-1"/>
        <w:jc w:val="both"/>
        <w:rPr>
          <w:lang w:val="uk-UA"/>
        </w:rPr>
      </w:pPr>
      <w:r w:rsidRPr="000469A9">
        <w:rPr>
          <w:lang w:val="uk-UA"/>
        </w:rPr>
        <w:tab/>
        <w:t>4.4.1.</w:t>
      </w:r>
      <w:r w:rsidRPr="000469A9">
        <w:rPr>
          <w:lang w:val="uk-UA"/>
        </w:rPr>
        <w:tab/>
        <w:t xml:space="preserve"> Під час виконання або приймання Робіт вимагати від </w:t>
      </w:r>
      <w:r w:rsidRPr="000469A9">
        <w:rPr>
          <w:bCs/>
          <w:lang w:val="uk-UA"/>
        </w:rPr>
        <w:t>Підрядника</w:t>
      </w:r>
      <w:r w:rsidRPr="000469A9">
        <w:rPr>
          <w:lang w:val="uk-UA"/>
        </w:rPr>
        <w:t xml:space="preserve"> виправлення недоліків, що виникли внаслідок допущених </w:t>
      </w:r>
      <w:r w:rsidRPr="000469A9">
        <w:rPr>
          <w:bCs/>
          <w:lang w:val="uk-UA"/>
        </w:rPr>
        <w:t>Підрядником</w:t>
      </w:r>
      <w:r w:rsidRPr="000469A9">
        <w:rPr>
          <w:lang w:val="uk-UA"/>
        </w:rPr>
        <w:t xml:space="preserve"> порушень або неналежного виконання Робіт. </w:t>
      </w:r>
    </w:p>
    <w:p w:rsidR="003621DA" w:rsidRPr="000469A9" w:rsidRDefault="003621DA" w:rsidP="003621DA">
      <w:pPr>
        <w:pStyle w:val="a6"/>
        <w:spacing w:after="0"/>
        <w:ind w:right="-1"/>
        <w:jc w:val="both"/>
        <w:rPr>
          <w:lang w:val="uk-UA"/>
        </w:rPr>
      </w:pPr>
      <w:r w:rsidRPr="000469A9">
        <w:rPr>
          <w:lang w:val="uk-UA"/>
        </w:rPr>
        <w:tab/>
        <w:t>4.4.2.</w:t>
      </w:r>
      <w:r w:rsidRPr="000469A9">
        <w:rPr>
          <w:lang w:val="uk-UA"/>
        </w:rPr>
        <w:tab/>
        <w:t xml:space="preserve"> Замовник має інші права, не зазначені у Договорі але передбачені чинним законодавством України.</w:t>
      </w:r>
    </w:p>
    <w:p w:rsidR="003621DA" w:rsidRPr="000469A9" w:rsidRDefault="003621DA" w:rsidP="003621DA">
      <w:pPr>
        <w:pStyle w:val="a6"/>
        <w:spacing w:after="0"/>
        <w:ind w:right="-1"/>
        <w:jc w:val="center"/>
        <w:rPr>
          <w:b/>
          <w:bCs/>
          <w:lang w:val="uk-UA"/>
        </w:rPr>
      </w:pPr>
      <w:r w:rsidRPr="000469A9">
        <w:rPr>
          <w:b/>
          <w:bCs/>
          <w:lang w:val="uk-UA"/>
        </w:rPr>
        <w:t xml:space="preserve">5. Порядок розрахунків </w:t>
      </w:r>
    </w:p>
    <w:p w:rsidR="003621DA" w:rsidRPr="000469A9" w:rsidRDefault="003621DA" w:rsidP="003621DA">
      <w:pPr>
        <w:pStyle w:val="a6"/>
        <w:spacing w:after="0"/>
        <w:ind w:right="-1"/>
        <w:jc w:val="both"/>
        <w:rPr>
          <w:lang w:val="uk-UA"/>
        </w:rPr>
      </w:pPr>
    </w:p>
    <w:p w:rsidR="003621DA" w:rsidRPr="000469A9" w:rsidRDefault="003621DA" w:rsidP="003621DA">
      <w:pPr>
        <w:pStyle w:val="a6"/>
        <w:spacing w:after="0"/>
        <w:jc w:val="both"/>
        <w:rPr>
          <w:lang w:val="uk-UA"/>
        </w:rPr>
      </w:pPr>
      <w:r w:rsidRPr="000469A9">
        <w:rPr>
          <w:lang w:val="uk-UA"/>
        </w:rPr>
        <w:tab/>
        <w:t>5.1.</w:t>
      </w:r>
      <w:r w:rsidRPr="000469A9">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3621DA" w:rsidRPr="000469A9" w:rsidRDefault="003621DA" w:rsidP="003621DA">
      <w:pPr>
        <w:pStyle w:val="a6"/>
        <w:spacing w:after="0"/>
        <w:jc w:val="both"/>
        <w:rPr>
          <w:snapToGrid w:val="0"/>
          <w:color w:val="000000"/>
          <w:lang w:val="uk-UA"/>
        </w:rPr>
      </w:pPr>
      <w:r w:rsidRPr="000469A9">
        <w:rPr>
          <w:lang w:val="uk-UA"/>
        </w:rPr>
        <w:tab/>
        <w:t>5.2.</w:t>
      </w:r>
      <w:r w:rsidRPr="000469A9">
        <w:rPr>
          <w:lang w:val="uk-UA"/>
        </w:rPr>
        <w:tab/>
        <w:t xml:space="preserve">Оплата у розмірі 100 % ціни Договору, визначеної в пункті 2.3. Договору, здійснюється протягом </w:t>
      </w:r>
      <w:r>
        <w:rPr>
          <w:lang w:val="uk-UA"/>
        </w:rPr>
        <w:t>6</w:t>
      </w:r>
      <w:r w:rsidRPr="000469A9">
        <w:rPr>
          <w:lang w:val="uk-UA"/>
        </w:rPr>
        <w:t xml:space="preserve">0 банківських днів після повного закінчення Робіт Підрядником, та підписання Замовником Акта здачі-приймання Проектної документації. </w:t>
      </w:r>
      <w:r w:rsidRPr="000469A9">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3621DA" w:rsidRPr="000469A9" w:rsidRDefault="003621DA" w:rsidP="003621DA">
      <w:pPr>
        <w:jc w:val="both"/>
        <w:rPr>
          <w:lang w:val="uk-UA"/>
        </w:rPr>
      </w:pPr>
      <w:r w:rsidRPr="000469A9">
        <w:rPr>
          <w:lang w:val="uk-UA"/>
        </w:rPr>
        <w:tab/>
        <w:t>5.3.</w:t>
      </w:r>
      <w:r w:rsidRPr="000469A9">
        <w:rPr>
          <w:lang w:val="uk-UA"/>
        </w:rPr>
        <w:tab/>
      </w:r>
      <w:r w:rsidRPr="000469A9">
        <w:rPr>
          <w:snapToGrid w:val="0"/>
          <w:color w:val="000000"/>
          <w:lang w:val="uk-UA"/>
        </w:rPr>
        <w:t xml:space="preserve">За наявності фінансування </w:t>
      </w:r>
      <w:r w:rsidRPr="000469A9">
        <w:rPr>
          <w:lang w:val="uk-UA"/>
        </w:rPr>
        <w:t>Замовник має право, але не зобов’язаний здійснити повну або часткову попередню оплату Робіт.</w:t>
      </w:r>
    </w:p>
    <w:p w:rsidR="003621DA" w:rsidRPr="000469A9" w:rsidRDefault="003621DA" w:rsidP="003621DA">
      <w:pPr>
        <w:jc w:val="both"/>
        <w:rPr>
          <w:lang w:val="uk-UA"/>
        </w:rPr>
      </w:pPr>
      <w:r w:rsidRPr="000469A9">
        <w:rPr>
          <w:lang w:val="uk-UA"/>
        </w:rPr>
        <w:tab/>
        <w:t>5.4.</w:t>
      </w:r>
      <w:r w:rsidRPr="000469A9">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3621DA" w:rsidRPr="000469A9" w:rsidRDefault="003621DA" w:rsidP="003621DA">
      <w:pPr>
        <w:jc w:val="both"/>
        <w:rPr>
          <w:lang w:val="uk-UA"/>
        </w:rPr>
      </w:pPr>
      <w:r w:rsidRPr="000469A9">
        <w:rPr>
          <w:lang w:val="uk-UA"/>
        </w:rPr>
        <w:tab/>
        <w:t>5.5.</w:t>
      </w:r>
      <w:r w:rsidRPr="000469A9">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0469A9">
        <w:rPr>
          <w:i/>
          <w:iCs/>
          <w:color w:val="1F497D"/>
          <w:lang w:val="uk-UA"/>
        </w:rPr>
        <w:t xml:space="preserve"> </w:t>
      </w:r>
      <w:r w:rsidRPr="000469A9">
        <w:rPr>
          <w:color w:val="000000"/>
          <w:lang w:val="uk-UA"/>
        </w:rPr>
        <w:t>Замовник</w:t>
      </w:r>
      <w:r w:rsidRPr="000469A9">
        <w:rPr>
          <w:lang w:val="uk-UA"/>
        </w:rPr>
        <w:t xml:space="preserve"> для реєстрації та обміну податковими накладними використовує програмний комплекс «M.E.Doc».</w:t>
      </w:r>
    </w:p>
    <w:p w:rsidR="003621DA" w:rsidRPr="000469A9" w:rsidRDefault="003621DA" w:rsidP="003621DA">
      <w:pPr>
        <w:jc w:val="both"/>
        <w:rPr>
          <w:lang w:val="uk-UA"/>
        </w:rPr>
      </w:pPr>
      <w:r w:rsidRPr="000469A9">
        <w:rPr>
          <w:lang w:val="uk-UA"/>
        </w:rPr>
        <w:tab/>
        <w:t>5.6.</w:t>
      </w:r>
      <w:r w:rsidRPr="000469A9">
        <w:rPr>
          <w:lang w:val="uk-UA"/>
        </w:rPr>
        <w:tab/>
        <w:t xml:space="preserve">У випадку несвоєчасного надання </w:t>
      </w:r>
      <w:r w:rsidRPr="000469A9">
        <w:rPr>
          <w:bCs/>
          <w:lang w:val="uk-UA"/>
        </w:rPr>
        <w:t>Підрядником</w:t>
      </w:r>
      <w:r w:rsidRPr="000469A9">
        <w:rPr>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0469A9">
        <w:rPr>
          <w:bCs/>
          <w:lang w:val="uk-UA"/>
        </w:rPr>
        <w:t>Підрядника</w:t>
      </w:r>
      <w:r w:rsidRPr="000469A9">
        <w:rPr>
          <w:lang w:val="uk-UA"/>
        </w:rPr>
        <w:t>, що не буде вважатися простроченням з боку Замовника.</w:t>
      </w:r>
    </w:p>
    <w:p w:rsidR="003621DA" w:rsidRPr="000469A9" w:rsidRDefault="003621DA" w:rsidP="003621DA">
      <w:pPr>
        <w:ind w:right="-1"/>
        <w:jc w:val="both"/>
        <w:rPr>
          <w:lang w:val="uk-UA"/>
        </w:rPr>
      </w:pPr>
      <w:r w:rsidRPr="000469A9">
        <w:rPr>
          <w:lang w:val="uk-UA"/>
        </w:rPr>
        <w:tab/>
        <w:t>5.7.</w:t>
      </w:r>
      <w:r w:rsidRPr="000469A9">
        <w:rPr>
          <w:lang w:val="uk-UA"/>
        </w:rPr>
        <w:tab/>
        <w:t>Джерелом фінансування Робіт є кошти Замовника.</w:t>
      </w:r>
    </w:p>
    <w:p w:rsidR="003621DA" w:rsidRPr="000469A9" w:rsidRDefault="003621DA" w:rsidP="003621DA">
      <w:pPr>
        <w:ind w:right="-1"/>
        <w:jc w:val="both"/>
        <w:rPr>
          <w:bCs/>
          <w:lang w:val="uk-UA"/>
        </w:rPr>
      </w:pPr>
    </w:p>
    <w:p w:rsidR="003621DA" w:rsidRPr="000469A9" w:rsidRDefault="003621DA" w:rsidP="003621DA">
      <w:pPr>
        <w:pStyle w:val="a6"/>
        <w:spacing w:after="0"/>
        <w:ind w:right="-1"/>
        <w:jc w:val="center"/>
        <w:rPr>
          <w:b/>
          <w:bCs/>
          <w:lang w:val="uk-UA"/>
        </w:rPr>
      </w:pPr>
      <w:r w:rsidRPr="000469A9">
        <w:rPr>
          <w:b/>
          <w:bCs/>
          <w:lang w:val="uk-UA"/>
        </w:rPr>
        <w:t>6. Порядок розробки, здавання та приймання документації</w:t>
      </w:r>
    </w:p>
    <w:p w:rsidR="003621DA" w:rsidRPr="000469A9" w:rsidRDefault="003621DA" w:rsidP="003621DA">
      <w:pPr>
        <w:pStyle w:val="a6"/>
        <w:spacing w:after="0"/>
        <w:ind w:right="-1"/>
        <w:jc w:val="both"/>
        <w:rPr>
          <w:lang w:val="uk-UA"/>
        </w:rPr>
      </w:pPr>
    </w:p>
    <w:p w:rsidR="003621DA" w:rsidRPr="000469A9" w:rsidRDefault="003621DA" w:rsidP="003621DA">
      <w:pPr>
        <w:pStyle w:val="a6"/>
        <w:spacing w:after="0"/>
        <w:jc w:val="both"/>
        <w:rPr>
          <w:lang w:val="uk-UA"/>
        </w:rPr>
      </w:pPr>
      <w:r w:rsidRPr="000469A9">
        <w:rPr>
          <w:lang w:val="uk-UA"/>
        </w:rPr>
        <w:tab/>
        <w:t>6.1.</w:t>
      </w:r>
      <w:r w:rsidRPr="000469A9">
        <w:rPr>
          <w:lang w:val="uk-UA"/>
        </w:rPr>
        <w:tab/>
      </w:r>
      <w:r w:rsidRPr="000469A9">
        <w:rPr>
          <w:snapToGrid w:val="0"/>
          <w:lang w:val="uk-UA"/>
        </w:rPr>
        <w:t xml:space="preserve">Умовою початку виконання Робіт </w:t>
      </w:r>
      <w:r w:rsidRPr="000469A9">
        <w:rPr>
          <w:bCs/>
          <w:lang w:val="uk-UA"/>
        </w:rPr>
        <w:t>Підрядником</w:t>
      </w:r>
      <w:r w:rsidRPr="000469A9">
        <w:rPr>
          <w:snapToGrid w:val="0"/>
          <w:lang w:val="uk-UA"/>
        </w:rPr>
        <w:t xml:space="preserve"> є отримання від Замовника вихідних даних згідно пункту 4.3.1. Договору.</w:t>
      </w:r>
    </w:p>
    <w:p w:rsidR="003621DA" w:rsidRPr="000469A9" w:rsidRDefault="003621DA" w:rsidP="003621DA">
      <w:pPr>
        <w:pStyle w:val="a6"/>
        <w:spacing w:after="0"/>
        <w:jc w:val="both"/>
        <w:rPr>
          <w:lang w:val="uk-UA"/>
        </w:rPr>
      </w:pPr>
      <w:r w:rsidRPr="000469A9">
        <w:rPr>
          <w:lang w:val="uk-UA"/>
        </w:rPr>
        <w:tab/>
        <w:t>6.2.</w:t>
      </w:r>
      <w:r w:rsidRPr="000469A9">
        <w:rPr>
          <w:lang w:val="uk-UA"/>
        </w:rPr>
        <w:tab/>
        <w:t>Передача розробленої документації на погодження здійснюється Підрядником.</w:t>
      </w:r>
      <w:r>
        <w:rPr>
          <w:lang w:val="uk-UA"/>
        </w:rPr>
        <w:t xml:space="preserve"> </w:t>
      </w:r>
      <w:r w:rsidRPr="000469A9">
        <w:rPr>
          <w:lang w:val="uk-UA"/>
        </w:rPr>
        <w:t>У випадку необхідності проходження експертизи – Замовник за власний рахунок організує (замовляє) проведення експертизи,</w:t>
      </w:r>
      <w:r w:rsidRPr="000469A9">
        <w:rPr>
          <w:i/>
          <w:lang w:val="uk-UA"/>
        </w:rPr>
        <w:t xml:space="preserve"> </w:t>
      </w:r>
      <w:r w:rsidRPr="000469A9">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3621DA" w:rsidRPr="000469A9" w:rsidRDefault="003621DA" w:rsidP="003621DA">
      <w:pPr>
        <w:pStyle w:val="a8"/>
        <w:spacing w:after="0"/>
        <w:ind w:left="0"/>
        <w:jc w:val="both"/>
        <w:rPr>
          <w:lang w:val="uk-UA"/>
        </w:rPr>
      </w:pPr>
      <w:r w:rsidRPr="000469A9">
        <w:rPr>
          <w:lang w:val="uk-UA"/>
        </w:rPr>
        <w:tab/>
        <w:t>6.3.</w:t>
      </w:r>
      <w:r w:rsidRPr="000469A9">
        <w:rPr>
          <w:lang w:val="uk-UA"/>
        </w:rPr>
        <w:tab/>
        <w:t>Підрядник зобов’язаний знайомити Замовника, за його вимогою, з перебігом виконання Робіт.</w:t>
      </w:r>
    </w:p>
    <w:p w:rsidR="003621DA" w:rsidRPr="000469A9" w:rsidRDefault="003621DA" w:rsidP="003621DA">
      <w:pPr>
        <w:jc w:val="both"/>
        <w:rPr>
          <w:rFonts w:eastAsia="Calibri"/>
          <w:lang w:val="uk-UA" w:eastAsia="en-US"/>
        </w:rPr>
      </w:pPr>
      <w:r w:rsidRPr="000469A9">
        <w:rPr>
          <w:rFonts w:eastAsia="Calibri"/>
          <w:lang w:val="uk-UA" w:eastAsia="en-US"/>
        </w:rPr>
        <w:lastRenderedPageBreak/>
        <w:tab/>
        <w:t>6.4.</w:t>
      </w:r>
      <w:r w:rsidRPr="000469A9">
        <w:rPr>
          <w:rFonts w:eastAsia="Calibri"/>
          <w:lang w:val="uk-UA" w:eastAsia="en-US"/>
        </w:rPr>
        <w:tab/>
        <w:t xml:space="preserve">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sidRPr="000469A9">
        <w:rPr>
          <w:rFonts w:eastAsia="Calibri"/>
          <w:lang w:val="uk-UA" w:eastAsia="en-US"/>
        </w:rPr>
        <w:t>AutoCAD</w:t>
      </w:r>
      <w:proofErr w:type="spellEnd"/>
      <w:r w:rsidRPr="000469A9">
        <w:rPr>
          <w:rFonts w:eastAsia="Calibri"/>
          <w:lang w:val="uk-UA" w:eastAsia="en-US"/>
        </w:rPr>
        <w:t>, кошторисна частина – в форматі АВК останньої версії.</w:t>
      </w:r>
    </w:p>
    <w:p w:rsidR="003621DA" w:rsidRPr="000469A9" w:rsidRDefault="003621DA" w:rsidP="003621DA">
      <w:pPr>
        <w:pStyle w:val="a6"/>
        <w:spacing w:after="0"/>
        <w:jc w:val="both"/>
        <w:rPr>
          <w:lang w:val="uk-UA"/>
        </w:rPr>
      </w:pPr>
      <w:r w:rsidRPr="000469A9">
        <w:rPr>
          <w:lang w:val="uk-UA"/>
        </w:rPr>
        <w:tab/>
        <w:t>6.5.</w:t>
      </w:r>
      <w:r w:rsidRPr="000469A9">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0469A9">
        <w:rPr>
          <w:bCs/>
          <w:lang w:val="uk-UA"/>
        </w:rPr>
        <w:t>Підрядника</w:t>
      </w:r>
      <w:r w:rsidRPr="000469A9">
        <w:rPr>
          <w:lang w:val="uk-UA"/>
        </w:rPr>
        <w:t>.</w:t>
      </w:r>
    </w:p>
    <w:p w:rsidR="003621DA" w:rsidRPr="000469A9" w:rsidRDefault="003621DA" w:rsidP="003621DA">
      <w:pPr>
        <w:pStyle w:val="a6"/>
        <w:spacing w:after="0"/>
        <w:jc w:val="both"/>
        <w:rPr>
          <w:lang w:val="uk-UA"/>
        </w:rPr>
      </w:pPr>
      <w:r w:rsidRPr="000469A9">
        <w:rPr>
          <w:lang w:val="uk-UA"/>
        </w:rPr>
        <w:tab/>
        <w:t>6.6.</w:t>
      </w:r>
      <w:r w:rsidRPr="000469A9">
        <w:rPr>
          <w:lang w:val="uk-UA"/>
        </w:rPr>
        <w:tab/>
        <w:t xml:space="preserve">Замовник розглядає одержану проектну документацію, та у разі відсутності зауважень повертає </w:t>
      </w:r>
      <w:r w:rsidRPr="000469A9">
        <w:rPr>
          <w:bCs/>
          <w:lang w:val="uk-UA"/>
        </w:rPr>
        <w:t>Підряднику</w:t>
      </w:r>
      <w:r w:rsidRPr="000469A9">
        <w:rPr>
          <w:lang w:val="uk-UA"/>
        </w:rPr>
        <w:t xml:space="preserve"> підписаний Акт здачі-приймання Проектної документації (</w:t>
      </w:r>
      <w:r w:rsidRPr="000469A9">
        <w:rPr>
          <w:b/>
          <w:lang w:val="uk-UA"/>
        </w:rPr>
        <w:t>який після його підписання є підтвердженням прийняття виконаних Робіт Замовником</w:t>
      </w:r>
      <w:r w:rsidRPr="000469A9">
        <w:rPr>
          <w:lang w:val="uk-UA"/>
        </w:rPr>
        <w:t>), або надає мотивовану відмову від приймання Робіт.</w:t>
      </w:r>
    </w:p>
    <w:p w:rsidR="003621DA" w:rsidRPr="000469A9" w:rsidRDefault="003621DA" w:rsidP="003621DA">
      <w:pPr>
        <w:jc w:val="both"/>
        <w:rPr>
          <w:lang w:val="uk-UA"/>
        </w:rPr>
      </w:pPr>
      <w:r w:rsidRPr="000469A9">
        <w:rPr>
          <w:lang w:val="uk-UA"/>
        </w:rPr>
        <w:tab/>
        <w:t>6.7.</w:t>
      </w:r>
      <w:r w:rsidRPr="000469A9">
        <w:rPr>
          <w:lang w:val="uk-UA"/>
        </w:rPr>
        <w:tab/>
        <w:t xml:space="preserve">У випадку мотивованої відмови від приймання Робіт, Замовник </w:t>
      </w:r>
      <w:r w:rsidRPr="000469A9">
        <w:rPr>
          <w:snapToGrid w:val="0"/>
          <w:lang w:val="uk-UA"/>
        </w:rPr>
        <w:t xml:space="preserve">надає </w:t>
      </w:r>
      <w:r w:rsidRPr="000469A9">
        <w:rPr>
          <w:bCs/>
          <w:lang w:val="uk-UA"/>
        </w:rPr>
        <w:t>Підряднику</w:t>
      </w:r>
      <w:r w:rsidRPr="000469A9">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У випадку наявності у </w:t>
      </w:r>
      <w:r w:rsidRPr="000469A9">
        <w:rPr>
          <w:bCs/>
          <w:lang w:val="uk-UA"/>
        </w:rPr>
        <w:t>Підрядника</w:t>
      </w:r>
      <w:r w:rsidRPr="000469A9">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3621DA" w:rsidRPr="000469A9" w:rsidRDefault="003621DA" w:rsidP="003621DA">
      <w:pPr>
        <w:pStyle w:val="a6"/>
        <w:spacing w:after="0"/>
        <w:jc w:val="both"/>
        <w:rPr>
          <w:lang w:val="uk-UA"/>
        </w:rPr>
      </w:pPr>
      <w:r w:rsidRPr="000469A9">
        <w:rPr>
          <w:lang w:val="uk-UA"/>
        </w:rPr>
        <w:tab/>
        <w:t>6.8.</w:t>
      </w:r>
      <w:r w:rsidRPr="000469A9">
        <w:rPr>
          <w:lang w:val="uk-UA"/>
        </w:rPr>
        <w:tab/>
        <w:t xml:space="preserve">У разі відмови </w:t>
      </w:r>
      <w:r w:rsidRPr="000469A9">
        <w:rPr>
          <w:bCs/>
          <w:lang w:val="uk-UA"/>
        </w:rPr>
        <w:t>Підрядника</w:t>
      </w:r>
      <w:r w:rsidRPr="000469A9">
        <w:rPr>
          <w:lang w:val="uk-UA"/>
        </w:rPr>
        <w:t xml:space="preserve"> усунути виявлені недоліки (дефекти), або якщо у 7-денний строк після вручення </w:t>
      </w:r>
      <w:r w:rsidRPr="000469A9">
        <w:rPr>
          <w:bCs/>
          <w:lang w:val="uk-UA"/>
        </w:rPr>
        <w:t>Підряднику</w:t>
      </w:r>
      <w:r w:rsidRPr="000469A9">
        <w:rPr>
          <w:lang w:val="uk-UA"/>
        </w:rPr>
        <w:t xml:space="preserve"> дефектного акта Замовник не одержує відповіді </w:t>
      </w:r>
      <w:r w:rsidRPr="000469A9">
        <w:rPr>
          <w:bCs/>
          <w:lang w:val="uk-UA"/>
        </w:rPr>
        <w:t>Підрядника</w:t>
      </w:r>
      <w:r w:rsidRPr="000469A9">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621DA" w:rsidRPr="000469A9" w:rsidRDefault="003621DA" w:rsidP="003621DA">
      <w:pPr>
        <w:pStyle w:val="a6"/>
        <w:spacing w:after="0"/>
        <w:jc w:val="both"/>
        <w:rPr>
          <w:lang w:val="uk-UA"/>
        </w:rPr>
      </w:pPr>
      <w:r w:rsidRPr="000469A9">
        <w:rPr>
          <w:lang w:val="uk-UA"/>
        </w:rPr>
        <w:tab/>
        <w:t>6.9.</w:t>
      </w:r>
      <w:r w:rsidRPr="000469A9">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3621DA" w:rsidRPr="000469A9" w:rsidRDefault="003621DA" w:rsidP="003621DA">
      <w:pPr>
        <w:pStyle w:val="a6"/>
        <w:spacing w:after="0"/>
        <w:jc w:val="both"/>
        <w:rPr>
          <w:lang w:val="uk-UA"/>
        </w:rPr>
      </w:pPr>
      <w:r w:rsidRPr="000469A9">
        <w:rPr>
          <w:lang w:val="uk-UA"/>
        </w:rPr>
        <w:tab/>
        <w:t>6.10.</w:t>
      </w:r>
      <w:r w:rsidRPr="000469A9">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0469A9">
        <w:rPr>
          <w:bCs/>
          <w:lang w:val="uk-UA"/>
        </w:rPr>
        <w:t>Підрядником</w:t>
      </w:r>
      <w:r w:rsidRPr="000469A9">
        <w:rPr>
          <w:lang w:val="uk-UA"/>
        </w:rPr>
        <w:t>.</w:t>
      </w:r>
    </w:p>
    <w:p w:rsidR="003621DA" w:rsidRPr="000469A9" w:rsidRDefault="003621DA" w:rsidP="003621DA">
      <w:pPr>
        <w:pStyle w:val="a6"/>
        <w:spacing w:after="0"/>
        <w:jc w:val="both"/>
        <w:rPr>
          <w:lang w:val="uk-UA"/>
        </w:rPr>
      </w:pPr>
      <w:r w:rsidRPr="000469A9">
        <w:rPr>
          <w:lang w:val="uk-UA"/>
        </w:rPr>
        <w:tab/>
        <w:t>6.11.</w:t>
      </w:r>
      <w:r w:rsidRPr="000469A9">
        <w:rPr>
          <w:lang w:val="uk-UA"/>
        </w:rPr>
        <w:tab/>
        <w:t xml:space="preserve">При зміні обсягів Робіт (згідно пункту 2.4. Договору) Замовник зобов’язаний в 5-денний термін повідомити про це </w:t>
      </w:r>
      <w:r w:rsidRPr="000469A9">
        <w:rPr>
          <w:bCs/>
          <w:lang w:val="uk-UA"/>
        </w:rPr>
        <w:t>Підрядника</w:t>
      </w:r>
      <w:r w:rsidRPr="000469A9">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0469A9">
        <w:rPr>
          <w:bCs/>
          <w:lang w:val="uk-UA"/>
        </w:rPr>
        <w:t>Підрядником</w:t>
      </w:r>
      <w:r w:rsidRPr="000469A9">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3621DA" w:rsidRPr="000469A9" w:rsidRDefault="003621DA" w:rsidP="003621DA">
      <w:pPr>
        <w:pStyle w:val="a6"/>
        <w:spacing w:after="0"/>
        <w:jc w:val="both"/>
        <w:rPr>
          <w:lang w:val="uk-UA" w:eastAsia="en-US"/>
        </w:rPr>
      </w:pPr>
      <w:r w:rsidRPr="000469A9">
        <w:rPr>
          <w:lang w:val="uk-UA" w:eastAsia="en-US"/>
        </w:rPr>
        <w:tab/>
        <w:t>6.12.</w:t>
      </w:r>
      <w:r w:rsidRPr="000469A9">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3621DA" w:rsidRPr="000469A9" w:rsidRDefault="003621DA" w:rsidP="003621DA">
      <w:pPr>
        <w:pStyle w:val="a6"/>
        <w:spacing w:after="0"/>
        <w:ind w:right="-1"/>
        <w:jc w:val="center"/>
        <w:rPr>
          <w:b/>
          <w:bCs/>
          <w:lang w:val="uk-UA"/>
        </w:rPr>
      </w:pPr>
      <w:r w:rsidRPr="000469A9">
        <w:rPr>
          <w:b/>
          <w:bCs/>
          <w:lang w:val="uk-UA"/>
        </w:rPr>
        <w:t>7. Відповідальність Сторін</w:t>
      </w:r>
    </w:p>
    <w:p w:rsidR="003621DA" w:rsidRPr="000469A9" w:rsidRDefault="003621DA" w:rsidP="003621DA">
      <w:pPr>
        <w:pStyle w:val="3"/>
        <w:spacing w:after="0"/>
        <w:ind w:left="0" w:right="-1"/>
        <w:jc w:val="both"/>
        <w:rPr>
          <w:sz w:val="24"/>
          <w:szCs w:val="24"/>
          <w:lang w:val="uk-UA"/>
        </w:rPr>
      </w:pPr>
    </w:p>
    <w:p w:rsidR="003621DA" w:rsidRPr="000469A9" w:rsidRDefault="003621DA" w:rsidP="003621DA">
      <w:pPr>
        <w:pStyle w:val="3"/>
        <w:spacing w:after="0"/>
        <w:ind w:left="0" w:right="-1"/>
        <w:jc w:val="both"/>
        <w:rPr>
          <w:sz w:val="24"/>
          <w:szCs w:val="24"/>
          <w:lang w:val="uk-UA"/>
        </w:rPr>
      </w:pPr>
      <w:r w:rsidRPr="000469A9">
        <w:rPr>
          <w:sz w:val="24"/>
          <w:szCs w:val="24"/>
          <w:lang w:val="uk-UA"/>
        </w:rPr>
        <w:tab/>
        <w:t>7.1.</w:t>
      </w:r>
      <w:r w:rsidRPr="000469A9">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3621DA" w:rsidRPr="000469A9" w:rsidRDefault="003621DA" w:rsidP="003621DA">
      <w:pPr>
        <w:ind w:right="-1"/>
        <w:jc w:val="both"/>
        <w:rPr>
          <w:lang w:val="uk-UA"/>
        </w:rPr>
      </w:pPr>
      <w:r w:rsidRPr="000469A9">
        <w:rPr>
          <w:lang w:val="uk-UA"/>
        </w:rPr>
        <w:tab/>
        <w:t>7.2.</w:t>
      </w:r>
      <w:r w:rsidRPr="000469A9">
        <w:rPr>
          <w:lang w:val="uk-UA"/>
        </w:rPr>
        <w:tab/>
        <w:t xml:space="preserve">У випадку порушення </w:t>
      </w:r>
      <w:r w:rsidRPr="000469A9">
        <w:rPr>
          <w:bCs/>
          <w:lang w:val="uk-UA"/>
        </w:rPr>
        <w:t>Підрядником</w:t>
      </w:r>
      <w:r w:rsidRPr="000469A9">
        <w:rPr>
          <w:lang w:val="uk-UA"/>
        </w:rPr>
        <w:t xml:space="preserve"> строку закінчення Робіт, що передбачений  </w:t>
      </w:r>
      <w:r w:rsidRPr="000469A9">
        <w:rPr>
          <w:snapToGrid w:val="0"/>
          <w:lang w:val="uk-UA"/>
        </w:rPr>
        <w:t>Договором</w:t>
      </w:r>
      <w:r w:rsidRPr="000469A9">
        <w:rPr>
          <w:lang w:val="uk-UA"/>
        </w:rPr>
        <w:t xml:space="preserve">, Замовник має право нарахувати Підряднику штрафну санкцію у </w:t>
      </w:r>
      <w:r w:rsidRPr="000469A9">
        <w:rPr>
          <w:lang w:val="uk-UA"/>
        </w:rPr>
        <w:lastRenderedPageBreak/>
        <w:t>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3621DA" w:rsidRPr="000469A9" w:rsidRDefault="003621DA" w:rsidP="003621DA">
      <w:pPr>
        <w:pStyle w:val="a6"/>
        <w:spacing w:after="0"/>
        <w:ind w:right="-1"/>
        <w:jc w:val="both"/>
        <w:rPr>
          <w:lang w:val="uk-UA"/>
        </w:rPr>
      </w:pPr>
      <w:r w:rsidRPr="000469A9">
        <w:rPr>
          <w:lang w:val="uk-UA"/>
        </w:rPr>
        <w:tab/>
        <w:t>7.3.</w:t>
      </w:r>
      <w:r w:rsidRPr="000469A9">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3621DA" w:rsidRPr="000469A9" w:rsidRDefault="003621DA" w:rsidP="003621DA">
      <w:pPr>
        <w:ind w:right="-1"/>
        <w:jc w:val="both"/>
        <w:rPr>
          <w:lang w:val="uk-UA"/>
        </w:rPr>
      </w:pPr>
      <w:r w:rsidRPr="000469A9">
        <w:rPr>
          <w:lang w:val="uk-UA"/>
        </w:rPr>
        <w:tab/>
        <w:t>7.4.</w:t>
      </w:r>
      <w:r w:rsidRPr="000469A9">
        <w:rPr>
          <w:lang w:val="uk-UA"/>
        </w:rPr>
        <w:tab/>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sidRPr="000469A9">
        <w:rPr>
          <w:lang w:val="uk-UA"/>
        </w:rPr>
        <w:t>зобовʼязань</w:t>
      </w:r>
      <w:proofErr w:type="spellEnd"/>
      <w:r w:rsidRPr="000469A9">
        <w:rPr>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3621DA" w:rsidRPr="000469A9" w:rsidRDefault="003621DA" w:rsidP="003621DA">
      <w:pPr>
        <w:ind w:right="-1"/>
        <w:jc w:val="both"/>
        <w:rPr>
          <w:lang w:val="uk-UA"/>
        </w:rPr>
      </w:pPr>
      <w:r w:rsidRPr="000469A9">
        <w:rPr>
          <w:lang w:val="uk-UA"/>
        </w:rPr>
        <w:tab/>
        <w:t>7.5.</w:t>
      </w:r>
      <w:r w:rsidRPr="000469A9">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sidRPr="000469A9">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0469A9">
        <w:rPr>
          <w:lang w:val="uk-UA"/>
        </w:rPr>
        <w:t>.</w:t>
      </w:r>
    </w:p>
    <w:p w:rsidR="003621DA" w:rsidRPr="000469A9" w:rsidRDefault="003621DA" w:rsidP="003621DA">
      <w:pPr>
        <w:pStyle w:val="a8"/>
        <w:spacing w:after="0"/>
        <w:ind w:left="0" w:right="-1"/>
        <w:jc w:val="both"/>
        <w:rPr>
          <w:lang w:val="uk-UA"/>
        </w:rPr>
      </w:pPr>
      <w:r w:rsidRPr="000469A9">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3621DA" w:rsidRPr="000469A9" w:rsidRDefault="003621DA" w:rsidP="003621DA">
      <w:pPr>
        <w:pStyle w:val="a8"/>
        <w:spacing w:after="0"/>
        <w:ind w:left="0" w:right="-1"/>
        <w:jc w:val="both"/>
        <w:rPr>
          <w:lang w:val="uk-UA"/>
        </w:rPr>
      </w:pPr>
      <w:r w:rsidRPr="000469A9">
        <w:rPr>
          <w:lang w:val="uk-UA"/>
        </w:rPr>
        <w:tab/>
        <w:t>7.6.</w:t>
      </w:r>
      <w:r w:rsidRPr="000469A9">
        <w:rPr>
          <w:lang w:val="uk-UA"/>
        </w:rPr>
        <w:tab/>
      </w:r>
      <w:r w:rsidRPr="000469A9">
        <w:rPr>
          <w:bCs/>
          <w:lang w:val="uk-UA"/>
        </w:rPr>
        <w:t xml:space="preserve">У випадку порушення </w:t>
      </w:r>
      <w:r w:rsidRPr="000469A9">
        <w:rPr>
          <w:lang w:val="uk-UA"/>
        </w:rPr>
        <w:t>Підрядником</w:t>
      </w:r>
      <w:r w:rsidRPr="000469A9">
        <w:rPr>
          <w:bCs/>
          <w:lang w:val="uk-UA"/>
        </w:rPr>
        <w:t xml:space="preserve"> строку надання Акта (актів)</w:t>
      </w:r>
      <w:r w:rsidRPr="000469A9">
        <w:rPr>
          <w:lang w:val="uk-UA"/>
        </w:rPr>
        <w:t xml:space="preserve"> здачі-приймання Проектної документації</w:t>
      </w:r>
      <w:r w:rsidRPr="000469A9">
        <w:rPr>
          <w:bCs/>
          <w:lang w:val="uk-UA"/>
        </w:rPr>
        <w:t xml:space="preserve">, визначеного у пункті 4.1.6. Договору, </w:t>
      </w:r>
      <w:r w:rsidRPr="000469A9">
        <w:rPr>
          <w:lang w:val="uk-UA"/>
        </w:rPr>
        <w:t>Замовник має право нарахувати Підряднику</w:t>
      </w:r>
      <w:r w:rsidRPr="000469A9">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0469A9">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0469A9">
        <w:rPr>
          <w:bCs/>
          <w:lang w:val="uk-UA"/>
        </w:rPr>
        <w:t>.</w:t>
      </w:r>
    </w:p>
    <w:p w:rsidR="003621DA" w:rsidRPr="000469A9" w:rsidRDefault="003621DA" w:rsidP="003621DA">
      <w:pPr>
        <w:jc w:val="both"/>
        <w:rPr>
          <w:rFonts w:eastAsia="Calibri"/>
          <w:lang w:val="uk-UA" w:eastAsia="uk-UA"/>
        </w:rPr>
      </w:pPr>
      <w:r w:rsidRPr="000469A9">
        <w:rPr>
          <w:rFonts w:eastAsia="Calibri"/>
          <w:lang w:val="uk-UA" w:eastAsia="uk-UA"/>
        </w:rPr>
        <w:tab/>
        <w:t>7.7.</w:t>
      </w:r>
      <w:r w:rsidRPr="000469A9">
        <w:rPr>
          <w:rFonts w:eastAsia="Calibri"/>
          <w:lang w:val="uk-UA" w:eastAsia="uk-UA"/>
        </w:rPr>
        <w:tab/>
      </w:r>
      <w:r w:rsidRPr="000469A9">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0469A9">
        <w:rPr>
          <w:rFonts w:eastAsia="Calibri"/>
          <w:lang w:val="uk-UA" w:eastAsia="uk-UA"/>
        </w:rPr>
        <w:t xml:space="preserve">5.5. </w:t>
      </w:r>
      <w:r w:rsidRPr="000469A9">
        <w:rPr>
          <w:lang w:val="uk-UA"/>
        </w:rPr>
        <w:t>Договору, Замовник має право нарахувати Підряднику</w:t>
      </w:r>
      <w:r w:rsidRPr="000469A9">
        <w:rPr>
          <w:bCs/>
          <w:lang w:val="uk-UA"/>
        </w:rPr>
        <w:t xml:space="preserve"> </w:t>
      </w:r>
      <w:r w:rsidRPr="000469A9">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3621DA" w:rsidRPr="000469A9" w:rsidRDefault="003621DA" w:rsidP="003621DA">
      <w:pPr>
        <w:pStyle w:val="2"/>
        <w:ind w:left="0" w:firstLine="720"/>
        <w:jc w:val="both"/>
        <w:rPr>
          <w:bCs/>
          <w:sz w:val="24"/>
          <w:szCs w:val="24"/>
        </w:rPr>
      </w:pPr>
      <w:r w:rsidRPr="000469A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w:t>
      </w:r>
      <w:r w:rsidRPr="000469A9">
        <w:rPr>
          <w:sz w:val="24"/>
          <w:szCs w:val="24"/>
        </w:rPr>
        <w:lastRenderedPageBreak/>
        <w:t xml:space="preserve">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0469A9">
        <w:rPr>
          <w:i/>
          <w:sz w:val="24"/>
          <w:szCs w:val="24"/>
        </w:rPr>
        <w:t xml:space="preserve">та це буде пов’язано з: </w:t>
      </w:r>
      <w:r w:rsidRPr="000469A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3621DA" w:rsidRPr="000469A9" w:rsidRDefault="003621DA" w:rsidP="003621DA">
      <w:pPr>
        <w:pStyle w:val="a8"/>
        <w:spacing w:after="0"/>
        <w:ind w:left="0" w:right="-1"/>
        <w:jc w:val="both"/>
        <w:rPr>
          <w:bCs/>
          <w:lang w:val="uk-UA"/>
        </w:rPr>
      </w:pPr>
      <w:r w:rsidRPr="000469A9">
        <w:rPr>
          <w:lang w:val="uk-UA"/>
        </w:rPr>
        <w:tab/>
        <w:t>7.8.</w:t>
      </w:r>
      <w:r w:rsidRPr="000469A9">
        <w:rPr>
          <w:lang w:val="uk-UA"/>
        </w:rPr>
        <w:tab/>
      </w:r>
      <w:r w:rsidRPr="000469A9">
        <w:rPr>
          <w:bCs/>
          <w:lang w:val="uk-UA"/>
        </w:rPr>
        <w:t xml:space="preserve">Сторони погодились, що у випадку неналежного виконання договірних зобов’язань </w:t>
      </w:r>
      <w:r w:rsidRPr="000469A9">
        <w:rPr>
          <w:lang w:val="uk-UA"/>
        </w:rPr>
        <w:t>Підрядником</w:t>
      </w:r>
      <w:r w:rsidRPr="000469A9">
        <w:rPr>
          <w:bCs/>
          <w:lang w:val="uk-UA"/>
        </w:rPr>
        <w:t xml:space="preserve">, Замовник має право в односторонньому порядку вирахувати (утримати) суму штрафних санкцій, що підлягають сплаті </w:t>
      </w:r>
      <w:r w:rsidRPr="000469A9">
        <w:rPr>
          <w:lang w:val="uk-UA"/>
        </w:rPr>
        <w:t>Підрядником</w:t>
      </w:r>
      <w:r w:rsidRPr="000469A9">
        <w:rPr>
          <w:bCs/>
          <w:lang w:val="uk-UA"/>
        </w:rPr>
        <w:t xml:space="preserve"> згідно умов розділу 7 Договору, із сум, належних до оплати </w:t>
      </w:r>
      <w:r w:rsidRPr="000469A9">
        <w:rPr>
          <w:lang w:val="uk-UA"/>
        </w:rPr>
        <w:t>Підряднику</w:t>
      </w:r>
      <w:r w:rsidRPr="000469A9">
        <w:rPr>
          <w:bCs/>
          <w:lang w:val="uk-UA"/>
        </w:rPr>
        <w:t xml:space="preserve"> за виконані ним Роботи. Сума такого утримання визначається на підставі пред’явленої </w:t>
      </w:r>
      <w:r w:rsidRPr="000469A9">
        <w:rPr>
          <w:lang w:val="uk-UA"/>
        </w:rPr>
        <w:t>Підряднику</w:t>
      </w:r>
      <w:r w:rsidRPr="000469A9">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3621DA" w:rsidRPr="000469A9" w:rsidRDefault="003621DA" w:rsidP="003621DA">
      <w:pPr>
        <w:pStyle w:val="a8"/>
        <w:spacing w:after="0"/>
        <w:ind w:left="0" w:right="-1"/>
        <w:jc w:val="both"/>
        <w:rPr>
          <w:lang w:val="uk-UA"/>
        </w:rPr>
      </w:pPr>
      <w:r w:rsidRPr="000469A9">
        <w:rPr>
          <w:lang w:val="uk-UA"/>
        </w:rPr>
        <w:tab/>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621DA" w:rsidRPr="000469A9" w:rsidRDefault="003621DA" w:rsidP="003621DA">
      <w:pPr>
        <w:pStyle w:val="a8"/>
        <w:spacing w:after="0"/>
        <w:ind w:left="0" w:right="-1"/>
        <w:jc w:val="both"/>
        <w:rPr>
          <w:lang w:val="uk-UA"/>
        </w:rPr>
      </w:pPr>
      <w:r w:rsidRPr="000469A9">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3621DA" w:rsidRPr="000469A9" w:rsidRDefault="003621DA" w:rsidP="003621DA">
      <w:pPr>
        <w:pStyle w:val="a8"/>
        <w:spacing w:after="0"/>
        <w:ind w:left="0" w:right="-1"/>
        <w:jc w:val="both"/>
        <w:rPr>
          <w:lang w:val="uk-UA"/>
        </w:rPr>
      </w:pPr>
      <w:r w:rsidRPr="000469A9">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621DA" w:rsidRPr="000469A9" w:rsidRDefault="003621DA" w:rsidP="003621DA">
      <w:pPr>
        <w:jc w:val="both"/>
        <w:rPr>
          <w:bCs/>
          <w:lang w:val="uk-UA"/>
        </w:rPr>
      </w:pPr>
      <w:r w:rsidRPr="000469A9">
        <w:rPr>
          <w:rFonts w:eastAsia="Calibri"/>
          <w:lang w:val="uk-UA" w:eastAsia="en-US"/>
        </w:rPr>
        <w:tab/>
        <w:t>7.12.</w:t>
      </w:r>
      <w:r w:rsidRPr="000469A9">
        <w:rPr>
          <w:rFonts w:eastAsia="Calibri"/>
          <w:lang w:val="uk-UA" w:eastAsia="en-US"/>
        </w:rPr>
        <w:tab/>
      </w:r>
      <w:r w:rsidRPr="000469A9">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3621DA" w:rsidRPr="000469A9" w:rsidRDefault="003621DA" w:rsidP="003621DA">
      <w:pPr>
        <w:jc w:val="both"/>
        <w:rPr>
          <w:bCs/>
          <w:lang w:val="uk-UA"/>
        </w:rPr>
      </w:pPr>
      <w:r w:rsidRPr="000469A9">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3621DA" w:rsidRPr="000469A9" w:rsidRDefault="003621DA" w:rsidP="003621DA">
      <w:pPr>
        <w:jc w:val="both"/>
        <w:rPr>
          <w:bCs/>
          <w:lang w:val="uk-UA"/>
        </w:rPr>
      </w:pPr>
      <w:r w:rsidRPr="000469A9">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3621DA" w:rsidRPr="000469A9" w:rsidRDefault="003621DA" w:rsidP="003621DA">
      <w:pPr>
        <w:jc w:val="both"/>
        <w:rPr>
          <w:bCs/>
          <w:lang w:val="uk-UA"/>
        </w:rPr>
      </w:pPr>
    </w:p>
    <w:p w:rsidR="003621DA" w:rsidRPr="000469A9" w:rsidRDefault="003621DA" w:rsidP="003621DA">
      <w:pPr>
        <w:pStyle w:val="a6"/>
        <w:spacing w:after="0"/>
        <w:ind w:right="-1"/>
        <w:jc w:val="center"/>
        <w:rPr>
          <w:b/>
          <w:bCs/>
          <w:lang w:val="uk-UA"/>
        </w:rPr>
      </w:pPr>
      <w:r w:rsidRPr="000469A9">
        <w:rPr>
          <w:b/>
          <w:bCs/>
          <w:lang w:val="uk-UA"/>
        </w:rPr>
        <w:t>8. Форс-мажорні обставини</w:t>
      </w:r>
    </w:p>
    <w:p w:rsidR="003621DA" w:rsidRPr="000469A9" w:rsidRDefault="003621DA" w:rsidP="003621DA">
      <w:pPr>
        <w:ind w:right="-1"/>
        <w:jc w:val="both"/>
        <w:rPr>
          <w:lang w:val="uk-UA"/>
        </w:rPr>
      </w:pPr>
    </w:p>
    <w:p w:rsidR="003621DA" w:rsidRPr="000469A9" w:rsidRDefault="003621DA" w:rsidP="003621DA">
      <w:pPr>
        <w:pStyle w:val="a6"/>
        <w:spacing w:after="0"/>
        <w:jc w:val="both"/>
        <w:rPr>
          <w:lang w:val="uk-UA"/>
        </w:rPr>
      </w:pPr>
      <w:r w:rsidRPr="000469A9">
        <w:rPr>
          <w:lang w:val="uk-UA"/>
        </w:rPr>
        <w:tab/>
        <w:t>8.1.</w:t>
      </w:r>
      <w:r w:rsidRPr="000469A9">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3621DA" w:rsidRPr="000469A9" w:rsidRDefault="003621DA" w:rsidP="003621DA">
      <w:pPr>
        <w:ind w:right="-1"/>
        <w:jc w:val="both"/>
        <w:rPr>
          <w:lang w:val="uk-UA"/>
        </w:rPr>
      </w:pPr>
      <w:r w:rsidRPr="000469A9">
        <w:rPr>
          <w:lang w:val="uk-UA"/>
        </w:rPr>
        <w:lastRenderedPageBreak/>
        <w:tab/>
        <w:t>8.2.</w:t>
      </w:r>
      <w:r w:rsidRPr="000469A9">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3621DA" w:rsidRPr="000469A9" w:rsidRDefault="003621DA" w:rsidP="003621DA">
      <w:pPr>
        <w:pStyle w:val="a6"/>
        <w:spacing w:after="0"/>
        <w:ind w:firstLine="720"/>
        <w:jc w:val="both"/>
        <w:rPr>
          <w:lang w:val="uk-UA"/>
        </w:rPr>
      </w:pPr>
      <w:r w:rsidRPr="000469A9">
        <w:rPr>
          <w:lang w:val="uk-UA"/>
        </w:rPr>
        <w:tab/>
      </w:r>
    </w:p>
    <w:p w:rsidR="003621DA" w:rsidRPr="000469A9" w:rsidRDefault="003621DA" w:rsidP="003621DA">
      <w:pPr>
        <w:pStyle w:val="a6"/>
        <w:spacing w:after="0"/>
        <w:ind w:right="-1"/>
        <w:jc w:val="center"/>
        <w:rPr>
          <w:b/>
          <w:lang w:val="uk-UA"/>
        </w:rPr>
      </w:pPr>
      <w:r w:rsidRPr="000469A9">
        <w:rPr>
          <w:b/>
          <w:lang w:val="uk-UA"/>
        </w:rPr>
        <w:t>9. Вирішення спорів</w:t>
      </w:r>
    </w:p>
    <w:p w:rsidR="003621DA" w:rsidRPr="000469A9" w:rsidRDefault="003621DA" w:rsidP="003621DA">
      <w:pPr>
        <w:pStyle w:val="a6"/>
        <w:spacing w:after="0"/>
        <w:ind w:right="-1"/>
        <w:jc w:val="both"/>
        <w:rPr>
          <w:lang w:val="uk-UA"/>
        </w:rPr>
      </w:pPr>
    </w:p>
    <w:p w:rsidR="003621DA" w:rsidRPr="000469A9" w:rsidRDefault="003621DA" w:rsidP="003621DA">
      <w:pPr>
        <w:pStyle w:val="a6"/>
        <w:spacing w:after="0"/>
        <w:ind w:right="-1"/>
        <w:jc w:val="both"/>
        <w:rPr>
          <w:lang w:val="uk-UA"/>
        </w:rPr>
      </w:pPr>
      <w:r w:rsidRPr="000469A9">
        <w:rPr>
          <w:lang w:val="uk-UA"/>
        </w:rPr>
        <w:tab/>
        <w:t>9.1.</w:t>
      </w:r>
      <w:r w:rsidRPr="000469A9">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621DA" w:rsidRPr="000469A9" w:rsidRDefault="003621DA" w:rsidP="003621DA">
      <w:pPr>
        <w:pStyle w:val="a6"/>
        <w:spacing w:after="0"/>
        <w:ind w:right="-1"/>
        <w:jc w:val="both"/>
        <w:rPr>
          <w:lang w:val="uk-UA"/>
        </w:rPr>
      </w:pPr>
      <w:r w:rsidRPr="000469A9">
        <w:rPr>
          <w:lang w:val="uk-UA"/>
        </w:rPr>
        <w:tab/>
        <w:t>9.2.</w:t>
      </w:r>
      <w:r w:rsidRPr="000469A9">
        <w:rPr>
          <w:lang w:val="uk-UA"/>
        </w:rPr>
        <w:tab/>
        <w:t>Спори і розбіжності, що не вдалося врегулювати, вирішуються в судовому порядку згідно чинного законодавства України.</w:t>
      </w:r>
    </w:p>
    <w:p w:rsidR="003621DA" w:rsidRPr="000469A9" w:rsidRDefault="003621DA" w:rsidP="003621DA">
      <w:pPr>
        <w:tabs>
          <w:tab w:val="left" w:pos="0"/>
        </w:tabs>
        <w:ind w:right="-1"/>
        <w:jc w:val="center"/>
        <w:rPr>
          <w:b/>
          <w:lang w:val="uk-UA"/>
        </w:rPr>
      </w:pPr>
      <w:r w:rsidRPr="000469A9">
        <w:rPr>
          <w:b/>
          <w:lang w:val="uk-UA"/>
        </w:rPr>
        <w:t>10. Авторські права</w:t>
      </w:r>
    </w:p>
    <w:p w:rsidR="003621DA" w:rsidRPr="000469A9" w:rsidRDefault="003621DA" w:rsidP="003621DA">
      <w:pPr>
        <w:tabs>
          <w:tab w:val="left" w:pos="900"/>
        </w:tabs>
        <w:ind w:right="-1"/>
        <w:rPr>
          <w:lang w:val="uk-UA"/>
        </w:rPr>
      </w:pPr>
    </w:p>
    <w:p w:rsidR="003621DA" w:rsidRPr="000469A9" w:rsidRDefault="003621DA" w:rsidP="003621DA">
      <w:pPr>
        <w:ind w:right="-1"/>
        <w:jc w:val="both"/>
        <w:rPr>
          <w:lang w:val="uk-UA"/>
        </w:rPr>
      </w:pPr>
      <w:r w:rsidRPr="000469A9">
        <w:rPr>
          <w:lang w:val="uk-UA"/>
        </w:rPr>
        <w:tab/>
        <w:t>10.1.</w:t>
      </w:r>
      <w:r w:rsidRPr="000469A9">
        <w:rPr>
          <w:lang w:val="uk-UA"/>
        </w:rPr>
        <w:tab/>
        <w:t xml:space="preserve">Усі без обмеження виключні майнові права на </w:t>
      </w:r>
      <w:proofErr w:type="spellStart"/>
      <w:r w:rsidRPr="000469A9">
        <w:rPr>
          <w:lang w:val="uk-UA"/>
        </w:rPr>
        <w:t>обʼєкти</w:t>
      </w:r>
      <w:proofErr w:type="spellEnd"/>
      <w:r w:rsidRPr="000469A9">
        <w:rPr>
          <w:lang w:val="uk-UA"/>
        </w:rPr>
        <w:t xml:space="preserve"> авторського права, а саме: на проектну документацію та на результати інших робіт, проведених </w:t>
      </w:r>
      <w:r w:rsidRPr="000469A9">
        <w:rPr>
          <w:bCs/>
          <w:lang w:val="uk-UA"/>
        </w:rPr>
        <w:t>Підрядником</w:t>
      </w:r>
      <w:r w:rsidRPr="000469A9">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0469A9">
        <w:rPr>
          <w:bCs/>
          <w:lang w:val="uk-UA"/>
        </w:rPr>
        <w:t>Підрядником</w:t>
      </w:r>
      <w:r w:rsidRPr="000469A9">
        <w:rPr>
          <w:lang w:val="uk-UA"/>
        </w:rPr>
        <w:t>.</w:t>
      </w:r>
    </w:p>
    <w:p w:rsidR="003621DA" w:rsidRPr="000469A9" w:rsidRDefault="003621DA" w:rsidP="003621DA">
      <w:pPr>
        <w:ind w:right="-1"/>
        <w:jc w:val="both"/>
        <w:rPr>
          <w:lang w:val="uk-UA"/>
        </w:rPr>
      </w:pPr>
      <w:r w:rsidRPr="000469A9">
        <w:rPr>
          <w:lang w:val="uk-UA"/>
        </w:rPr>
        <w:tab/>
        <w:t xml:space="preserve">10.2. </w:t>
      </w:r>
      <w:r w:rsidRPr="000469A9">
        <w:rPr>
          <w:lang w:val="uk-UA"/>
        </w:rPr>
        <w:tab/>
        <w:t>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3621DA" w:rsidRPr="000469A9" w:rsidRDefault="003621DA" w:rsidP="003621DA">
      <w:pPr>
        <w:ind w:right="-1"/>
        <w:jc w:val="both"/>
        <w:rPr>
          <w:lang w:val="uk-UA"/>
        </w:rPr>
      </w:pPr>
      <w:r w:rsidRPr="000469A9">
        <w:rPr>
          <w:lang w:val="uk-UA"/>
        </w:rPr>
        <w:tab/>
        <w:t>10.3.</w:t>
      </w:r>
      <w:r w:rsidRPr="000469A9">
        <w:rPr>
          <w:lang w:val="uk-UA"/>
        </w:rPr>
        <w:tab/>
        <w:t xml:space="preserve">Даний розділ є авторським договором відносно </w:t>
      </w:r>
      <w:proofErr w:type="spellStart"/>
      <w:r w:rsidRPr="000469A9">
        <w:rPr>
          <w:lang w:val="uk-UA"/>
        </w:rPr>
        <w:t>обʼєктів</w:t>
      </w:r>
      <w:proofErr w:type="spellEnd"/>
      <w:r w:rsidRPr="000469A9">
        <w:rPr>
          <w:lang w:val="uk-UA"/>
        </w:rPr>
        <w:t xml:space="preserve">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3621DA" w:rsidRPr="000469A9" w:rsidRDefault="003621DA" w:rsidP="003621DA">
      <w:pPr>
        <w:ind w:right="-1"/>
        <w:jc w:val="both"/>
        <w:rPr>
          <w:lang w:val="uk-UA"/>
        </w:rPr>
      </w:pPr>
      <w:r w:rsidRPr="000469A9">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3621DA" w:rsidRPr="000469A9" w:rsidRDefault="003621DA" w:rsidP="003621DA">
      <w:pPr>
        <w:ind w:right="-1"/>
        <w:jc w:val="both"/>
        <w:rPr>
          <w:lang w:val="uk-UA"/>
        </w:rPr>
      </w:pPr>
      <w:r w:rsidRPr="000469A9">
        <w:rPr>
          <w:lang w:val="uk-UA"/>
        </w:rPr>
        <w:tab/>
        <w:t>б) виняткове право на дозвіл або заборону використання творів іншими особами;</w:t>
      </w:r>
    </w:p>
    <w:p w:rsidR="003621DA" w:rsidRPr="000469A9" w:rsidRDefault="003621DA" w:rsidP="003621DA">
      <w:pPr>
        <w:ind w:right="-1"/>
        <w:jc w:val="both"/>
        <w:rPr>
          <w:lang w:val="uk-UA"/>
        </w:rPr>
      </w:pPr>
      <w:r w:rsidRPr="000469A9">
        <w:rPr>
          <w:lang w:val="uk-UA"/>
        </w:rPr>
        <w:tab/>
        <w:t xml:space="preserve">в) право на </w:t>
      </w:r>
      <w:r w:rsidRPr="000469A9">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0469A9">
        <w:rPr>
          <w:lang w:val="uk-UA"/>
        </w:rPr>
        <w:t>.</w:t>
      </w:r>
    </w:p>
    <w:p w:rsidR="003621DA" w:rsidRPr="000469A9" w:rsidRDefault="003621DA" w:rsidP="003621DA">
      <w:pPr>
        <w:ind w:right="-1"/>
        <w:jc w:val="both"/>
        <w:rPr>
          <w:lang w:val="uk-UA"/>
        </w:rPr>
      </w:pPr>
      <w:r w:rsidRPr="000469A9">
        <w:rPr>
          <w:lang w:val="uk-UA"/>
        </w:rPr>
        <w:tab/>
        <w:t>10.4.</w:t>
      </w:r>
      <w:r w:rsidRPr="000469A9">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0469A9">
        <w:rPr>
          <w:bCs/>
          <w:lang w:val="uk-UA"/>
        </w:rPr>
        <w:t>Підрядника</w:t>
      </w:r>
      <w:r w:rsidRPr="000469A9">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0469A9">
        <w:rPr>
          <w:bCs/>
          <w:lang w:val="uk-UA"/>
        </w:rPr>
        <w:t>Підрядника</w:t>
      </w:r>
      <w:r w:rsidRPr="000469A9">
        <w:rPr>
          <w:lang w:val="uk-UA"/>
        </w:rPr>
        <w:t xml:space="preserve"> та/або третіми особами, що створили твори (у тому числі і питання, пов'язані з виплатою авторської винагороди), </w:t>
      </w:r>
    </w:p>
    <w:p w:rsidR="003621DA" w:rsidRPr="000469A9" w:rsidRDefault="003621DA" w:rsidP="003621DA">
      <w:pPr>
        <w:ind w:right="-1"/>
        <w:jc w:val="both"/>
        <w:rPr>
          <w:lang w:val="uk-UA"/>
        </w:rPr>
      </w:pPr>
      <w:r w:rsidRPr="000469A9">
        <w:rPr>
          <w:lang w:val="uk-UA"/>
        </w:rPr>
        <w:tab/>
        <w:t>10.5.</w:t>
      </w:r>
      <w:r w:rsidRPr="000469A9">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0469A9">
        <w:rPr>
          <w:bCs/>
          <w:lang w:val="uk-UA"/>
        </w:rPr>
        <w:t>Підрядником</w:t>
      </w:r>
      <w:r w:rsidRPr="000469A9">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w:t>
      </w:r>
      <w:proofErr w:type="spellStart"/>
      <w:r w:rsidRPr="000469A9">
        <w:rPr>
          <w:lang w:val="uk-UA"/>
        </w:rPr>
        <w:t>заявлення</w:t>
      </w:r>
      <w:proofErr w:type="spellEnd"/>
      <w:r w:rsidRPr="000469A9">
        <w:rPr>
          <w:lang w:val="uk-UA"/>
        </w:rPr>
        <w:t xml:space="preserve"> відповідних майнових претензій самими авторами творів-фізичними особами).</w:t>
      </w:r>
    </w:p>
    <w:p w:rsidR="003621DA" w:rsidRPr="000469A9" w:rsidRDefault="003621DA" w:rsidP="003621DA">
      <w:pPr>
        <w:ind w:right="-1"/>
        <w:jc w:val="both"/>
        <w:rPr>
          <w:lang w:val="uk-UA"/>
        </w:rPr>
      </w:pPr>
      <w:r w:rsidRPr="000469A9">
        <w:rPr>
          <w:lang w:val="uk-UA"/>
        </w:rPr>
        <w:lastRenderedPageBreak/>
        <w:tab/>
        <w:t>10.6.</w:t>
      </w:r>
      <w:r w:rsidRPr="000469A9">
        <w:rPr>
          <w:lang w:val="uk-UA"/>
        </w:rPr>
        <w:tab/>
        <w:t xml:space="preserve">Підрядник, а також працівник </w:t>
      </w:r>
      <w:r w:rsidRPr="000469A9">
        <w:rPr>
          <w:bCs/>
          <w:lang w:val="uk-UA"/>
        </w:rPr>
        <w:t>Підрядника</w:t>
      </w:r>
      <w:r w:rsidRPr="000469A9">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3621DA" w:rsidRPr="000469A9" w:rsidRDefault="003621DA" w:rsidP="003621DA">
      <w:pPr>
        <w:pStyle w:val="a6"/>
        <w:spacing w:after="0"/>
        <w:ind w:right="-1"/>
        <w:rPr>
          <w:lang w:val="uk-UA"/>
        </w:rPr>
      </w:pPr>
    </w:p>
    <w:p w:rsidR="003621DA" w:rsidRPr="000469A9" w:rsidRDefault="003621DA" w:rsidP="003621DA">
      <w:pPr>
        <w:pStyle w:val="a6"/>
        <w:spacing w:after="0"/>
        <w:ind w:right="-1"/>
        <w:jc w:val="center"/>
        <w:rPr>
          <w:b/>
          <w:lang w:val="uk-UA"/>
        </w:rPr>
      </w:pPr>
      <w:r w:rsidRPr="000469A9">
        <w:rPr>
          <w:b/>
          <w:lang w:val="uk-UA"/>
        </w:rPr>
        <w:t>11. Антикорупційне застереження</w:t>
      </w:r>
    </w:p>
    <w:p w:rsidR="003621DA" w:rsidRPr="000469A9" w:rsidRDefault="003621DA" w:rsidP="003621DA">
      <w:pPr>
        <w:pStyle w:val="a6"/>
        <w:spacing w:after="0"/>
        <w:ind w:right="-1"/>
        <w:jc w:val="center"/>
        <w:rPr>
          <w:b/>
          <w:lang w:val="uk-UA"/>
        </w:rPr>
      </w:pPr>
    </w:p>
    <w:p w:rsidR="003621DA" w:rsidRPr="000469A9" w:rsidRDefault="003621DA" w:rsidP="003621DA">
      <w:pPr>
        <w:tabs>
          <w:tab w:val="num" w:pos="0"/>
        </w:tabs>
        <w:jc w:val="both"/>
        <w:rPr>
          <w:lang w:val="uk-UA"/>
        </w:rPr>
      </w:pPr>
      <w:r w:rsidRPr="000469A9">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621DA" w:rsidRPr="000469A9" w:rsidRDefault="003621DA" w:rsidP="003621DA">
      <w:pPr>
        <w:tabs>
          <w:tab w:val="num" w:pos="0"/>
        </w:tabs>
        <w:jc w:val="both"/>
        <w:rPr>
          <w:lang w:val="uk-UA"/>
        </w:rPr>
      </w:pPr>
      <w:r w:rsidRPr="000469A9">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3621DA" w:rsidRPr="000469A9" w:rsidRDefault="003621DA" w:rsidP="003621DA">
      <w:pPr>
        <w:tabs>
          <w:tab w:val="num" w:pos="0"/>
        </w:tabs>
        <w:jc w:val="both"/>
        <w:rPr>
          <w:lang w:val="uk-UA"/>
        </w:rPr>
      </w:pPr>
      <w:r w:rsidRPr="000469A9">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3621DA" w:rsidRPr="000469A9" w:rsidRDefault="003621DA" w:rsidP="003621DA">
      <w:pPr>
        <w:pStyle w:val="a6"/>
        <w:spacing w:after="0"/>
        <w:ind w:right="-1"/>
        <w:jc w:val="center"/>
        <w:rPr>
          <w:b/>
          <w:lang w:val="uk-UA"/>
        </w:rPr>
      </w:pPr>
    </w:p>
    <w:p w:rsidR="003621DA" w:rsidRPr="000469A9" w:rsidRDefault="003621DA" w:rsidP="003621DA">
      <w:pPr>
        <w:pStyle w:val="a6"/>
        <w:spacing w:after="0"/>
        <w:ind w:right="-1"/>
        <w:jc w:val="center"/>
        <w:rPr>
          <w:b/>
          <w:lang w:val="uk-UA"/>
        </w:rPr>
      </w:pPr>
      <w:r w:rsidRPr="000469A9">
        <w:rPr>
          <w:b/>
        </w:rPr>
        <w:t>12</w:t>
      </w:r>
      <w:r>
        <w:rPr>
          <w:b/>
          <w:lang w:val="uk-UA"/>
        </w:rPr>
        <w:t xml:space="preserve">. </w:t>
      </w:r>
      <w:r w:rsidRPr="000469A9">
        <w:rPr>
          <w:b/>
          <w:lang w:val="uk-UA"/>
        </w:rPr>
        <w:t>Інші умови</w:t>
      </w:r>
    </w:p>
    <w:p w:rsidR="003621DA" w:rsidRPr="000469A9" w:rsidRDefault="003621DA" w:rsidP="003621DA">
      <w:pPr>
        <w:pStyle w:val="a6"/>
        <w:spacing w:after="0"/>
        <w:ind w:right="-1"/>
        <w:jc w:val="center"/>
        <w:rPr>
          <w:b/>
          <w:lang w:val="uk-UA"/>
        </w:rPr>
      </w:pPr>
    </w:p>
    <w:p w:rsidR="003621DA" w:rsidRPr="000469A9" w:rsidRDefault="003621DA" w:rsidP="003621DA">
      <w:pPr>
        <w:ind w:firstLine="720"/>
        <w:jc w:val="both"/>
        <w:rPr>
          <w:snapToGrid w:val="0"/>
          <w:lang w:val="uk-UA"/>
        </w:rPr>
      </w:pPr>
      <w:r w:rsidRPr="000469A9">
        <w:rPr>
          <w:lang w:val="uk-UA"/>
        </w:rPr>
        <w:t>12.1.</w:t>
      </w:r>
      <w:r w:rsidRPr="000469A9">
        <w:rPr>
          <w:lang w:val="uk-UA"/>
        </w:rPr>
        <w:tab/>
      </w:r>
      <w:r w:rsidRPr="000469A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3621DA" w:rsidRPr="000469A9" w:rsidRDefault="003621DA" w:rsidP="003621DA">
      <w:pPr>
        <w:ind w:firstLine="720"/>
        <w:jc w:val="both"/>
        <w:rPr>
          <w:snapToGrid w:val="0"/>
          <w:lang w:val="uk-UA"/>
        </w:rPr>
      </w:pPr>
      <w:r w:rsidRPr="000469A9">
        <w:rPr>
          <w:snapToGrid w:val="0"/>
          <w:lang w:val="uk-UA"/>
        </w:rPr>
        <w:t xml:space="preserve">12.2. </w:t>
      </w:r>
      <w:r w:rsidRPr="003C5079">
        <w:rPr>
          <w:snapToGrid w:val="0"/>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0469A9">
        <w:rPr>
          <w:snapToGrid w:val="0"/>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3621DA" w:rsidRPr="000469A9" w:rsidRDefault="003621DA" w:rsidP="003621DA">
      <w:pPr>
        <w:ind w:firstLine="720"/>
        <w:jc w:val="both"/>
        <w:rPr>
          <w:snapToGrid w:val="0"/>
          <w:lang w:val="uk-UA"/>
        </w:rPr>
      </w:pPr>
      <w:r w:rsidRPr="000469A9">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3621DA" w:rsidRPr="000469A9" w:rsidRDefault="003621DA" w:rsidP="003621DA">
      <w:pPr>
        <w:ind w:firstLine="720"/>
        <w:jc w:val="both"/>
        <w:rPr>
          <w:i/>
          <w:snapToGrid w:val="0"/>
          <w:lang w:val="uk-UA"/>
        </w:rPr>
      </w:pPr>
      <w:r w:rsidRPr="000469A9">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sidRPr="000469A9">
        <w:rPr>
          <w:i/>
          <w:snapToGrid w:val="0"/>
          <w:lang w:val="uk-UA"/>
        </w:rPr>
        <w:t>;</w:t>
      </w:r>
    </w:p>
    <w:p w:rsidR="003621DA" w:rsidRPr="000469A9" w:rsidRDefault="003621DA" w:rsidP="003621DA">
      <w:pPr>
        <w:ind w:firstLine="720"/>
        <w:jc w:val="both"/>
        <w:rPr>
          <w:i/>
          <w:snapToGrid w:val="0"/>
          <w:lang w:val="uk-UA"/>
        </w:rPr>
      </w:pPr>
      <w:r w:rsidRPr="000469A9">
        <w:rPr>
          <w:snapToGrid w:val="0"/>
          <w:lang w:val="uk-UA"/>
        </w:rPr>
        <w:t>– підтвердження наявності  в достатній кількості персоналу відповідної кваліфікації для виконання проектних робіт</w:t>
      </w:r>
      <w:r w:rsidRPr="000469A9">
        <w:rPr>
          <w:i/>
          <w:snapToGrid w:val="0"/>
          <w:lang w:val="uk-UA"/>
        </w:rPr>
        <w:t>;</w:t>
      </w:r>
    </w:p>
    <w:p w:rsidR="003621DA" w:rsidRPr="000469A9" w:rsidRDefault="003621DA" w:rsidP="003621DA">
      <w:pPr>
        <w:ind w:firstLine="720"/>
        <w:jc w:val="both"/>
        <w:rPr>
          <w:snapToGrid w:val="0"/>
          <w:lang w:val="uk-UA"/>
        </w:rPr>
      </w:pPr>
      <w:r w:rsidRPr="000469A9">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3621DA" w:rsidRPr="000469A9" w:rsidRDefault="003621DA" w:rsidP="003621DA">
      <w:pPr>
        <w:ind w:firstLine="720"/>
        <w:jc w:val="both"/>
        <w:rPr>
          <w:snapToGrid w:val="0"/>
          <w:lang w:val="uk-UA"/>
        </w:rPr>
      </w:pPr>
      <w:r w:rsidRPr="000469A9">
        <w:rPr>
          <w:snapToGrid w:val="0"/>
          <w:lang w:val="uk-UA"/>
        </w:rPr>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0469A9">
        <w:rPr>
          <w:snapToGrid w:val="0"/>
          <w:lang w:val="uk-UA"/>
        </w:rPr>
        <w:t xml:space="preserve">, (або податкова декларація платника єдиного податку </w:t>
      </w:r>
      <w:r w:rsidRPr="006B7BDD">
        <w:rPr>
          <w:lang w:val="uk-UA"/>
        </w:rPr>
        <w:t>за останній звітний період</w:t>
      </w:r>
      <w:r>
        <w:rPr>
          <w:snapToGrid w:val="0"/>
          <w:lang w:val="uk-UA"/>
        </w:rPr>
        <w:t>), балансова вартість активів;</w:t>
      </w:r>
    </w:p>
    <w:p w:rsidR="003621DA" w:rsidRPr="000469A9" w:rsidRDefault="003621DA" w:rsidP="003621DA">
      <w:pPr>
        <w:ind w:firstLine="720"/>
        <w:jc w:val="both"/>
        <w:rPr>
          <w:snapToGrid w:val="0"/>
          <w:lang w:val="uk-UA"/>
        </w:rPr>
      </w:pPr>
      <w:r w:rsidRPr="000469A9">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3621DA" w:rsidRPr="003C5079" w:rsidRDefault="003621DA" w:rsidP="003621DA">
      <w:pPr>
        <w:ind w:firstLine="720"/>
        <w:jc w:val="both"/>
        <w:rPr>
          <w:snapToGrid w:val="0"/>
          <w:lang w:val="uk-UA"/>
        </w:rPr>
      </w:pPr>
      <w:r w:rsidRPr="003C5079">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3C5079">
        <w:rPr>
          <w:snapToGrid w:val="0"/>
          <w:lang w:val="uk-UA"/>
        </w:rPr>
        <w:t>неукладення</w:t>
      </w:r>
      <w:proofErr w:type="spellEnd"/>
      <w:r w:rsidRPr="003C5079">
        <w:rPr>
          <w:snapToGrid w:val="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w:t>
      </w:r>
      <w:r w:rsidRPr="003C5079">
        <w:rPr>
          <w:snapToGrid w:val="0"/>
          <w:lang w:val="uk-UA"/>
        </w:rPr>
        <w:lastRenderedPageBreak/>
        <w:t>відхиляє тендерну пропозицію Підрядника та визначає переможця серед тих учасників, строк дії тендерної пропозиції яких ще не минув.</w:t>
      </w:r>
    </w:p>
    <w:p w:rsidR="003621DA" w:rsidRPr="003C5079" w:rsidRDefault="003621DA" w:rsidP="003621DA">
      <w:pPr>
        <w:ind w:firstLine="720"/>
        <w:jc w:val="both"/>
        <w:rPr>
          <w:snapToGrid w:val="0"/>
          <w:lang w:val="uk-UA"/>
        </w:rPr>
      </w:pPr>
      <w:r w:rsidRPr="003C5079">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3621DA" w:rsidRPr="000469A9" w:rsidRDefault="003621DA" w:rsidP="003621DA">
      <w:pPr>
        <w:ind w:firstLine="720"/>
        <w:jc w:val="both"/>
        <w:rPr>
          <w:lang w:val="uk-UA"/>
        </w:rPr>
      </w:pPr>
      <w:r w:rsidRPr="000469A9">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3621DA" w:rsidRPr="000469A9" w:rsidRDefault="003621DA" w:rsidP="003621DA">
      <w:pPr>
        <w:ind w:firstLine="720"/>
        <w:jc w:val="both"/>
        <w:rPr>
          <w:lang w:val="uk-UA"/>
        </w:rPr>
      </w:pPr>
      <w:r w:rsidRPr="000469A9">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3621DA" w:rsidRPr="000469A9" w:rsidRDefault="003621DA" w:rsidP="003621DA">
      <w:pPr>
        <w:ind w:firstLine="720"/>
        <w:jc w:val="both"/>
        <w:rPr>
          <w:lang w:val="uk-UA"/>
        </w:rPr>
      </w:pPr>
      <w:r w:rsidRPr="000469A9">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3621DA" w:rsidRPr="000469A9" w:rsidRDefault="003621DA" w:rsidP="003621DA">
      <w:pPr>
        <w:ind w:firstLine="720"/>
        <w:jc w:val="both"/>
        <w:rPr>
          <w:lang w:val="uk-UA"/>
        </w:rPr>
      </w:pPr>
      <w:r w:rsidRPr="000469A9">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3621DA" w:rsidRPr="000469A9" w:rsidRDefault="003621DA" w:rsidP="003621DA">
      <w:pPr>
        <w:tabs>
          <w:tab w:val="num" w:pos="840"/>
        </w:tabs>
        <w:ind w:firstLine="720"/>
        <w:jc w:val="both"/>
        <w:rPr>
          <w:lang w:val="uk-UA"/>
        </w:rPr>
      </w:pPr>
      <w:r w:rsidRPr="000469A9">
        <w:rPr>
          <w:lang w:val="uk-UA"/>
        </w:rPr>
        <w:t xml:space="preserve">12.7. Договір укладений </w:t>
      </w:r>
      <w:r>
        <w:rPr>
          <w:lang w:val="uk-UA"/>
        </w:rPr>
        <w:t xml:space="preserve">у </w:t>
      </w:r>
      <w:r w:rsidRPr="000469A9">
        <w:rPr>
          <w:lang w:val="uk-UA"/>
        </w:rPr>
        <w:t>2-х примірниках (один – для Замовника і один – для Підрядника), які мають однакову юридичну силу.</w:t>
      </w:r>
    </w:p>
    <w:p w:rsidR="003621DA" w:rsidRPr="000469A9" w:rsidRDefault="003621DA" w:rsidP="003621DA">
      <w:pPr>
        <w:ind w:firstLine="720"/>
        <w:jc w:val="both"/>
        <w:rPr>
          <w:lang w:val="uk-UA"/>
        </w:rPr>
      </w:pPr>
      <w:r w:rsidRPr="000469A9">
        <w:rPr>
          <w:lang w:val="uk-UA"/>
        </w:rPr>
        <w:t xml:space="preserve">12.8. </w:t>
      </w:r>
      <w:r w:rsidRPr="000469A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621DA" w:rsidRPr="000469A9" w:rsidRDefault="003621DA" w:rsidP="003621DA">
      <w:pPr>
        <w:ind w:firstLine="720"/>
        <w:jc w:val="both"/>
        <w:rPr>
          <w:lang w:val="uk-UA"/>
        </w:rPr>
      </w:pPr>
      <w:r w:rsidRPr="000469A9">
        <w:rPr>
          <w:lang w:val="uk-UA"/>
        </w:rPr>
        <w:t xml:space="preserve">12.9. З метою забезпечення виконання умов Договору </w:t>
      </w:r>
      <w:r w:rsidRPr="000469A9">
        <w:rPr>
          <w:i/>
          <w:lang w:val="uk-UA"/>
        </w:rPr>
        <w:t>представники</w:t>
      </w:r>
      <w:r w:rsidRPr="000469A9">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3621DA" w:rsidRPr="000469A9" w:rsidRDefault="003621DA" w:rsidP="003621DA">
      <w:pPr>
        <w:ind w:firstLine="720"/>
        <w:jc w:val="both"/>
        <w:rPr>
          <w:lang w:val="uk-UA"/>
        </w:rPr>
      </w:pPr>
      <w:r w:rsidRPr="000469A9">
        <w:rPr>
          <w:lang w:val="uk-UA"/>
        </w:rPr>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3621DA" w:rsidRPr="000469A9" w:rsidRDefault="003621DA" w:rsidP="003621DA">
      <w:pPr>
        <w:ind w:firstLine="720"/>
        <w:jc w:val="both"/>
        <w:rPr>
          <w:lang w:val="uk-UA"/>
        </w:rPr>
      </w:pPr>
      <w:r w:rsidRPr="000469A9">
        <w:rPr>
          <w:lang w:val="uk-UA"/>
        </w:rPr>
        <w:t>12.11. Жодна зі Сторін не має права передавати свої права і зобов'язання за даним Договором  третім особам.</w:t>
      </w:r>
    </w:p>
    <w:p w:rsidR="003621DA" w:rsidRPr="000469A9" w:rsidRDefault="003621DA" w:rsidP="003621DA">
      <w:pPr>
        <w:pStyle w:val="a6"/>
        <w:spacing w:after="0"/>
        <w:ind w:right="-1"/>
        <w:jc w:val="center"/>
        <w:rPr>
          <w:b/>
          <w:bCs/>
          <w:lang w:val="uk-UA"/>
        </w:rPr>
      </w:pPr>
    </w:p>
    <w:p w:rsidR="003621DA" w:rsidRPr="000469A9" w:rsidRDefault="003621DA" w:rsidP="003621DA">
      <w:pPr>
        <w:pStyle w:val="a6"/>
        <w:spacing w:after="0"/>
        <w:ind w:right="-1"/>
        <w:jc w:val="both"/>
        <w:rPr>
          <w:b/>
          <w:lang w:val="uk-UA"/>
        </w:rPr>
      </w:pPr>
      <w:r w:rsidRPr="000469A9">
        <w:rPr>
          <w:b/>
          <w:lang w:val="uk-UA"/>
        </w:rPr>
        <w:t>Невід’ємною частиною цього Договору є :</w:t>
      </w:r>
    </w:p>
    <w:p w:rsidR="003621DA" w:rsidRPr="000469A9" w:rsidRDefault="003621DA" w:rsidP="003621DA">
      <w:pPr>
        <w:pStyle w:val="a6"/>
        <w:spacing w:after="0"/>
        <w:ind w:right="-1"/>
        <w:jc w:val="both"/>
        <w:rPr>
          <w:lang w:val="uk-UA"/>
        </w:rPr>
      </w:pPr>
      <w:r w:rsidRPr="000469A9">
        <w:rPr>
          <w:lang w:val="uk-UA"/>
        </w:rPr>
        <w:t>- Завдання на проектування (Додаток №1);</w:t>
      </w:r>
    </w:p>
    <w:p w:rsidR="003621DA" w:rsidRPr="000469A9" w:rsidRDefault="003621DA" w:rsidP="003621DA">
      <w:pPr>
        <w:pStyle w:val="a6"/>
        <w:spacing w:after="0"/>
        <w:ind w:right="-1"/>
        <w:jc w:val="both"/>
        <w:rPr>
          <w:lang w:val="uk-UA"/>
        </w:rPr>
      </w:pPr>
      <w:r w:rsidRPr="000469A9">
        <w:rPr>
          <w:lang w:val="uk-UA"/>
        </w:rPr>
        <w:t xml:space="preserve">- Протокол узгодження договірної ціни (Додаток №2); </w:t>
      </w:r>
    </w:p>
    <w:p w:rsidR="003621DA" w:rsidRPr="000469A9" w:rsidRDefault="003621DA" w:rsidP="003621DA">
      <w:pPr>
        <w:pStyle w:val="a6"/>
        <w:spacing w:after="0"/>
        <w:ind w:right="-1"/>
        <w:jc w:val="both"/>
        <w:rPr>
          <w:lang w:val="uk-UA"/>
        </w:rPr>
      </w:pPr>
      <w:r w:rsidRPr="000469A9">
        <w:rPr>
          <w:lang w:val="uk-UA"/>
        </w:rPr>
        <w:t>- Календарний план виконання робіт (Додаток №3)</w:t>
      </w:r>
    </w:p>
    <w:p w:rsidR="003621DA" w:rsidRPr="000469A9" w:rsidRDefault="003621DA" w:rsidP="003621DA">
      <w:pPr>
        <w:pStyle w:val="a6"/>
        <w:spacing w:after="0"/>
        <w:ind w:right="-1"/>
        <w:jc w:val="both"/>
        <w:rPr>
          <w:lang w:val="uk-UA"/>
        </w:rPr>
      </w:pPr>
      <w:r w:rsidRPr="000469A9">
        <w:rPr>
          <w:lang w:val="uk-UA"/>
        </w:rPr>
        <w:t>- Кошторис (Додаток №4).</w:t>
      </w:r>
    </w:p>
    <w:p w:rsidR="003621DA" w:rsidRPr="000469A9" w:rsidRDefault="003621DA" w:rsidP="003621DA">
      <w:pPr>
        <w:pStyle w:val="a6"/>
        <w:spacing w:after="0"/>
        <w:ind w:right="-1"/>
        <w:rPr>
          <w:bCs/>
          <w:lang w:val="uk-UA"/>
        </w:rPr>
      </w:pPr>
    </w:p>
    <w:p w:rsidR="003621DA" w:rsidRPr="000469A9" w:rsidRDefault="003621DA" w:rsidP="003621DA">
      <w:pPr>
        <w:pStyle w:val="a6"/>
        <w:spacing w:after="0"/>
        <w:ind w:right="-1"/>
        <w:jc w:val="center"/>
        <w:rPr>
          <w:b/>
          <w:bCs/>
          <w:lang w:val="uk-UA"/>
        </w:rPr>
      </w:pPr>
      <w:r w:rsidRPr="000469A9">
        <w:rPr>
          <w:b/>
          <w:lang w:val="uk-UA"/>
        </w:rPr>
        <w:t>Місцезнаходження та банківські реквізити Сторін</w:t>
      </w:r>
    </w:p>
    <w:tbl>
      <w:tblPr>
        <w:tblW w:w="10065" w:type="dxa"/>
        <w:tblInd w:w="-34" w:type="dxa"/>
        <w:tblLayout w:type="fixed"/>
        <w:tblLook w:val="04A0" w:firstRow="1" w:lastRow="0" w:firstColumn="1" w:lastColumn="0" w:noHBand="0" w:noVBand="1"/>
      </w:tblPr>
      <w:tblGrid>
        <w:gridCol w:w="5246"/>
        <w:gridCol w:w="4819"/>
      </w:tblGrid>
      <w:tr w:rsidR="003621DA" w:rsidRPr="00D662EF" w:rsidTr="001A41F2">
        <w:trPr>
          <w:trHeight w:val="557"/>
        </w:trPr>
        <w:tc>
          <w:tcPr>
            <w:tcW w:w="5246" w:type="dxa"/>
            <w:vAlign w:val="center"/>
            <w:hideMark/>
          </w:tcPr>
          <w:p w:rsidR="003621DA" w:rsidRPr="000469A9" w:rsidRDefault="003621DA" w:rsidP="001A41F2">
            <w:pPr>
              <w:jc w:val="center"/>
              <w:rPr>
                <w:b/>
                <w:color w:val="000000"/>
                <w:lang w:val="uk-UA"/>
              </w:rPr>
            </w:pPr>
          </w:p>
          <w:p w:rsidR="003621DA" w:rsidRPr="000469A9" w:rsidRDefault="003621DA" w:rsidP="001A41F2">
            <w:pPr>
              <w:jc w:val="center"/>
              <w:rPr>
                <w:b/>
                <w:color w:val="000000"/>
                <w:lang w:val="uk-UA"/>
              </w:rPr>
            </w:pPr>
            <w:r w:rsidRPr="000469A9">
              <w:rPr>
                <w:b/>
                <w:color w:val="000000"/>
                <w:lang w:val="uk-UA"/>
              </w:rPr>
              <w:t>ЗАМОВНИК:</w:t>
            </w:r>
          </w:p>
          <w:p w:rsidR="003621DA" w:rsidRPr="000469A9" w:rsidRDefault="003621DA" w:rsidP="001A41F2">
            <w:pPr>
              <w:jc w:val="center"/>
              <w:rPr>
                <w:color w:val="000000"/>
                <w:spacing w:val="-4"/>
                <w:lang w:val="uk-UA"/>
              </w:rPr>
            </w:pPr>
          </w:p>
          <w:p w:rsidR="003621DA" w:rsidRPr="000469A9" w:rsidRDefault="003621DA" w:rsidP="001A41F2">
            <w:pPr>
              <w:ind w:left="176" w:right="43"/>
              <w:rPr>
                <w:rFonts w:eastAsia="Calibri"/>
                <w:b/>
                <w:i/>
                <w:lang w:val="uk-UA"/>
              </w:rPr>
            </w:pPr>
          </w:p>
        </w:tc>
        <w:tc>
          <w:tcPr>
            <w:tcW w:w="4819" w:type="dxa"/>
            <w:vAlign w:val="center"/>
            <w:hideMark/>
          </w:tcPr>
          <w:p w:rsidR="003621DA" w:rsidRPr="000469A9" w:rsidRDefault="003621DA" w:rsidP="001A41F2">
            <w:pPr>
              <w:jc w:val="center"/>
              <w:rPr>
                <w:b/>
                <w:bCs/>
                <w:color w:val="000000"/>
                <w:lang w:val="uk-UA"/>
              </w:rPr>
            </w:pPr>
          </w:p>
          <w:p w:rsidR="003621DA" w:rsidRPr="00D662EF" w:rsidRDefault="003621DA" w:rsidP="001A41F2">
            <w:pPr>
              <w:jc w:val="center"/>
              <w:rPr>
                <w:b/>
                <w:color w:val="000000"/>
                <w:lang w:val="uk-UA"/>
              </w:rPr>
            </w:pPr>
            <w:r w:rsidRPr="000469A9">
              <w:rPr>
                <w:b/>
                <w:bCs/>
                <w:lang w:val="uk-UA"/>
              </w:rPr>
              <w:t>ПІДРЯДНИК</w:t>
            </w:r>
            <w:r w:rsidRPr="000469A9">
              <w:rPr>
                <w:b/>
                <w:color w:val="000000"/>
                <w:lang w:val="uk-UA"/>
              </w:rPr>
              <w:t>:</w:t>
            </w:r>
          </w:p>
          <w:p w:rsidR="003621DA" w:rsidRPr="00D662EF" w:rsidRDefault="003621DA" w:rsidP="001A41F2">
            <w:pPr>
              <w:jc w:val="center"/>
              <w:rPr>
                <w:b/>
                <w:color w:val="000000"/>
                <w:lang w:val="uk-UA"/>
              </w:rPr>
            </w:pPr>
          </w:p>
          <w:p w:rsidR="003621DA" w:rsidRPr="00D662EF" w:rsidRDefault="003621DA" w:rsidP="001A41F2">
            <w:pPr>
              <w:ind w:left="175" w:right="43"/>
              <w:rPr>
                <w:rFonts w:eastAsia="Calibri"/>
                <w:b/>
                <w:lang w:val="uk-UA"/>
              </w:rPr>
            </w:pPr>
          </w:p>
        </w:tc>
      </w:tr>
    </w:tbl>
    <w:p w:rsidR="003621DA" w:rsidRPr="00FB0683" w:rsidRDefault="003621DA" w:rsidP="003621DA">
      <w:pPr>
        <w:jc w:val="center"/>
        <w:rPr>
          <w:rFonts w:cs="Times New Roman CYR"/>
          <w:b/>
          <w:sz w:val="10"/>
          <w:szCs w:val="10"/>
          <w:lang w:val="uk-UA"/>
        </w:rPr>
      </w:pPr>
    </w:p>
    <w:p w:rsidR="003621DA" w:rsidRPr="00FB0683" w:rsidRDefault="003621DA" w:rsidP="003621DA">
      <w:pPr>
        <w:jc w:val="center"/>
        <w:rPr>
          <w:rFonts w:cs="Times New Roman CYR"/>
          <w:b/>
          <w:sz w:val="10"/>
          <w:szCs w:val="10"/>
          <w:lang w:val="uk-UA"/>
        </w:rPr>
      </w:pPr>
    </w:p>
    <w:p w:rsidR="004438B8" w:rsidRPr="00617B13" w:rsidRDefault="004438B8" w:rsidP="004438B8">
      <w:pPr>
        <w:tabs>
          <w:tab w:val="left" w:pos="3225"/>
        </w:tabs>
        <w:ind w:left="6663"/>
        <w:rPr>
          <w:rFonts w:cs="Times New Roman CYR"/>
          <w:b/>
          <w:sz w:val="10"/>
          <w:szCs w:val="10"/>
          <w:lang w:val="uk-UA"/>
        </w:rPr>
      </w:pPr>
    </w:p>
    <w:p w:rsidR="00D45EDC" w:rsidRPr="00FB0683" w:rsidRDefault="00D45EDC" w:rsidP="004438B8">
      <w:pPr>
        <w:jc w:val="center"/>
        <w:rPr>
          <w:rFonts w:cs="Times New Roman CYR"/>
          <w:b/>
          <w:sz w:val="10"/>
          <w:szCs w:val="10"/>
          <w:lang w:val="uk-UA"/>
        </w:rPr>
      </w:pPr>
    </w:p>
    <w:sectPr w:rsidR="00D45EDC" w:rsidRPr="00FB068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B1575"/>
    <w:rsid w:val="000E0D04"/>
    <w:rsid w:val="00100D49"/>
    <w:rsid w:val="00120D21"/>
    <w:rsid w:val="001263A5"/>
    <w:rsid w:val="00151B7E"/>
    <w:rsid w:val="00160F77"/>
    <w:rsid w:val="00175AA9"/>
    <w:rsid w:val="00176CF3"/>
    <w:rsid w:val="001C1664"/>
    <w:rsid w:val="001D0987"/>
    <w:rsid w:val="001E0E3E"/>
    <w:rsid w:val="001E2914"/>
    <w:rsid w:val="001E609B"/>
    <w:rsid w:val="001F59B6"/>
    <w:rsid w:val="001F79F6"/>
    <w:rsid w:val="00270E14"/>
    <w:rsid w:val="00276575"/>
    <w:rsid w:val="00287F52"/>
    <w:rsid w:val="00293C8A"/>
    <w:rsid w:val="002F28A9"/>
    <w:rsid w:val="00315484"/>
    <w:rsid w:val="00326398"/>
    <w:rsid w:val="00336306"/>
    <w:rsid w:val="003538B3"/>
    <w:rsid w:val="00353BE3"/>
    <w:rsid w:val="003621DA"/>
    <w:rsid w:val="00367539"/>
    <w:rsid w:val="00374BBD"/>
    <w:rsid w:val="003D0C6A"/>
    <w:rsid w:val="00402174"/>
    <w:rsid w:val="00407CFE"/>
    <w:rsid w:val="004438B8"/>
    <w:rsid w:val="004460C8"/>
    <w:rsid w:val="0046628C"/>
    <w:rsid w:val="00467E39"/>
    <w:rsid w:val="0047606B"/>
    <w:rsid w:val="00490E74"/>
    <w:rsid w:val="004B185E"/>
    <w:rsid w:val="004B3B79"/>
    <w:rsid w:val="004B5A13"/>
    <w:rsid w:val="004B5B6B"/>
    <w:rsid w:val="004F2021"/>
    <w:rsid w:val="00513E45"/>
    <w:rsid w:val="0052306C"/>
    <w:rsid w:val="00551A01"/>
    <w:rsid w:val="00553BF6"/>
    <w:rsid w:val="005724D0"/>
    <w:rsid w:val="005767A7"/>
    <w:rsid w:val="00577AA0"/>
    <w:rsid w:val="005826D2"/>
    <w:rsid w:val="00596210"/>
    <w:rsid w:val="005A2E0C"/>
    <w:rsid w:val="005C6292"/>
    <w:rsid w:val="005E57F8"/>
    <w:rsid w:val="005F52F6"/>
    <w:rsid w:val="00602221"/>
    <w:rsid w:val="0060477B"/>
    <w:rsid w:val="00617B13"/>
    <w:rsid w:val="006257C7"/>
    <w:rsid w:val="00631958"/>
    <w:rsid w:val="0063545D"/>
    <w:rsid w:val="006471A5"/>
    <w:rsid w:val="00664242"/>
    <w:rsid w:val="0068438D"/>
    <w:rsid w:val="006C0E37"/>
    <w:rsid w:val="006E29D1"/>
    <w:rsid w:val="007045AA"/>
    <w:rsid w:val="0071427F"/>
    <w:rsid w:val="00740DBB"/>
    <w:rsid w:val="00774A45"/>
    <w:rsid w:val="007764A7"/>
    <w:rsid w:val="007A36E6"/>
    <w:rsid w:val="007C046F"/>
    <w:rsid w:val="007C51A1"/>
    <w:rsid w:val="007D3FAC"/>
    <w:rsid w:val="0080733A"/>
    <w:rsid w:val="00842C0F"/>
    <w:rsid w:val="00847127"/>
    <w:rsid w:val="00851A1D"/>
    <w:rsid w:val="0089427A"/>
    <w:rsid w:val="008A1796"/>
    <w:rsid w:val="008F5394"/>
    <w:rsid w:val="00907F95"/>
    <w:rsid w:val="0099255C"/>
    <w:rsid w:val="00996894"/>
    <w:rsid w:val="009B33B2"/>
    <w:rsid w:val="009D7783"/>
    <w:rsid w:val="009E2F75"/>
    <w:rsid w:val="00A40351"/>
    <w:rsid w:val="00A534F3"/>
    <w:rsid w:val="00A53F77"/>
    <w:rsid w:val="00A54613"/>
    <w:rsid w:val="00A6473D"/>
    <w:rsid w:val="00A678F7"/>
    <w:rsid w:val="00A768DA"/>
    <w:rsid w:val="00AC0C34"/>
    <w:rsid w:val="00AD2A42"/>
    <w:rsid w:val="00AD7F88"/>
    <w:rsid w:val="00AE7AA7"/>
    <w:rsid w:val="00AF3BCF"/>
    <w:rsid w:val="00B144B2"/>
    <w:rsid w:val="00B16EDC"/>
    <w:rsid w:val="00B32CCA"/>
    <w:rsid w:val="00B34362"/>
    <w:rsid w:val="00B40550"/>
    <w:rsid w:val="00B81481"/>
    <w:rsid w:val="00BA08BC"/>
    <w:rsid w:val="00BD374A"/>
    <w:rsid w:val="00BD64DA"/>
    <w:rsid w:val="00BE6164"/>
    <w:rsid w:val="00BF51B6"/>
    <w:rsid w:val="00BF6B2B"/>
    <w:rsid w:val="00C416A8"/>
    <w:rsid w:val="00C53ABE"/>
    <w:rsid w:val="00C56314"/>
    <w:rsid w:val="00C60386"/>
    <w:rsid w:val="00C93803"/>
    <w:rsid w:val="00CA2054"/>
    <w:rsid w:val="00CD26EC"/>
    <w:rsid w:val="00CE5835"/>
    <w:rsid w:val="00CE6650"/>
    <w:rsid w:val="00D0184D"/>
    <w:rsid w:val="00D033F2"/>
    <w:rsid w:val="00D102BC"/>
    <w:rsid w:val="00D138D6"/>
    <w:rsid w:val="00D20368"/>
    <w:rsid w:val="00D20432"/>
    <w:rsid w:val="00D41DE3"/>
    <w:rsid w:val="00D45EDC"/>
    <w:rsid w:val="00D66C86"/>
    <w:rsid w:val="00D745CC"/>
    <w:rsid w:val="00DB5912"/>
    <w:rsid w:val="00DC1FA3"/>
    <w:rsid w:val="00DE2332"/>
    <w:rsid w:val="00DE3CFF"/>
    <w:rsid w:val="00DE4CD6"/>
    <w:rsid w:val="00E069A2"/>
    <w:rsid w:val="00E53191"/>
    <w:rsid w:val="00E54304"/>
    <w:rsid w:val="00E57738"/>
    <w:rsid w:val="00E657B9"/>
    <w:rsid w:val="00E66077"/>
    <w:rsid w:val="00E86DD7"/>
    <w:rsid w:val="00E90A3C"/>
    <w:rsid w:val="00E924A0"/>
    <w:rsid w:val="00EA5C4F"/>
    <w:rsid w:val="00EE460B"/>
    <w:rsid w:val="00F011BB"/>
    <w:rsid w:val="00F55AD8"/>
    <w:rsid w:val="00F61CFF"/>
    <w:rsid w:val="00F82826"/>
    <w:rsid w:val="00F94F7D"/>
    <w:rsid w:val="00FA593D"/>
    <w:rsid w:val="00FB0683"/>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20</Pages>
  <Words>33460</Words>
  <Characters>19073</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167</cp:revision>
  <cp:lastPrinted>2021-11-18T07:05:00Z</cp:lastPrinted>
  <dcterms:created xsi:type="dcterms:W3CDTF">2020-06-22T11:04:00Z</dcterms:created>
  <dcterms:modified xsi:type="dcterms:W3CDTF">2021-12-20T14:06:00Z</dcterms:modified>
</cp:coreProperties>
</file>