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D44281">
        <w:rPr>
          <w:bCs/>
          <w:lang w:val="uk-UA"/>
        </w:rPr>
        <w:t>6</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1800EE">
        <w:rPr>
          <w:bCs/>
          <w:lang w:val="uk-UA"/>
        </w:rPr>
        <w:t>1</w:t>
      </w:r>
      <w:r w:rsidR="00B32F91">
        <w:rPr>
          <w:bCs/>
          <w:lang w:val="uk-UA"/>
        </w:rPr>
        <w:t>6</w:t>
      </w:r>
      <w:bookmarkStart w:id="0" w:name="_GoBack"/>
      <w:bookmarkEnd w:id="0"/>
      <w:r w:rsidR="00E66A5F" w:rsidRPr="00D93B02">
        <w:rPr>
          <w:bCs/>
          <w:lang w:val="uk-UA"/>
        </w:rPr>
        <w:t>.12</w:t>
      </w:r>
      <w:r w:rsidR="00E455D6" w:rsidRPr="005F2FF0">
        <w:rPr>
          <w:bCs/>
          <w:color w:val="FF0000"/>
          <w:lang w:val="uk-UA"/>
        </w:rPr>
        <w:t>.</w:t>
      </w:r>
      <w:r w:rsidR="00E455D6" w:rsidRPr="007A3018">
        <w:rPr>
          <w:bCs/>
          <w:lang w:val="uk-UA"/>
        </w:rPr>
        <w:t>202</w:t>
      </w:r>
      <w:r w:rsidR="001800EE">
        <w:rPr>
          <w:bCs/>
          <w:lang w:val="uk-UA"/>
        </w:rPr>
        <w:t>1</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w:t>
      </w:r>
      <w:r w:rsidR="001800EE">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61733A" w:rsidRDefault="00D45EDC" w:rsidP="009F068A">
      <w:pPr>
        <w:tabs>
          <w:tab w:val="left" w:pos="1700"/>
        </w:tabs>
        <w:jc w:val="center"/>
        <w:rPr>
          <w:b/>
          <w:i/>
          <w:color w:val="0000FF"/>
          <w:sz w:val="36"/>
          <w:szCs w:val="36"/>
          <w:lang w:val="uk-UA"/>
        </w:rPr>
      </w:pPr>
      <w:r w:rsidRPr="00AE0489">
        <w:rPr>
          <w:b/>
          <w:color w:val="0000FF"/>
          <w:sz w:val="36"/>
          <w:szCs w:val="36"/>
          <w:lang w:val="uk-UA"/>
        </w:rPr>
        <w:t xml:space="preserve">ДК 021:2015 код </w:t>
      </w:r>
      <w:r w:rsidR="0061733A" w:rsidRPr="0061733A">
        <w:rPr>
          <w:b/>
          <w:bCs/>
          <w:color w:val="0000FF"/>
          <w:sz w:val="36"/>
          <w:szCs w:val="36"/>
          <w:lang w:val="uk-UA"/>
        </w:rPr>
        <w:t>72510000-3</w:t>
      </w:r>
      <w:r w:rsidR="0061733A" w:rsidRPr="00137572">
        <w:rPr>
          <w:b/>
          <w:bCs/>
          <w:color w:val="0000FF"/>
          <w:sz w:val="36"/>
          <w:szCs w:val="36"/>
          <w:lang w:val="uk-UA"/>
        </w:rPr>
        <w:t xml:space="preserve"> Управлінські послуги, пов’язані з комп’ютерними технологіями</w:t>
      </w:r>
      <w:r w:rsidR="0061733A" w:rsidRPr="0061733A">
        <w:rPr>
          <w:b/>
          <w:color w:val="0000FF"/>
          <w:sz w:val="36"/>
          <w:szCs w:val="36"/>
          <w:lang w:val="uk-UA"/>
        </w:rPr>
        <w:t xml:space="preserve"> </w:t>
      </w:r>
      <w:r w:rsidR="009F068A" w:rsidRPr="0061733A">
        <w:rPr>
          <w:b/>
          <w:color w:val="0000FF"/>
          <w:sz w:val="36"/>
          <w:szCs w:val="36"/>
          <w:lang w:val="uk-UA"/>
        </w:rPr>
        <w:t>(</w:t>
      </w:r>
      <w:r w:rsidR="001800EE" w:rsidRPr="001800EE">
        <w:rPr>
          <w:b/>
          <w:bCs/>
          <w:color w:val="0000FF"/>
          <w:sz w:val="36"/>
          <w:szCs w:val="36"/>
          <w:lang w:val="uk-UA"/>
        </w:rPr>
        <w:t>Послуги з підтримки системи електронного документообігу</w:t>
      </w:r>
      <w:r w:rsidR="009F068A" w:rsidRPr="0061733A">
        <w:rPr>
          <w:b/>
          <w:color w:val="0000FF"/>
          <w:sz w:val="36"/>
          <w:szCs w:val="36"/>
          <w:lang w:val="uk-UA"/>
        </w:rPr>
        <w:t>)</w:t>
      </w:r>
    </w:p>
    <w:p w:rsidR="00D45EDC" w:rsidRPr="0061733A"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1800EE">
        <w:rPr>
          <w:b/>
          <w:lang w:val="uk-UA"/>
        </w:rPr>
        <w:t>1</w:t>
      </w:r>
      <w:r>
        <w:rPr>
          <w:b/>
          <w:lang w:val="uk-UA"/>
        </w:rPr>
        <w:t xml:space="preserve"> р.</w:t>
      </w:r>
    </w:p>
    <w:p w:rsidR="009F068A" w:rsidRDefault="009F068A" w:rsidP="00D45EDC">
      <w:pPr>
        <w:jc w:val="center"/>
        <w:rPr>
          <w:b/>
          <w:lang w:val="uk-UA"/>
        </w:rPr>
      </w:pPr>
    </w:p>
    <w:p w:rsidR="009F068A" w:rsidRDefault="009F068A"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1800E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1800E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1800E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1800EE" w:rsidRPr="001800EE" w:rsidRDefault="001800EE" w:rsidP="001800EE">
            <w:pPr>
              <w:tabs>
                <w:tab w:val="left" w:pos="1700"/>
              </w:tabs>
              <w:jc w:val="both"/>
              <w:rPr>
                <w:b/>
                <w:i/>
                <w:color w:val="0000FF"/>
                <w:lang w:val="uk-UA"/>
              </w:rPr>
            </w:pPr>
            <w:r w:rsidRPr="001800EE">
              <w:rPr>
                <w:b/>
                <w:color w:val="0000FF"/>
                <w:lang w:val="uk-UA"/>
              </w:rPr>
              <w:t xml:space="preserve">ДК 021:2015 код </w:t>
            </w:r>
            <w:r w:rsidRPr="001800EE">
              <w:rPr>
                <w:b/>
                <w:bCs/>
                <w:color w:val="0000FF"/>
                <w:lang w:val="uk-UA"/>
              </w:rPr>
              <w:t>72510000-3 Управлінські послуги, пов’язані з комп’ютерними технологіями</w:t>
            </w:r>
            <w:r w:rsidRPr="001800EE">
              <w:rPr>
                <w:b/>
                <w:color w:val="0000FF"/>
                <w:lang w:val="uk-UA"/>
              </w:rPr>
              <w:t xml:space="preserve"> (</w:t>
            </w:r>
            <w:r w:rsidRPr="001800EE">
              <w:rPr>
                <w:b/>
                <w:bCs/>
                <w:color w:val="0000FF"/>
                <w:lang w:val="uk-UA"/>
              </w:rPr>
              <w:t>Послуги з підтримки системи електронного документообігу</w:t>
            </w:r>
            <w:r w:rsidRPr="001800EE">
              <w:rPr>
                <w:b/>
                <w:color w:val="0000FF"/>
                <w:lang w:val="uk-UA"/>
              </w:rPr>
              <w:t>)</w:t>
            </w:r>
          </w:p>
          <w:p w:rsidR="00D45EDC" w:rsidRPr="00C7473C" w:rsidRDefault="00D45EDC" w:rsidP="001800EE">
            <w:pPr>
              <w:tabs>
                <w:tab w:val="left" w:pos="1700"/>
              </w:tabs>
              <w:jc w:val="both"/>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1800EE">
            <w:pPr>
              <w:jc w:val="both"/>
              <w:rPr>
                <w:rStyle w:val="rvts0"/>
                <w:lang w:val="uk-UA"/>
              </w:rPr>
            </w:pPr>
            <w:r w:rsidRPr="003520DB">
              <w:rPr>
                <w:rStyle w:val="rvts0"/>
                <w:lang w:val="uk-UA"/>
              </w:rPr>
              <w:t>Пропозиції учасників повинні задовольняти вимог</w:t>
            </w:r>
            <w:r w:rsidR="00B32F91">
              <w:rPr>
                <w:rStyle w:val="rvts0"/>
                <w:lang w:val="uk-UA"/>
              </w:rPr>
              <w:t>ам</w:t>
            </w:r>
            <w:r w:rsidRPr="003520DB">
              <w:rPr>
                <w:rStyle w:val="rvts0"/>
                <w:lang w:val="uk-UA"/>
              </w:rPr>
              <w:t xml:space="preserve"> до предмету закупівлі, визначен</w:t>
            </w:r>
            <w:r w:rsidR="00B32F91">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1800E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1800EE">
        <w:trPr>
          <w:trHeight w:val="200"/>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1800EE">
            <w:pPr>
              <w:numPr>
                <w:ilvl w:val="0"/>
                <w:numId w:val="1"/>
              </w:numPr>
              <w:tabs>
                <w:tab w:val="left" w:pos="224"/>
                <w:tab w:val="left" w:pos="284"/>
              </w:tabs>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1800EE">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1 послуга</w:t>
            </w:r>
            <w:r w:rsidR="00F31994">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1800EE">
            <w:pPr>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1800EE">
              <w:rPr>
                <w:b/>
                <w:color w:val="0000FF"/>
                <w:lang w:val="uk-UA"/>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1800EE">
            <w:pPr>
              <w:jc w:val="both"/>
              <w:rPr>
                <w:sz w:val="23"/>
                <w:szCs w:val="23"/>
                <w:lang w:val="uk-UA"/>
              </w:rPr>
            </w:pPr>
            <w:r>
              <w:rPr>
                <w:sz w:val="23"/>
                <w:szCs w:val="23"/>
                <w:lang w:val="uk-UA"/>
              </w:rPr>
              <w:t xml:space="preserve">згідно проекту договору </w:t>
            </w:r>
          </w:p>
        </w:tc>
      </w:tr>
      <w:tr w:rsidR="00D45EDC" w:rsidRPr="001B1AE0" w:rsidTr="001800EE">
        <w:trPr>
          <w:trHeight w:val="5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C0188A" w:rsidP="00C0188A">
            <w:pPr>
              <w:jc w:val="both"/>
              <w:rPr>
                <w:b/>
                <w:lang w:val="uk-UA"/>
              </w:rPr>
            </w:pPr>
            <w:r>
              <w:rPr>
                <w:b/>
                <w:color w:val="0000FF"/>
                <w:lang w:val="uk-UA"/>
              </w:rPr>
              <w:t>200</w:t>
            </w:r>
            <w:r w:rsidR="0061733A" w:rsidRPr="0061733A">
              <w:rPr>
                <w:b/>
                <w:color w:val="0000FF"/>
                <w:lang w:val="en-US"/>
              </w:rPr>
              <w:t xml:space="preserve"> </w:t>
            </w:r>
            <w:r>
              <w:rPr>
                <w:b/>
                <w:color w:val="0000FF"/>
                <w:lang w:val="uk-UA"/>
              </w:rPr>
              <w:t>844</w:t>
            </w:r>
            <w:r w:rsidR="0061733A" w:rsidRPr="0061733A">
              <w:rPr>
                <w:b/>
                <w:color w:val="0000FF"/>
                <w:lang w:val="uk-UA"/>
              </w:rPr>
              <w:t>,00</w:t>
            </w:r>
            <w:r w:rsidR="0061733A" w:rsidRPr="0061733A">
              <w:rPr>
                <w:color w:val="0000FF"/>
                <w:lang w:val="en-US"/>
              </w:rPr>
              <w:t xml:space="preserve"> </w:t>
            </w:r>
            <w:r w:rsidR="00F94F7D" w:rsidRPr="00B856C4">
              <w:rPr>
                <w:b/>
                <w:color w:val="0000FF"/>
                <w:lang w:val="uk-UA"/>
              </w:rPr>
              <w:t xml:space="preserve">грн. </w:t>
            </w:r>
            <w:r w:rsidR="004A1A34">
              <w:rPr>
                <w:b/>
                <w:color w:val="0000FF"/>
                <w:lang w:val="uk-UA"/>
              </w:rPr>
              <w:t>бе</w:t>
            </w:r>
            <w:r w:rsidR="001B2CAF">
              <w:rPr>
                <w:b/>
                <w:color w:val="0000FF"/>
                <w:lang w:val="uk-UA"/>
              </w:rPr>
              <w:t>з</w:t>
            </w:r>
            <w:r w:rsidR="00D45EDC" w:rsidRPr="00B856C4">
              <w:rPr>
                <w:b/>
                <w:color w:val="0000FF"/>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18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1800EE">
        <w:trPr>
          <w:trHeight w:val="31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93B02" w:rsidP="00C0188A">
            <w:pPr>
              <w:rPr>
                <w:color w:val="0000FF"/>
                <w:lang w:val="uk-UA"/>
              </w:rPr>
            </w:pPr>
            <w:r>
              <w:rPr>
                <w:rStyle w:val="rvts0"/>
                <w:b/>
                <w:color w:val="FF0000"/>
                <w:lang w:val="uk-UA"/>
              </w:rPr>
              <w:t xml:space="preserve"> </w:t>
            </w:r>
            <w:r w:rsidR="009776DC">
              <w:rPr>
                <w:rStyle w:val="rvts0"/>
                <w:b/>
                <w:color w:val="0000FF"/>
                <w:lang w:val="uk-UA"/>
              </w:rPr>
              <w:t>2</w:t>
            </w:r>
            <w:r w:rsidR="00C0188A">
              <w:rPr>
                <w:rStyle w:val="rvts0"/>
                <w:b/>
                <w:color w:val="0000FF"/>
                <w:lang w:val="uk-UA"/>
              </w:rPr>
              <w:t>9</w:t>
            </w:r>
            <w:r w:rsidR="001A0148" w:rsidRPr="00D93B02">
              <w:rPr>
                <w:rStyle w:val="rvts0"/>
                <w:b/>
                <w:color w:val="0000FF"/>
                <w:lang w:val="uk-UA"/>
              </w:rPr>
              <w:t>.</w:t>
            </w:r>
            <w:r w:rsidR="009776DC">
              <w:rPr>
                <w:rStyle w:val="rvts0"/>
                <w:b/>
                <w:color w:val="0000FF"/>
                <w:lang w:val="uk-UA"/>
              </w:rPr>
              <w:t>12</w:t>
            </w:r>
            <w:r w:rsidR="00D45EDC" w:rsidRPr="00D93B02">
              <w:rPr>
                <w:rStyle w:val="rvts0"/>
                <w:b/>
                <w:color w:val="0000FF"/>
                <w:lang w:val="uk-UA"/>
              </w:rPr>
              <w:t>.</w:t>
            </w:r>
            <w:r w:rsidR="00D45EDC" w:rsidRPr="005A349D">
              <w:rPr>
                <w:rStyle w:val="rvts0"/>
                <w:b/>
                <w:color w:val="0000FF"/>
                <w:lang w:val="uk-UA"/>
              </w:rPr>
              <w:t>202</w:t>
            </w:r>
            <w:r w:rsidR="001800EE">
              <w:rPr>
                <w:rStyle w:val="rvts0"/>
                <w:b/>
                <w:color w:val="0000FF"/>
                <w:lang w:val="uk-UA"/>
              </w:rPr>
              <w:t>1</w:t>
            </w:r>
            <w:r w:rsidR="00D45EDC" w:rsidRPr="005A349D">
              <w:rPr>
                <w:rStyle w:val="rvts0"/>
                <w:b/>
                <w:color w:val="0000FF"/>
              </w:rPr>
              <w:t xml:space="preserve"> </w:t>
            </w:r>
            <w:r w:rsidR="00D45EDC" w:rsidRPr="005A349D">
              <w:rPr>
                <w:rStyle w:val="rvts0"/>
                <w:b/>
                <w:color w:val="0000FF"/>
                <w:lang w:val="uk-UA"/>
              </w:rPr>
              <w:t xml:space="preserve">р.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tc>
      </w:tr>
      <w:tr w:rsidR="00D45EDC" w:rsidRPr="00A05FB5" w:rsidTr="001800EE">
        <w:trPr>
          <w:trHeight w:val="138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1800E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1800E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1800EE">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61733A" w:rsidRPr="00137572">
              <w:rPr>
                <w:rStyle w:val="rvts0"/>
                <w:rFonts w:ascii="Times New Roman" w:hAnsi="Times New Roman"/>
                <w:sz w:val="24"/>
                <w:szCs w:val="24"/>
                <w:lang w:val="uk-UA" w:eastAsia="ru-RU"/>
              </w:rPr>
              <w:t xml:space="preserve"> </w:t>
            </w:r>
            <w:r w:rsidR="009522BF">
              <w:rPr>
                <w:rStyle w:val="rvts0"/>
                <w:rFonts w:ascii="Times New Roman" w:hAnsi="Times New Roman"/>
                <w:b/>
                <w:color w:val="0000FF"/>
                <w:sz w:val="24"/>
                <w:szCs w:val="24"/>
                <w:lang w:val="uk-UA" w:eastAsia="ru-RU"/>
              </w:rPr>
              <w:t>4016</w:t>
            </w:r>
            <w:r w:rsidR="001800EE">
              <w:rPr>
                <w:rStyle w:val="rvts0"/>
                <w:rFonts w:ascii="Times New Roman" w:hAnsi="Times New Roman"/>
                <w:b/>
                <w:color w:val="0000FF"/>
                <w:sz w:val="24"/>
                <w:szCs w:val="24"/>
                <w:lang w:val="uk-UA" w:eastAsia="ru-RU"/>
              </w:rPr>
              <w:t>,00</w:t>
            </w:r>
            <w:r w:rsidR="004B5A13" w:rsidRPr="00A02A66">
              <w:rPr>
                <w:rStyle w:val="rvts0"/>
                <w:rFonts w:ascii="Times New Roman" w:hAnsi="Times New Roman"/>
                <w:b/>
                <w:color w:val="0000FF"/>
                <w:sz w:val="24"/>
                <w:szCs w:val="24"/>
                <w:lang w:val="uk-UA" w:eastAsia="ru-RU"/>
              </w:rPr>
              <w:t xml:space="preserve"> грн.</w:t>
            </w:r>
          </w:p>
          <w:p w:rsidR="00D45ED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1800E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lastRenderedPageBreak/>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1800E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1800E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1800E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1800E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1800E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1800E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1800E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1800E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1800E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1800EE">
            <w:pPr>
              <w:pStyle w:val="a5"/>
              <w:spacing w:after="0"/>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1800EE">
            <w:pPr>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1800E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1800EE">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1800E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1800EE">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1800EE">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1800EE">
            <w:pPr>
              <w:ind w:left="17"/>
              <w:jc w:val="both"/>
              <w:rPr>
                <w:lang w:val="uk-UA"/>
              </w:rPr>
            </w:pPr>
            <w:r>
              <w:rPr>
                <w:lang w:val="uk-UA"/>
              </w:rPr>
              <w:t>5.</w:t>
            </w:r>
            <w:r w:rsidRPr="00FB7855">
              <w:rPr>
                <w:lang w:val="uk-UA"/>
              </w:rPr>
              <w:t>Електронну банківську гарантію;</w:t>
            </w:r>
          </w:p>
          <w:p w:rsidR="009776DC" w:rsidRPr="009776DC" w:rsidRDefault="00A02A66" w:rsidP="009776DC">
            <w:pPr>
              <w:ind w:left="17"/>
              <w:jc w:val="both"/>
              <w:rPr>
                <w:lang w:val="uk-UA"/>
              </w:rPr>
            </w:pPr>
            <w:r w:rsidRPr="009776DC">
              <w:rPr>
                <w:lang w:val="uk-UA"/>
              </w:rPr>
              <w:t>6.</w:t>
            </w:r>
            <w:r w:rsidR="009776DC" w:rsidRPr="009776DC">
              <w:rPr>
                <w:lang w:val="uk-UA"/>
              </w:rPr>
              <w:t xml:space="preserve"> Наявність партнерського договору з компанією розробником (копія договору)</w:t>
            </w:r>
            <w:r w:rsidR="009776DC">
              <w:rPr>
                <w:lang w:val="uk-UA"/>
              </w:rPr>
              <w:t>;</w:t>
            </w:r>
          </w:p>
          <w:p w:rsidR="009776DC" w:rsidRPr="009776DC" w:rsidRDefault="009776DC" w:rsidP="009776DC">
            <w:pPr>
              <w:ind w:left="17"/>
              <w:jc w:val="both"/>
              <w:rPr>
                <w:lang w:val="uk-UA"/>
              </w:rPr>
            </w:pPr>
            <w:r w:rsidRPr="009776DC">
              <w:rPr>
                <w:lang w:val="uk-UA"/>
              </w:rPr>
              <w:t>7. Наявність в штаті сертифікованої групи підтримки (копія сертифікатів)</w:t>
            </w:r>
            <w:r>
              <w:rPr>
                <w:lang w:val="uk-UA"/>
              </w:rPr>
              <w:t>;</w:t>
            </w:r>
          </w:p>
          <w:p w:rsidR="00C0188A" w:rsidRDefault="009776DC" w:rsidP="001800EE">
            <w:pPr>
              <w:widowControl w:val="0"/>
              <w:ind w:hanging="21"/>
              <w:contextualSpacing/>
              <w:jc w:val="both"/>
              <w:rPr>
                <w:lang w:val="uk-UA"/>
              </w:rPr>
            </w:pPr>
            <w:r>
              <w:rPr>
                <w:lang w:val="uk-UA"/>
              </w:rPr>
              <w:t>8.</w:t>
            </w:r>
            <w:r w:rsidR="00C0188A">
              <w:rPr>
                <w:lang w:val="uk-UA"/>
              </w:rPr>
              <w:t xml:space="preserve"> Довідку в довільній формі, що підтверджує наявність </w:t>
            </w:r>
            <w:r w:rsidR="00C0188A">
              <w:rPr>
                <w:lang w:val="uk-UA"/>
              </w:rPr>
              <w:lastRenderedPageBreak/>
              <w:t>досвіду виконання аналогічних договорів.</w:t>
            </w:r>
          </w:p>
          <w:p w:rsidR="00A02A66" w:rsidRDefault="00C0188A" w:rsidP="001800EE">
            <w:pPr>
              <w:widowControl w:val="0"/>
              <w:ind w:hanging="21"/>
              <w:contextualSpacing/>
              <w:jc w:val="both"/>
            </w:pPr>
            <w:r>
              <w:rPr>
                <w:lang w:val="uk-UA"/>
              </w:rPr>
              <w:t xml:space="preserve">9. </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1800EE">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1800EE">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1800EE">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lastRenderedPageBreak/>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1A0148" w:rsidRDefault="001A0148" w:rsidP="001A0148">
      <w:pPr>
        <w:jc w:val="center"/>
        <w:rPr>
          <w:b/>
          <w:lang w:val="uk-UA"/>
        </w:rPr>
      </w:pPr>
      <w:r w:rsidRPr="00D00273">
        <w:rPr>
          <w:b/>
          <w:lang w:val="uk-UA"/>
        </w:rPr>
        <w:t xml:space="preserve">ТЕХНІЧНЕ  ЗАВДАННЯ  </w:t>
      </w:r>
    </w:p>
    <w:p w:rsidR="0061733A" w:rsidRPr="00D00273" w:rsidRDefault="0061733A" w:rsidP="001A0148">
      <w:pPr>
        <w:jc w:val="center"/>
        <w:rPr>
          <w:lang w:val="uk-UA"/>
        </w:rPr>
      </w:pPr>
    </w:p>
    <w:p w:rsidR="001800EE" w:rsidRPr="001800EE" w:rsidRDefault="001800EE" w:rsidP="001800EE">
      <w:pPr>
        <w:ind w:left="-284"/>
        <w:jc w:val="center"/>
        <w:rPr>
          <w:lang w:val="uk-UA"/>
        </w:rPr>
      </w:pPr>
      <w:r w:rsidRPr="001800EE">
        <w:rPr>
          <w:b/>
          <w:color w:val="000000"/>
          <w:lang w:val="uk-UA"/>
        </w:rPr>
        <w:t xml:space="preserve">Послуги з інформаційно-технічної підтримки системи електронного документообігу  </w:t>
      </w:r>
      <w:proofErr w:type="spellStart"/>
      <w:r w:rsidRPr="001800EE">
        <w:rPr>
          <w:b/>
          <w:lang w:val="uk-UA"/>
        </w:rPr>
        <w:t>Megapolis.DocNet</w:t>
      </w:r>
      <w:proofErr w:type="spellEnd"/>
      <w:r w:rsidRPr="001800EE">
        <w:rPr>
          <w:b/>
          <w:color w:val="000000"/>
          <w:lang w:val="uk-UA"/>
        </w:rPr>
        <w:t xml:space="preserve"> </w:t>
      </w:r>
    </w:p>
    <w:p w:rsidR="001800EE" w:rsidRPr="001800EE" w:rsidRDefault="001800EE" w:rsidP="001800EE">
      <w:pPr>
        <w:pStyle w:val="afc"/>
        <w:ind w:left="0"/>
        <w:rPr>
          <w:rFonts w:ascii="Times New Roman" w:hAnsi="Times New Roman" w:cs="Times New Roman"/>
          <w:b/>
          <w:color w:val="000000"/>
          <w:sz w:val="24"/>
          <w:szCs w:val="24"/>
          <w:lang w:val="uk-UA"/>
        </w:rPr>
      </w:pPr>
      <w:r w:rsidRPr="001800EE">
        <w:rPr>
          <w:rFonts w:ascii="Times New Roman" w:hAnsi="Times New Roman" w:cs="Times New Roman"/>
          <w:b/>
          <w:color w:val="000000"/>
          <w:sz w:val="24"/>
          <w:szCs w:val="24"/>
          <w:lang w:val="uk-UA"/>
        </w:rPr>
        <w:t xml:space="preserve">          До послуг системи входить:</w:t>
      </w:r>
    </w:p>
    <w:p w:rsidR="000425A9" w:rsidRPr="000425A9" w:rsidRDefault="000425A9" w:rsidP="000425A9">
      <w:pPr>
        <w:pStyle w:val="afc"/>
        <w:numPr>
          <w:ilvl w:val="0"/>
          <w:numId w:val="44"/>
        </w:numPr>
        <w:ind w:left="142" w:hanging="142"/>
        <w:jc w:val="both"/>
        <w:rPr>
          <w:rFonts w:ascii="Times New Roman" w:hAnsi="Times New Roman" w:cs="Times New Roman"/>
          <w:b/>
          <w:sz w:val="24"/>
          <w:szCs w:val="24"/>
          <w:lang w:val="uk-UA"/>
        </w:rPr>
      </w:pPr>
      <w:proofErr w:type="spellStart"/>
      <w:r w:rsidRPr="005E4CE7">
        <w:rPr>
          <w:rFonts w:ascii="Times New Roman" w:hAnsi="Times New Roman" w:cs="Times New Roman"/>
          <w:color w:val="000000"/>
          <w:sz w:val="24"/>
          <w:szCs w:val="24"/>
          <w:lang w:val="uk-UA"/>
        </w:rPr>
        <w:t>оновленння</w:t>
      </w:r>
      <w:proofErr w:type="spellEnd"/>
      <w:r w:rsidRPr="005E4CE7">
        <w:rPr>
          <w:rFonts w:ascii="Times New Roman" w:hAnsi="Times New Roman" w:cs="Times New Roman"/>
          <w:color w:val="000000"/>
          <w:sz w:val="24"/>
          <w:szCs w:val="24"/>
          <w:lang w:val="uk-UA"/>
        </w:rPr>
        <w:t xml:space="preserve"> верс</w:t>
      </w:r>
      <w:r w:rsidRPr="000425A9">
        <w:rPr>
          <w:rFonts w:ascii="Times New Roman" w:hAnsi="Times New Roman" w:cs="Times New Roman"/>
          <w:color w:val="000000"/>
          <w:sz w:val="24"/>
          <w:szCs w:val="24"/>
          <w:lang w:val="uk-UA"/>
        </w:rPr>
        <w:t xml:space="preserve">ій системи електронного документообігу  </w:t>
      </w:r>
      <w:proofErr w:type="spellStart"/>
      <w:r w:rsidRPr="000425A9">
        <w:rPr>
          <w:rFonts w:ascii="Times New Roman" w:hAnsi="Times New Roman" w:cs="Times New Roman"/>
          <w:sz w:val="24"/>
          <w:szCs w:val="24"/>
          <w:lang w:val="uk-UA"/>
        </w:rPr>
        <w:t>Megapolis.DocNet</w:t>
      </w:r>
      <w:proofErr w:type="spellEnd"/>
      <w:r w:rsidRPr="000425A9">
        <w:rPr>
          <w:rFonts w:ascii="Times New Roman" w:hAnsi="Times New Roman" w:cs="Times New Roman"/>
          <w:sz w:val="24"/>
          <w:szCs w:val="24"/>
          <w:lang w:val="uk-UA"/>
        </w:rPr>
        <w:t xml:space="preserve">  зі змінами та </w:t>
      </w:r>
      <w:proofErr w:type="spellStart"/>
      <w:r w:rsidRPr="000425A9">
        <w:rPr>
          <w:rFonts w:ascii="Times New Roman" w:hAnsi="Times New Roman" w:cs="Times New Roman"/>
          <w:sz w:val="24"/>
          <w:szCs w:val="24"/>
          <w:lang w:val="uk-UA"/>
        </w:rPr>
        <w:t>доповененнями</w:t>
      </w:r>
      <w:proofErr w:type="spellEnd"/>
      <w:r w:rsidRPr="000425A9">
        <w:rPr>
          <w:rFonts w:ascii="Times New Roman" w:hAnsi="Times New Roman" w:cs="Times New Roman"/>
          <w:sz w:val="24"/>
          <w:szCs w:val="24"/>
          <w:lang w:val="uk-UA"/>
        </w:rPr>
        <w:t>;</w:t>
      </w:r>
    </w:p>
    <w:p w:rsidR="005E4CE7" w:rsidRPr="005E4CE7" w:rsidRDefault="005E4CE7" w:rsidP="005E4CE7">
      <w:pPr>
        <w:pStyle w:val="afc"/>
        <w:numPr>
          <w:ilvl w:val="0"/>
          <w:numId w:val="44"/>
        </w:numPr>
        <w:ind w:left="142" w:hanging="142"/>
        <w:jc w:val="both"/>
        <w:rPr>
          <w:rFonts w:ascii="Times New Roman" w:hAnsi="Times New Roman" w:cs="Times New Roman"/>
          <w:b/>
          <w:sz w:val="24"/>
          <w:szCs w:val="24"/>
          <w:lang w:val="uk-UA"/>
        </w:rPr>
      </w:pPr>
      <w:proofErr w:type="spellStart"/>
      <w:r w:rsidRPr="005E4CE7">
        <w:rPr>
          <w:rFonts w:ascii="Times New Roman" w:hAnsi="Times New Roman" w:cs="Times New Roman"/>
          <w:color w:val="000000"/>
          <w:sz w:val="24"/>
          <w:szCs w:val="24"/>
          <w:lang w:val="uk-UA"/>
        </w:rPr>
        <w:t>Тестувавння</w:t>
      </w:r>
      <w:proofErr w:type="spellEnd"/>
      <w:r w:rsidRPr="005E4CE7">
        <w:rPr>
          <w:rFonts w:ascii="Times New Roman" w:hAnsi="Times New Roman" w:cs="Times New Roman"/>
          <w:color w:val="000000"/>
          <w:sz w:val="24"/>
          <w:szCs w:val="24"/>
          <w:lang w:val="uk-UA"/>
        </w:rPr>
        <w:t>, виявлення та усунення помилок в нових версіях СЕД;</w:t>
      </w:r>
    </w:p>
    <w:p w:rsidR="005E4CE7" w:rsidRPr="005E4CE7" w:rsidRDefault="005E4CE7" w:rsidP="005E4CE7">
      <w:pPr>
        <w:pStyle w:val="afc"/>
        <w:numPr>
          <w:ilvl w:val="0"/>
          <w:numId w:val="44"/>
        </w:numPr>
        <w:ind w:left="142" w:hanging="142"/>
        <w:jc w:val="both"/>
        <w:rPr>
          <w:rFonts w:ascii="Times New Roman" w:hAnsi="Times New Roman" w:cs="Times New Roman"/>
          <w:b/>
          <w:sz w:val="24"/>
          <w:szCs w:val="24"/>
          <w:lang w:val="uk-UA"/>
        </w:rPr>
      </w:pPr>
      <w:proofErr w:type="spellStart"/>
      <w:r w:rsidRPr="005E4CE7">
        <w:rPr>
          <w:rFonts w:ascii="Times New Roman" w:hAnsi="Times New Roman" w:cs="Times New Roman"/>
          <w:color w:val="000000"/>
          <w:sz w:val="24"/>
          <w:szCs w:val="24"/>
          <w:lang w:val="uk-UA"/>
        </w:rPr>
        <w:t>Тестувавння</w:t>
      </w:r>
      <w:proofErr w:type="spellEnd"/>
      <w:r w:rsidRPr="005E4CE7">
        <w:rPr>
          <w:rFonts w:ascii="Times New Roman" w:hAnsi="Times New Roman" w:cs="Times New Roman"/>
          <w:color w:val="000000"/>
          <w:sz w:val="24"/>
          <w:szCs w:val="24"/>
          <w:lang w:val="uk-UA"/>
        </w:rPr>
        <w:t>, виявлення та усунення помилок в нових версіях мобільного додатку СЕД ;</w:t>
      </w:r>
    </w:p>
    <w:p w:rsidR="005E4CE7" w:rsidRPr="005E4CE7" w:rsidRDefault="005E4CE7" w:rsidP="005E4CE7">
      <w:pPr>
        <w:pStyle w:val="afc"/>
        <w:numPr>
          <w:ilvl w:val="0"/>
          <w:numId w:val="44"/>
        </w:numPr>
        <w:ind w:left="142" w:hanging="142"/>
        <w:jc w:val="both"/>
        <w:rPr>
          <w:rFonts w:ascii="Times New Roman" w:hAnsi="Times New Roman" w:cs="Times New Roman"/>
          <w:b/>
          <w:sz w:val="24"/>
          <w:szCs w:val="24"/>
          <w:lang w:val="uk-UA"/>
        </w:rPr>
      </w:pPr>
      <w:r w:rsidRPr="005E4CE7">
        <w:rPr>
          <w:rFonts w:ascii="Times New Roman" w:hAnsi="Times New Roman" w:cs="Times New Roman"/>
          <w:bCs/>
          <w:kern w:val="32"/>
          <w:sz w:val="24"/>
          <w:szCs w:val="24"/>
          <w:lang w:val="uk-UA" w:eastAsia="x-none"/>
        </w:rPr>
        <w:t>Усунення</w:t>
      </w:r>
      <w:r w:rsidRPr="005E4CE7">
        <w:rPr>
          <w:rFonts w:ascii="Times New Roman" w:hAnsi="Times New Roman" w:cs="Times New Roman"/>
          <w:bCs/>
          <w:kern w:val="32"/>
          <w:sz w:val="24"/>
          <w:szCs w:val="24"/>
          <w:lang w:eastAsia="x-none"/>
        </w:rPr>
        <w:t xml:space="preserve"> </w:t>
      </w:r>
      <w:proofErr w:type="spellStart"/>
      <w:r w:rsidRPr="005E4CE7">
        <w:rPr>
          <w:rFonts w:ascii="Times New Roman" w:hAnsi="Times New Roman" w:cs="Times New Roman"/>
          <w:bCs/>
          <w:kern w:val="32"/>
          <w:sz w:val="24"/>
          <w:szCs w:val="24"/>
          <w:lang w:eastAsia="x-none"/>
        </w:rPr>
        <w:t>виявлених</w:t>
      </w:r>
      <w:proofErr w:type="spellEnd"/>
      <w:r w:rsidRPr="005E4CE7">
        <w:rPr>
          <w:rFonts w:ascii="Times New Roman" w:hAnsi="Times New Roman" w:cs="Times New Roman"/>
          <w:bCs/>
          <w:kern w:val="32"/>
          <w:sz w:val="24"/>
          <w:szCs w:val="24"/>
          <w:lang w:eastAsia="x-none"/>
        </w:rPr>
        <w:t xml:space="preserve"> </w:t>
      </w:r>
      <w:proofErr w:type="spellStart"/>
      <w:r w:rsidRPr="005E4CE7">
        <w:rPr>
          <w:rFonts w:ascii="Times New Roman" w:hAnsi="Times New Roman" w:cs="Times New Roman"/>
          <w:bCs/>
          <w:kern w:val="32"/>
          <w:sz w:val="24"/>
          <w:szCs w:val="24"/>
          <w:lang w:eastAsia="x-none"/>
        </w:rPr>
        <w:t>збоїв</w:t>
      </w:r>
      <w:proofErr w:type="spellEnd"/>
      <w:r w:rsidRPr="005E4CE7">
        <w:rPr>
          <w:rFonts w:ascii="Times New Roman" w:hAnsi="Times New Roman" w:cs="Times New Roman"/>
          <w:bCs/>
          <w:kern w:val="32"/>
          <w:sz w:val="24"/>
          <w:szCs w:val="24"/>
          <w:lang w:eastAsia="x-none"/>
        </w:rPr>
        <w:t xml:space="preserve">, </w:t>
      </w:r>
      <w:proofErr w:type="spellStart"/>
      <w:r w:rsidRPr="005E4CE7">
        <w:rPr>
          <w:rFonts w:ascii="Times New Roman" w:hAnsi="Times New Roman" w:cs="Times New Roman"/>
          <w:bCs/>
          <w:kern w:val="32"/>
          <w:sz w:val="24"/>
          <w:szCs w:val="24"/>
          <w:lang w:eastAsia="x-none"/>
        </w:rPr>
        <w:t>відмов</w:t>
      </w:r>
      <w:proofErr w:type="spellEnd"/>
      <w:r w:rsidRPr="005E4CE7">
        <w:rPr>
          <w:rFonts w:ascii="Times New Roman" w:hAnsi="Times New Roman" w:cs="Times New Roman"/>
          <w:bCs/>
          <w:kern w:val="32"/>
          <w:sz w:val="24"/>
          <w:szCs w:val="24"/>
          <w:lang w:eastAsia="x-none"/>
        </w:rPr>
        <w:t xml:space="preserve"> та </w:t>
      </w:r>
      <w:proofErr w:type="spellStart"/>
      <w:r w:rsidRPr="005E4CE7">
        <w:rPr>
          <w:rFonts w:ascii="Times New Roman" w:hAnsi="Times New Roman" w:cs="Times New Roman"/>
          <w:bCs/>
          <w:kern w:val="32"/>
          <w:sz w:val="24"/>
          <w:szCs w:val="24"/>
          <w:lang w:eastAsia="x-none"/>
        </w:rPr>
        <w:t>помилок</w:t>
      </w:r>
      <w:proofErr w:type="spellEnd"/>
      <w:r w:rsidRPr="005E4CE7">
        <w:rPr>
          <w:rFonts w:ascii="Times New Roman" w:hAnsi="Times New Roman" w:cs="Times New Roman"/>
          <w:bCs/>
          <w:kern w:val="32"/>
          <w:sz w:val="24"/>
          <w:szCs w:val="24"/>
          <w:lang w:eastAsia="x-none"/>
        </w:rPr>
        <w:t xml:space="preserve"> </w:t>
      </w:r>
      <w:r w:rsidRPr="005E4CE7">
        <w:rPr>
          <w:rFonts w:ascii="Times New Roman" w:hAnsi="Times New Roman" w:cs="Times New Roman"/>
          <w:bCs/>
          <w:kern w:val="32"/>
          <w:sz w:val="24"/>
          <w:szCs w:val="24"/>
          <w:lang w:val="uk-UA" w:eastAsia="x-none"/>
        </w:rPr>
        <w:t>під час роботи Системи;</w:t>
      </w:r>
    </w:p>
    <w:p w:rsidR="005E4CE7" w:rsidRPr="005E4CE7" w:rsidRDefault="005E4CE7" w:rsidP="005E4CE7">
      <w:pPr>
        <w:pStyle w:val="afc"/>
        <w:numPr>
          <w:ilvl w:val="0"/>
          <w:numId w:val="44"/>
        </w:numPr>
        <w:ind w:left="142" w:hanging="142"/>
        <w:jc w:val="both"/>
        <w:rPr>
          <w:rFonts w:ascii="Times New Roman" w:hAnsi="Times New Roman" w:cs="Times New Roman"/>
          <w:b/>
          <w:sz w:val="24"/>
          <w:szCs w:val="24"/>
          <w:lang w:val="uk-UA"/>
        </w:rPr>
      </w:pPr>
      <w:r w:rsidRPr="005E4CE7">
        <w:rPr>
          <w:rFonts w:ascii="Times New Roman" w:hAnsi="Times New Roman" w:cs="Times New Roman"/>
          <w:color w:val="000000"/>
          <w:sz w:val="24"/>
          <w:szCs w:val="24"/>
          <w:lang w:val="uk-UA"/>
        </w:rPr>
        <w:t>Консультування користувачів системи в режимі 24/7;</w:t>
      </w:r>
    </w:p>
    <w:p w:rsidR="005E4CE7" w:rsidRPr="005E4CE7" w:rsidRDefault="005E4CE7" w:rsidP="005E4CE7">
      <w:pPr>
        <w:pStyle w:val="afc"/>
        <w:numPr>
          <w:ilvl w:val="0"/>
          <w:numId w:val="44"/>
        </w:numPr>
        <w:ind w:left="142" w:hanging="142"/>
        <w:jc w:val="both"/>
        <w:rPr>
          <w:rFonts w:ascii="Times New Roman" w:hAnsi="Times New Roman" w:cs="Times New Roman"/>
          <w:b/>
          <w:sz w:val="24"/>
          <w:szCs w:val="24"/>
          <w:lang w:val="uk-UA"/>
        </w:rPr>
      </w:pPr>
      <w:r w:rsidRPr="005E4CE7">
        <w:rPr>
          <w:rFonts w:ascii="Times New Roman" w:hAnsi="Times New Roman" w:cs="Times New Roman"/>
          <w:color w:val="000000"/>
          <w:sz w:val="24"/>
          <w:szCs w:val="24"/>
          <w:lang w:val="uk-UA"/>
        </w:rPr>
        <w:t xml:space="preserve"> Забезпечення безвідмовної інтеграції СЕД з інформаційно-аналітичними системами підприємства:</w:t>
      </w:r>
    </w:p>
    <w:p w:rsidR="005E4CE7" w:rsidRPr="005E4CE7" w:rsidRDefault="005E4CE7" w:rsidP="005E4CE7">
      <w:pPr>
        <w:pStyle w:val="afc"/>
        <w:numPr>
          <w:ilvl w:val="1"/>
          <w:numId w:val="44"/>
        </w:numPr>
        <w:jc w:val="both"/>
        <w:rPr>
          <w:rFonts w:ascii="Times New Roman" w:hAnsi="Times New Roman" w:cs="Times New Roman"/>
          <w:b/>
          <w:sz w:val="24"/>
          <w:szCs w:val="24"/>
          <w:lang w:val="uk-UA"/>
        </w:rPr>
      </w:pPr>
      <w:r w:rsidRPr="005E4CE7">
        <w:rPr>
          <w:rFonts w:ascii="Times New Roman" w:hAnsi="Times New Roman" w:cs="Times New Roman"/>
          <w:sz w:val="24"/>
          <w:szCs w:val="24"/>
          <w:lang w:val="uk-UA"/>
        </w:rPr>
        <w:t xml:space="preserve">ПТК </w:t>
      </w:r>
      <w:proofErr w:type="spellStart"/>
      <w:r w:rsidRPr="005E4CE7">
        <w:rPr>
          <w:rFonts w:ascii="Times New Roman" w:hAnsi="Times New Roman" w:cs="Times New Roman"/>
          <w:sz w:val="24"/>
          <w:szCs w:val="24"/>
          <w:lang w:val="uk-UA"/>
        </w:rPr>
        <w:t>Кол</w:t>
      </w:r>
      <w:proofErr w:type="spellEnd"/>
      <w:r w:rsidRPr="005E4CE7">
        <w:rPr>
          <w:rFonts w:ascii="Times New Roman" w:hAnsi="Times New Roman" w:cs="Times New Roman"/>
          <w:sz w:val="24"/>
          <w:szCs w:val="24"/>
          <w:lang w:val="uk-UA"/>
        </w:rPr>
        <w:t>-центр;</w:t>
      </w:r>
    </w:p>
    <w:p w:rsidR="005E4CE7" w:rsidRPr="005E4CE7" w:rsidRDefault="005E4CE7" w:rsidP="005E4CE7">
      <w:pPr>
        <w:pStyle w:val="afc"/>
        <w:numPr>
          <w:ilvl w:val="0"/>
          <w:numId w:val="44"/>
        </w:numPr>
        <w:ind w:left="142" w:hanging="142"/>
        <w:jc w:val="both"/>
        <w:rPr>
          <w:rFonts w:ascii="Times New Roman" w:hAnsi="Times New Roman" w:cs="Times New Roman"/>
          <w:color w:val="000000"/>
          <w:sz w:val="24"/>
          <w:szCs w:val="24"/>
          <w:lang w:val="uk-UA"/>
        </w:rPr>
      </w:pPr>
      <w:r w:rsidRPr="005E4CE7">
        <w:rPr>
          <w:rFonts w:ascii="Times New Roman" w:hAnsi="Times New Roman" w:cs="Times New Roman"/>
          <w:color w:val="000000"/>
          <w:sz w:val="24"/>
          <w:szCs w:val="24"/>
          <w:lang w:val="uk-UA"/>
        </w:rPr>
        <w:t>Збір та упорядкування побажань клієнтів на доробку нового функціоналу СЕД;</w:t>
      </w:r>
    </w:p>
    <w:p w:rsidR="005E4CE7" w:rsidRPr="005E4CE7" w:rsidRDefault="005E4CE7" w:rsidP="005E4CE7">
      <w:pPr>
        <w:pStyle w:val="afc"/>
        <w:numPr>
          <w:ilvl w:val="0"/>
          <w:numId w:val="44"/>
        </w:numPr>
        <w:ind w:left="142" w:hanging="142"/>
        <w:jc w:val="both"/>
        <w:rPr>
          <w:rFonts w:ascii="Times New Roman" w:hAnsi="Times New Roman" w:cs="Times New Roman"/>
          <w:color w:val="000000"/>
          <w:sz w:val="24"/>
          <w:szCs w:val="24"/>
          <w:lang w:val="uk-UA"/>
        </w:rPr>
      </w:pPr>
      <w:r w:rsidRPr="005E4CE7">
        <w:rPr>
          <w:rFonts w:ascii="Times New Roman" w:hAnsi="Times New Roman" w:cs="Times New Roman"/>
          <w:color w:val="000000"/>
          <w:sz w:val="24"/>
          <w:szCs w:val="24"/>
          <w:lang w:val="uk-UA"/>
        </w:rPr>
        <w:t>Збереження та відновлення напрацьованих доопрацювань СЕД під час оновлення версій;</w:t>
      </w:r>
    </w:p>
    <w:p w:rsidR="005E4CE7" w:rsidRPr="005E4CE7" w:rsidRDefault="005E4CE7" w:rsidP="005E4CE7">
      <w:pPr>
        <w:pStyle w:val="afc"/>
        <w:numPr>
          <w:ilvl w:val="0"/>
          <w:numId w:val="44"/>
        </w:numPr>
        <w:ind w:left="142" w:hanging="142"/>
        <w:jc w:val="both"/>
        <w:rPr>
          <w:rFonts w:ascii="Times New Roman" w:hAnsi="Times New Roman" w:cs="Times New Roman"/>
          <w:color w:val="000000"/>
          <w:sz w:val="24"/>
          <w:szCs w:val="24"/>
          <w:lang w:val="uk-UA"/>
        </w:rPr>
      </w:pPr>
      <w:r w:rsidRPr="005E4CE7">
        <w:rPr>
          <w:rFonts w:ascii="Times New Roman" w:hAnsi="Times New Roman" w:cs="Times New Roman"/>
          <w:color w:val="000000"/>
          <w:sz w:val="24"/>
          <w:szCs w:val="24"/>
          <w:shd w:val="clear" w:color="auto" w:fill="FFFFFF"/>
          <w:lang w:val="uk-UA"/>
        </w:rPr>
        <w:t>Консультування  персоналу роботі з системою електронної взаємодії органів виконавчої влади (СЕВОВВ);</w:t>
      </w:r>
    </w:p>
    <w:p w:rsidR="005E4CE7" w:rsidRPr="005E4CE7" w:rsidRDefault="005E4CE7" w:rsidP="005E4CE7">
      <w:pPr>
        <w:pStyle w:val="afc"/>
        <w:numPr>
          <w:ilvl w:val="0"/>
          <w:numId w:val="44"/>
        </w:numPr>
        <w:ind w:left="142" w:hanging="142"/>
        <w:jc w:val="both"/>
        <w:rPr>
          <w:rFonts w:ascii="Times New Roman" w:hAnsi="Times New Roman" w:cs="Times New Roman"/>
          <w:color w:val="000000"/>
          <w:sz w:val="24"/>
          <w:szCs w:val="24"/>
          <w:lang w:val="uk-UA"/>
        </w:rPr>
      </w:pPr>
      <w:r w:rsidRPr="005E4CE7">
        <w:rPr>
          <w:rFonts w:ascii="Times New Roman" w:hAnsi="Times New Roman" w:cs="Times New Roman"/>
          <w:color w:val="000000"/>
          <w:sz w:val="24"/>
          <w:szCs w:val="24"/>
          <w:lang w:val="uk-UA"/>
        </w:rPr>
        <w:t>Розробка та впровадження  додаткових звітів на вимогу користувачів;</w:t>
      </w:r>
    </w:p>
    <w:p w:rsidR="005E4CE7" w:rsidRPr="005E4CE7" w:rsidRDefault="005E4CE7" w:rsidP="005E4CE7">
      <w:pPr>
        <w:pStyle w:val="afc"/>
        <w:numPr>
          <w:ilvl w:val="0"/>
          <w:numId w:val="44"/>
        </w:numPr>
        <w:ind w:left="142" w:hanging="142"/>
        <w:jc w:val="both"/>
        <w:rPr>
          <w:rFonts w:ascii="Times New Roman" w:hAnsi="Times New Roman" w:cs="Times New Roman"/>
          <w:color w:val="000000"/>
          <w:sz w:val="24"/>
          <w:szCs w:val="24"/>
          <w:lang w:val="uk-UA"/>
        </w:rPr>
      </w:pPr>
      <w:r w:rsidRPr="005E4CE7">
        <w:rPr>
          <w:rFonts w:ascii="Times New Roman" w:hAnsi="Times New Roman" w:cs="Times New Roman"/>
          <w:color w:val="000000"/>
          <w:sz w:val="24"/>
          <w:szCs w:val="24"/>
          <w:lang w:val="uk-UA"/>
        </w:rPr>
        <w:t xml:space="preserve">Збір інформації по помилкам, аналіз </w:t>
      </w:r>
      <w:proofErr w:type="spellStart"/>
      <w:r w:rsidRPr="005E4CE7">
        <w:rPr>
          <w:rFonts w:ascii="Times New Roman" w:hAnsi="Times New Roman" w:cs="Times New Roman"/>
          <w:color w:val="000000"/>
          <w:sz w:val="24"/>
          <w:szCs w:val="24"/>
          <w:lang w:val="uk-UA"/>
        </w:rPr>
        <w:t>логів</w:t>
      </w:r>
      <w:proofErr w:type="spellEnd"/>
      <w:r w:rsidRPr="005E4CE7">
        <w:rPr>
          <w:rFonts w:ascii="Times New Roman" w:hAnsi="Times New Roman" w:cs="Times New Roman"/>
          <w:color w:val="000000"/>
          <w:sz w:val="24"/>
          <w:szCs w:val="24"/>
          <w:lang w:val="uk-UA"/>
        </w:rPr>
        <w:t xml:space="preserve"> системи. </w:t>
      </w:r>
    </w:p>
    <w:p w:rsidR="005E4CE7" w:rsidRPr="005E4CE7" w:rsidRDefault="005E4CE7" w:rsidP="005E4CE7">
      <w:pPr>
        <w:pStyle w:val="afc"/>
        <w:numPr>
          <w:ilvl w:val="0"/>
          <w:numId w:val="44"/>
        </w:numPr>
        <w:ind w:left="142" w:hanging="142"/>
        <w:jc w:val="both"/>
        <w:rPr>
          <w:rFonts w:ascii="Times New Roman" w:hAnsi="Times New Roman" w:cs="Times New Roman"/>
          <w:color w:val="000000"/>
          <w:sz w:val="24"/>
          <w:szCs w:val="24"/>
          <w:lang w:val="uk-UA"/>
        </w:rPr>
      </w:pPr>
      <w:r w:rsidRPr="005E4CE7">
        <w:rPr>
          <w:rFonts w:ascii="Times New Roman" w:hAnsi="Times New Roman" w:cs="Times New Roman"/>
          <w:bCs/>
          <w:kern w:val="32"/>
          <w:sz w:val="24"/>
          <w:szCs w:val="24"/>
          <w:lang w:val="uk-UA" w:eastAsia="x-none"/>
        </w:rPr>
        <w:t xml:space="preserve">Налаштування та </w:t>
      </w:r>
      <w:proofErr w:type="spellStart"/>
      <w:r w:rsidRPr="005E4CE7">
        <w:rPr>
          <w:rFonts w:ascii="Times New Roman" w:hAnsi="Times New Roman" w:cs="Times New Roman"/>
          <w:bCs/>
          <w:kern w:val="32"/>
          <w:sz w:val="24"/>
          <w:szCs w:val="24"/>
          <w:lang w:eastAsia="x-none"/>
        </w:rPr>
        <w:t>адміністрування</w:t>
      </w:r>
      <w:proofErr w:type="spellEnd"/>
      <w:r w:rsidRPr="005E4CE7">
        <w:rPr>
          <w:rFonts w:ascii="Times New Roman" w:hAnsi="Times New Roman" w:cs="Times New Roman"/>
          <w:bCs/>
          <w:kern w:val="32"/>
          <w:sz w:val="24"/>
          <w:szCs w:val="24"/>
          <w:lang w:eastAsia="x-none"/>
        </w:rPr>
        <w:t xml:space="preserve"> СЕД</w:t>
      </w:r>
      <w:r w:rsidRPr="005E4CE7">
        <w:rPr>
          <w:rFonts w:ascii="Times New Roman" w:hAnsi="Times New Roman" w:cs="Times New Roman"/>
          <w:bCs/>
          <w:kern w:val="32"/>
          <w:sz w:val="24"/>
          <w:szCs w:val="24"/>
          <w:lang w:val="uk-UA" w:eastAsia="x-none"/>
        </w:rPr>
        <w:t>;</w:t>
      </w:r>
    </w:p>
    <w:p w:rsidR="005E4CE7" w:rsidRPr="005E4CE7" w:rsidRDefault="005E4CE7" w:rsidP="005E4CE7">
      <w:pPr>
        <w:pStyle w:val="afc"/>
        <w:numPr>
          <w:ilvl w:val="0"/>
          <w:numId w:val="44"/>
        </w:numPr>
        <w:ind w:left="142" w:hanging="142"/>
        <w:jc w:val="both"/>
        <w:rPr>
          <w:rFonts w:ascii="Times New Roman" w:hAnsi="Times New Roman" w:cs="Times New Roman"/>
          <w:color w:val="000000"/>
          <w:sz w:val="24"/>
          <w:szCs w:val="24"/>
          <w:lang w:val="uk-UA"/>
        </w:rPr>
      </w:pPr>
      <w:r w:rsidRPr="005E4CE7">
        <w:rPr>
          <w:rFonts w:ascii="Times New Roman" w:hAnsi="Times New Roman" w:cs="Times New Roman"/>
          <w:color w:val="000000"/>
          <w:sz w:val="24"/>
          <w:szCs w:val="24"/>
          <w:lang w:val="uk-UA"/>
        </w:rPr>
        <w:t>Системна підтримка серверів СЕД:</w:t>
      </w:r>
    </w:p>
    <w:p w:rsidR="005E4CE7" w:rsidRPr="005E4CE7" w:rsidRDefault="005E4CE7" w:rsidP="005E4CE7">
      <w:pPr>
        <w:ind w:left="360" w:firstLine="360"/>
        <w:jc w:val="both"/>
        <w:rPr>
          <w:lang w:val="uk-UA"/>
        </w:rPr>
      </w:pPr>
      <w:r w:rsidRPr="005E4CE7">
        <w:rPr>
          <w:lang w:val="uk-UA"/>
        </w:rPr>
        <w:t xml:space="preserve">-    Встановлення та адміністрування </w:t>
      </w:r>
      <w:proofErr w:type="spellStart"/>
      <w:r w:rsidRPr="005E4CE7">
        <w:t>Linux</w:t>
      </w:r>
      <w:proofErr w:type="spellEnd"/>
      <w:r w:rsidRPr="005E4CE7">
        <w:rPr>
          <w:lang w:val="uk-UA"/>
        </w:rPr>
        <w:t xml:space="preserve"> ;</w:t>
      </w:r>
    </w:p>
    <w:p w:rsidR="005E4CE7" w:rsidRPr="005E4CE7" w:rsidRDefault="005E4CE7" w:rsidP="005E4CE7">
      <w:pPr>
        <w:pStyle w:val="afc"/>
        <w:numPr>
          <w:ilvl w:val="0"/>
          <w:numId w:val="44"/>
        </w:numPr>
        <w:contextualSpacing/>
        <w:jc w:val="both"/>
        <w:rPr>
          <w:rFonts w:ascii="Times New Roman" w:hAnsi="Times New Roman" w:cs="Times New Roman"/>
          <w:sz w:val="24"/>
          <w:szCs w:val="24"/>
          <w:lang w:val="uk-UA"/>
        </w:rPr>
      </w:pPr>
      <w:r w:rsidRPr="005E4CE7">
        <w:rPr>
          <w:rFonts w:ascii="Times New Roman" w:hAnsi="Times New Roman" w:cs="Times New Roman"/>
          <w:sz w:val="24"/>
          <w:szCs w:val="24"/>
          <w:lang w:val="uk-UA"/>
        </w:rPr>
        <w:t xml:space="preserve">Встановлення та адміністрування </w:t>
      </w:r>
      <w:proofErr w:type="spellStart"/>
      <w:r w:rsidRPr="005E4CE7">
        <w:rPr>
          <w:rFonts w:ascii="Times New Roman" w:hAnsi="Times New Roman" w:cs="Times New Roman"/>
          <w:sz w:val="24"/>
          <w:szCs w:val="24"/>
        </w:rPr>
        <w:t>Postgresql</w:t>
      </w:r>
      <w:proofErr w:type="spellEnd"/>
      <w:r w:rsidRPr="005E4CE7">
        <w:rPr>
          <w:rFonts w:ascii="Times New Roman" w:hAnsi="Times New Roman" w:cs="Times New Roman"/>
          <w:sz w:val="24"/>
          <w:szCs w:val="24"/>
          <w:lang w:val="uk-UA"/>
        </w:rPr>
        <w:t>-11+</w:t>
      </w:r>
    </w:p>
    <w:p w:rsidR="005E4CE7" w:rsidRPr="005E4CE7" w:rsidRDefault="005E4CE7" w:rsidP="005E4CE7">
      <w:pPr>
        <w:pStyle w:val="afc"/>
        <w:numPr>
          <w:ilvl w:val="0"/>
          <w:numId w:val="44"/>
        </w:numPr>
        <w:contextualSpacing/>
        <w:jc w:val="both"/>
        <w:rPr>
          <w:rFonts w:ascii="Times New Roman" w:hAnsi="Times New Roman" w:cs="Times New Roman"/>
          <w:sz w:val="24"/>
          <w:szCs w:val="24"/>
          <w:lang w:val="uk-UA"/>
        </w:rPr>
      </w:pPr>
      <w:r w:rsidRPr="005E4CE7">
        <w:rPr>
          <w:rFonts w:ascii="Times New Roman" w:hAnsi="Times New Roman" w:cs="Times New Roman"/>
          <w:sz w:val="24"/>
          <w:szCs w:val="24"/>
          <w:lang w:val="uk-UA"/>
        </w:rPr>
        <w:t xml:space="preserve">Оновлення версій </w:t>
      </w:r>
      <w:proofErr w:type="spellStart"/>
      <w:r w:rsidRPr="005E4CE7">
        <w:rPr>
          <w:rFonts w:ascii="Times New Roman" w:hAnsi="Times New Roman" w:cs="Times New Roman"/>
          <w:sz w:val="24"/>
          <w:szCs w:val="24"/>
        </w:rPr>
        <w:t>Postgresql</w:t>
      </w:r>
      <w:proofErr w:type="spellEnd"/>
      <w:r w:rsidRPr="005E4CE7">
        <w:rPr>
          <w:rFonts w:ascii="Times New Roman" w:hAnsi="Times New Roman" w:cs="Times New Roman"/>
          <w:sz w:val="24"/>
          <w:szCs w:val="24"/>
          <w:lang w:val="uk-UA"/>
        </w:rPr>
        <w:t>;</w:t>
      </w:r>
    </w:p>
    <w:p w:rsidR="005E4CE7" w:rsidRDefault="005E4CE7" w:rsidP="005E4CE7">
      <w:pPr>
        <w:pStyle w:val="afc"/>
        <w:numPr>
          <w:ilvl w:val="0"/>
          <w:numId w:val="44"/>
        </w:numPr>
        <w:ind w:left="142" w:hanging="142"/>
        <w:jc w:val="both"/>
        <w:rPr>
          <w:rFonts w:ascii="Times New Roman" w:hAnsi="Times New Roman" w:cs="Times New Roman"/>
          <w:sz w:val="24"/>
          <w:szCs w:val="24"/>
          <w:lang w:val="uk-UA"/>
        </w:rPr>
      </w:pPr>
      <w:r w:rsidRPr="005E4CE7">
        <w:rPr>
          <w:rFonts w:ascii="Times New Roman" w:hAnsi="Times New Roman" w:cs="Times New Roman"/>
          <w:sz w:val="24"/>
          <w:szCs w:val="24"/>
          <w:lang w:val="uk-UA"/>
        </w:rPr>
        <w:t>Забезпечення резервного збереження даних.</w:t>
      </w:r>
    </w:p>
    <w:p w:rsidR="005E4CE7" w:rsidRPr="005E4CE7" w:rsidRDefault="005E4CE7" w:rsidP="005E4CE7">
      <w:pPr>
        <w:spacing w:after="160" w:line="259" w:lineRule="auto"/>
        <w:rPr>
          <w:rFonts w:eastAsiaTheme="minorHAnsi"/>
          <w:lang w:val="uk-UA" w:eastAsia="en-US"/>
        </w:rPr>
      </w:pPr>
      <w:r>
        <w:rPr>
          <w:lang w:val="uk-UA"/>
        </w:rPr>
        <w:br w:type="page"/>
      </w:r>
    </w:p>
    <w:p w:rsidR="00D45EDC" w:rsidRPr="009776DC" w:rsidRDefault="009776DC" w:rsidP="00D45EDC">
      <w:pPr>
        <w:tabs>
          <w:tab w:val="left" w:pos="3225"/>
        </w:tabs>
        <w:ind w:left="6663"/>
        <w:rPr>
          <w:b/>
        </w:rPr>
      </w:pPr>
      <w:r>
        <w:rPr>
          <w:rFonts w:cs="Times New Roman CYR"/>
          <w:b/>
          <w:lang w:val="uk-UA"/>
        </w:rPr>
        <w:lastRenderedPageBreak/>
        <w:t xml:space="preserve">   </w:t>
      </w:r>
      <w:r w:rsidR="00D45EDC" w:rsidRPr="009776DC">
        <w:rPr>
          <w:b/>
          <w:lang w:val="uk-UA"/>
        </w:rPr>
        <w:t>ДОДАТОК №</w:t>
      </w:r>
      <w:r w:rsidR="00462031" w:rsidRPr="009776DC">
        <w:rPr>
          <w:b/>
        </w:rPr>
        <w:t>2</w:t>
      </w:r>
    </w:p>
    <w:p w:rsidR="00D45EDC" w:rsidRPr="009776DC" w:rsidRDefault="00DC58DF" w:rsidP="00D45EDC">
      <w:pPr>
        <w:tabs>
          <w:tab w:val="left" w:pos="3225"/>
        </w:tabs>
        <w:ind w:left="6663"/>
        <w:rPr>
          <w:b/>
          <w:lang w:val="uk-UA"/>
        </w:rPr>
      </w:pPr>
      <w:r w:rsidRPr="009776DC">
        <w:rPr>
          <w:b/>
          <w:lang w:val="uk-UA"/>
        </w:rPr>
        <w:t xml:space="preserve">   </w:t>
      </w:r>
      <w:r w:rsidR="00D45EDC" w:rsidRPr="009776DC">
        <w:rPr>
          <w:b/>
          <w:lang w:val="uk-UA"/>
        </w:rPr>
        <w:t>до оголошення</w:t>
      </w:r>
    </w:p>
    <w:p w:rsidR="00DC58DF" w:rsidRPr="009776DC" w:rsidRDefault="00DC58DF" w:rsidP="00D45EDC">
      <w:pPr>
        <w:tabs>
          <w:tab w:val="left" w:pos="3225"/>
        </w:tabs>
        <w:ind w:left="6663"/>
        <w:rPr>
          <w:b/>
          <w:lang w:val="uk-UA"/>
        </w:rPr>
      </w:pPr>
    </w:p>
    <w:p w:rsidR="009776DC" w:rsidRPr="009776DC" w:rsidRDefault="009776DC" w:rsidP="009776DC">
      <w:pPr>
        <w:pStyle w:val="Iau"/>
        <w:tabs>
          <w:tab w:val="left" w:pos="-5501"/>
        </w:tabs>
        <w:contextualSpacing/>
        <w:jc w:val="center"/>
        <w:rPr>
          <w:b/>
          <w:bCs/>
          <w:szCs w:val="24"/>
          <w:lang w:val="uk-UA"/>
        </w:rPr>
      </w:pPr>
      <w:r w:rsidRPr="009776DC">
        <w:rPr>
          <w:b/>
          <w:bCs/>
          <w:szCs w:val="24"/>
          <w:lang w:val="uk-UA"/>
        </w:rPr>
        <w:t>Договір №______</w:t>
      </w:r>
    </w:p>
    <w:p w:rsidR="009776DC" w:rsidRPr="009776DC" w:rsidRDefault="009776DC" w:rsidP="009776DC">
      <w:pPr>
        <w:jc w:val="center"/>
        <w:rPr>
          <w:lang w:val="uk-UA"/>
        </w:rPr>
      </w:pPr>
      <w:r w:rsidRPr="009776DC">
        <w:rPr>
          <w:lang w:val="uk-UA"/>
        </w:rPr>
        <w:t>про надання послуг</w:t>
      </w:r>
    </w:p>
    <w:p w:rsidR="009776DC" w:rsidRPr="009776DC" w:rsidRDefault="009776DC" w:rsidP="009776DC">
      <w:pPr>
        <w:pStyle w:val="aff0"/>
        <w:contextualSpacing/>
        <w:rPr>
          <w:szCs w:val="24"/>
        </w:rPr>
      </w:pPr>
    </w:p>
    <w:p w:rsidR="009776DC" w:rsidRPr="009776DC" w:rsidRDefault="009776DC" w:rsidP="009776DC">
      <w:pPr>
        <w:pStyle w:val="aff0"/>
        <w:tabs>
          <w:tab w:val="left" w:pos="6946"/>
        </w:tabs>
        <w:contextualSpacing/>
        <w:rPr>
          <w:b/>
          <w:szCs w:val="24"/>
          <w:lang w:eastAsia="uk-UA"/>
        </w:rPr>
      </w:pPr>
      <w:r w:rsidRPr="009776DC">
        <w:rPr>
          <w:b/>
          <w:szCs w:val="24"/>
          <w:lang w:eastAsia="uk-UA"/>
        </w:rPr>
        <w:t>м. _________                                                                                                        «__» ______ 202</w:t>
      </w:r>
      <w:r>
        <w:rPr>
          <w:b/>
          <w:szCs w:val="24"/>
          <w:lang w:eastAsia="uk-UA"/>
        </w:rPr>
        <w:t>1</w:t>
      </w:r>
      <w:r w:rsidRPr="009776DC">
        <w:rPr>
          <w:b/>
          <w:szCs w:val="24"/>
          <w:lang w:eastAsia="uk-UA"/>
        </w:rPr>
        <w:t xml:space="preserve"> року</w:t>
      </w:r>
    </w:p>
    <w:p w:rsidR="009776DC" w:rsidRPr="009776DC" w:rsidRDefault="009776DC" w:rsidP="009776DC">
      <w:pPr>
        <w:pStyle w:val="aff0"/>
        <w:tabs>
          <w:tab w:val="left" w:pos="6946"/>
        </w:tabs>
        <w:contextualSpacing/>
        <w:jc w:val="left"/>
        <w:rPr>
          <w:szCs w:val="24"/>
        </w:rPr>
      </w:pPr>
    </w:p>
    <w:p w:rsidR="009776DC" w:rsidRPr="009776DC" w:rsidRDefault="009776DC" w:rsidP="009776DC">
      <w:pPr>
        <w:pStyle w:val="style121"/>
        <w:ind w:firstLine="504"/>
        <w:jc w:val="both"/>
        <w:rPr>
          <w:color w:val="auto"/>
          <w:sz w:val="24"/>
          <w:szCs w:val="24"/>
          <w:lang w:val="uk-UA"/>
        </w:rPr>
      </w:pPr>
      <w:r w:rsidRPr="009776DC">
        <w:rPr>
          <w:b/>
          <w:color w:val="auto"/>
          <w:sz w:val="24"/>
          <w:szCs w:val="24"/>
          <w:lang w:val="uk-UA" w:eastAsia="ar-SA"/>
        </w:rPr>
        <w:t>________________</w:t>
      </w:r>
      <w:r w:rsidRPr="009776DC">
        <w:rPr>
          <w:color w:val="auto"/>
          <w:sz w:val="24"/>
          <w:szCs w:val="24"/>
          <w:lang w:val="uk-UA"/>
        </w:rPr>
        <w:t xml:space="preserve"> (надалі іменується </w:t>
      </w:r>
      <w:r w:rsidRPr="009776DC">
        <w:rPr>
          <w:b/>
          <w:color w:val="auto"/>
          <w:sz w:val="24"/>
          <w:szCs w:val="24"/>
          <w:lang w:val="uk-UA"/>
        </w:rPr>
        <w:t>«Замовник»</w:t>
      </w:r>
      <w:r w:rsidRPr="009776DC">
        <w:rPr>
          <w:color w:val="auto"/>
          <w:sz w:val="24"/>
          <w:szCs w:val="24"/>
          <w:lang w:val="uk-UA"/>
        </w:rPr>
        <w:t xml:space="preserve">), яке є платником податку на прибуток за основною ставкою, в особі ___________________, який діє на підставі Статуту, </w:t>
      </w:r>
      <w:r w:rsidRPr="009776DC">
        <w:rPr>
          <w:color w:val="auto"/>
          <w:sz w:val="24"/>
          <w:szCs w:val="24"/>
          <w:lang w:val="uk-UA" w:eastAsia="ar-SA"/>
        </w:rPr>
        <w:t>з однієї сторони</w:t>
      </w:r>
      <w:r w:rsidRPr="009776DC">
        <w:rPr>
          <w:color w:val="auto"/>
          <w:sz w:val="24"/>
          <w:szCs w:val="24"/>
          <w:lang w:val="uk-UA"/>
        </w:rPr>
        <w:t>, та</w:t>
      </w:r>
    </w:p>
    <w:p w:rsidR="009776DC" w:rsidRPr="009776DC" w:rsidRDefault="009776DC" w:rsidP="009776DC">
      <w:pPr>
        <w:pStyle w:val="style121"/>
        <w:ind w:firstLine="504"/>
        <w:jc w:val="both"/>
        <w:rPr>
          <w:color w:val="auto"/>
          <w:sz w:val="24"/>
          <w:szCs w:val="24"/>
          <w:lang w:val="uk-UA" w:eastAsia="ar-SA"/>
        </w:rPr>
      </w:pPr>
      <w:r w:rsidRPr="009776DC">
        <w:rPr>
          <w:b/>
          <w:color w:val="auto"/>
          <w:sz w:val="24"/>
          <w:szCs w:val="24"/>
          <w:lang w:val="uk-UA" w:eastAsia="ar-SA"/>
        </w:rPr>
        <w:t xml:space="preserve">_________________________________, </w:t>
      </w:r>
      <w:r w:rsidRPr="009776DC">
        <w:rPr>
          <w:color w:val="auto"/>
          <w:sz w:val="24"/>
          <w:szCs w:val="24"/>
          <w:lang w:val="uk-UA"/>
        </w:rPr>
        <w:t xml:space="preserve">(надалі іменується </w:t>
      </w:r>
      <w:r w:rsidRPr="009776DC">
        <w:rPr>
          <w:b/>
          <w:color w:val="auto"/>
          <w:sz w:val="24"/>
          <w:szCs w:val="24"/>
          <w:lang w:val="uk-UA"/>
        </w:rPr>
        <w:t>«Виконавець»</w:t>
      </w:r>
      <w:r w:rsidRPr="009776DC">
        <w:rPr>
          <w:color w:val="auto"/>
          <w:sz w:val="24"/>
          <w:szCs w:val="24"/>
          <w:lang w:val="uk-UA"/>
        </w:rPr>
        <w:t xml:space="preserve">), яке є платником податку на прибуток за основною ставкою, </w:t>
      </w:r>
      <w:r w:rsidRPr="009776DC">
        <w:rPr>
          <w:color w:val="auto"/>
          <w:sz w:val="24"/>
          <w:szCs w:val="24"/>
          <w:lang w:val="uk-UA" w:eastAsia="ar-SA"/>
        </w:rPr>
        <w:t xml:space="preserve">в особі ___________________, який діє на підставі Статуту, </w:t>
      </w:r>
      <w:r w:rsidRPr="009776DC">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9776DC" w:rsidRPr="009776DC" w:rsidRDefault="009776DC" w:rsidP="009776DC">
      <w:pPr>
        <w:pStyle w:val="style121"/>
        <w:ind w:left="360" w:firstLine="207"/>
        <w:jc w:val="both"/>
        <w:rPr>
          <w:color w:val="auto"/>
          <w:sz w:val="24"/>
          <w:szCs w:val="24"/>
          <w:lang w:val="uk-UA" w:eastAsia="ar-SA"/>
        </w:rPr>
      </w:pPr>
    </w:p>
    <w:p w:rsidR="009776DC" w:rsidRPr="009776DC" w:rsidRDefault="009776DC" w:rsidP="009776DC">
      <w:pPr>
        <w:pStyle w:val="style121"/>
        <w:numPr>
          <w:ilvl w:val="0"/>
          <w:numId w:val="30"/>
        </w:numPr>
        <w:tabs>
          <w:tab w:val="clear" w:pos="720"/>
          <w:tab w:val="left" w:pos="284"/>
          <w:tab w:val="left" w:pos="851"/>
          <w:tab w:val="left" w:pos="1276"/>
          <w:tab w:val="left" w:pos="1701"/>
          <w:tab w:val="left" w:pos="2552"/>
        </w:tabs>
        <w:ind w:left="0" w:right="0" w:firstLine="0"/>
        <w:jc w:val="center"/>
        <w:rPr>
          <w:b/>
          <w:color w:val="auto"/>
          <w:sz w:val="24"/>
          <w:szCs w:val="24"/>
          <w:lang w:val="uk-UA" w:eastAsia="uk-UA"/>
        </w:rPr>
      </w:pPr>
      <w:r w:rsidRPr="009776DC">
        <w:rPr>
          <w:b/>
          <w:color w:val="auto"/>
          <w:sz w:val="24"/>
          <w:szCs w:val="24"/>
          <w:lang w:val="uk-UA" w:eastAsia="uk-UA"/>
        </w:rPr>
        <w:t>Предмет Договору</w:t>
      </w:r>
    </w:p>
    <w:p w:rsidR="009776DC" w:rsidRPr="009776DC" w:rsidRDefault="009776DC" w:rsidP="009776DC">
      <w:pPr>
        <w:tabs>
          <w:tab w:val="left" w:pos="284"/>
        </w:tabs>
        <w:jc w:val="both"/>
        <w:rPr>
          <w:spacing w:val="-2"/>
          <w:lang w:val="uk-UA" w:eastAsia="uk-UA"/>
        </w:rPr>
      </w:pPr>
      <w:r w:rsidRPr="009776DC">
        <w:rPr>
          <w:lang w:val="uk-UA" w:eastAsia="uk-UA"/>
        </w:rPr>
        <w:t>1.1.</w:t>
      </w:r>
      <w:r w:rsidRPr="009776DC">
        <w:rPr>
          <w:lang w:val="uk-UA" w:eastAsia="uk-UA"/>
        </w:rPr>
        <w:tab/>
        <w:t>Виконавець зобов’язується протягом усього терміну дії цього Договору за завданням Замовника надавати послуги,</w:t>
      </w:r>
      <w:r w:rsidRPr="009776DC">
        <w:rPr>
          <w:lang w:val="uk-UA"/>
        </w:rPr>
        <w:t xml:space="preserve"> які споживаються у процесі здійснення та забезпечення господарської діяльності Замовника,</w:t>
      </w:r>
      <w:r w:rsidRPr="009776DC">
        <w:rPr>
          <w:lang w:val="uk-UA" w:eastAsia="uk-UA"/>
        </w:rPr>
        <w:t xml:space="preserve"> із технічної підтримки «Системи електронного документообігу </w:t>
      </w:r>
      <w:proofErr w:type="spellStart"/>
      <w:r w:rsidRPr="009776DC">
        <w:rPr>
          <w:lang w:val="uk-UA" w:eastAsia="uk-UA"/>
        </w:rPr>
        <w:t>Megapolis.DocNet</w:t>
      </w:r>
      <w:proofErr w:type="spellEnd"/>
      <w:r w:rsidRPr="009776DC">
        <w:rPr>
          <w:lang w:val="uk-UA" w:eastAsia="uk-UA"/>
        </w:rPr>
        <w:t>» (надалі – Система)</w:t>
      </w:r>
      <w:r w:rsidRPr="009776DC">
        <w:rPr>
          <w:lang w:val="uk-UA"/>
        </w:rPr>
        <w:t>, які включають будь-які зміни, оновлення, доповнення, з одночасним тестуванням, виявленням та усуненням недоліків, консультуванням щодо користування Системою</w:t>
      </w:r>
      <w:r w:rsidRPr="009776DC">
        <w:rPr>
          <w:lang w:val="uk-UA" w:eastAsia="uk-UA"/>
        </w:rPr>
        <w:t xml:space="preserve"> (надалі –Послуги), а Замовник зобов’язується приймати і оплачувати надані йому Виконавцем Послуги у розмірі, у строки та в порядку, що встановлені цим Договором.</w:t>
      </w:r>
    </w:p>
    <w:p w:rsidR="009776DC" w:rsidRPr="009776DC" w:rsidRDefault="009776DC" w:rsidP="009776DC">
      <w:pPr>
        <w:pStyle w:val="style121"/>
        <w:tabs>
          <w:tab w:val="left" w:pos="993"/>
        </w:tabs>
        <w:ind w:left="142"/>
        <w:jc w:val="both"/>
        <w:rPr>
          <w:color w:val="auto"/>
          <w:spacing w:val="-2"/>
          <w:sz w:val="24"/>
          <w:szCs w:val="24"/>
          <w:lang w:val="uk-UA" w:eastAsia="uk-UA"/>
        </w:rPr>
      </w:pPr>
    </w:p>
    <w:p w:rsidR="009776DC" w:rsidRPr="009776DC" w:rsidRDefault="009776DC" w:rsidP="009776DC">
      <w:pPr>
        <w:pStyle w:val="style121"/>
        <w:numPr>
          <w:ilvl w:val="0"/>
          <w:numId w:val="30"/>
        </w:numPr>
        <w:tabs>
          <w:tab w:val="clear" w:pos="720"/>
          <w:tab w:val="left" w:pos="284"/>
          <w:tab w:val="left" w:pos="851"/>
          <w:tab w:val="left" w:pos="1276"/>
          <w:tab w:val="left" w:pos="1701"/>
          <w:tab w:val="left" w:pos="2835"/>
        </w:tabs>
        <w:ind w:left="0" w:right="0" w:firstLine="0"/>
        <w:jc w:val="center"/>
        <w:rPr>
          <w:b/>
          <w:color w:val="auto"/>
          <w:sz w:val="24"/>
          <w:szCs w:val="24"/>
          <w:lang w:val="uk-UA" w:eastAsia="uk-UA"/>
        </w:rPr>
      </w:pPr>
      <w:r w:rsidRPr="009776DC">
        <w:rPr>
          <w:b/>
          <w:color w:val="auto"/>
          <w:sz w:val="24"/>
          <w:szCs w:val="24"/>
          <w:lang w:val="uk-UA" w:eastAsia="uk-UA"/>
        </w:rPr>
        <w:t>Порядок і строки надання та приймання Послуг</w:t>
      </w:r>
    </w:p>
    <w:p w:rsidR="003A6F45" w:rsidRPr="0007236C" w:rsidRDefault="003A6F45" w:rsidP="003A6F45">
      <w:pPr>
        <w:pStyle w:val="afc"/>
        <w:numPr>
          <w:ilvl w:val="1"/>
          <w:numId w:val="43"/>
        </w:numPr>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Виконавець розпочинає надання Послуг за цим Договором з 01 січня 2022 року та надає їх протягом усього терміну дії цього Договору.</w:t>
      </w:r>
    </w:p>
    <w:p w:rsidR="003A6F45" w:rsidRPr="0007236C" w:rsidRDefault="003A6F45" w:rsidP="003A6F45">
      <w:pPr>
        <w:pStyle w:val="afc"/>
        <w:numPr>
          <w:ilvl w:val="1"/>
          <w:numId w:val="43"/>
        </w:numPr>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 що складається Виконавцем станом на останній день кожного розрахункового періоду.</w:t>
      </w:r>
    </w:p>
    <w:p w:rsidR="003A6F45" w:rsidRPr="0007236C" w:rsidRDefault="003A6F45" w:rsidP="003A6F45">
      <w:pPr>
        <w:pStyle w:val="afc"/>
        <w:numPr>
          <w:ilvl w:val="1"/>
          <w:numId w:val="43"/>
        </w:numPr>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w:t>
      </w:r>
    </w:p>
    <w:p w:rsidR="003A6F45" w:rsidRPr="0007236C" w:rsidRDefault="003A6F45" w:rsidP="003A6F45">
      <w:pPr>
        <w:pStyle w:val="afc"/>
        <w:numPr>
          <w:ilvl w:val="1"/>
          <w:numId w:val="43"/>
        </w:numPr>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По закінченню розрахункового періоду надання Послуг, зазначеного у п. 2.</w:t>
      </w:r>
      <w:r>
        <w:rPr>
          <w:rFonts w:ascii="Times New Roman" w:hAnsi="Times New Roman" w:cs="Times New Roman"/>
          <w:sz w:val="24"/>
          <w:szCs w:val="24"/>
          <w:lang w:val="uk-UA" w:eastAsia="uk-UA"/>
        </w:rPr>
        <w:t>3</w:t>
      </w:r>
      <w:r w:rsidRPr="0007236C">
        <w:rPr>
          <w:rFonts w:ascii="Times New Roman" w:hAnsi="Times New Roman" w:cs="Times New Roman"/>
          <w:sz w:val="24"/>
          <w:szCs w:val="24"/>
          <w:lang w:val="uk-UA" w:eastAsia="uk-UA"/>
        </w:rPr>
        <w:t xml:space="preserve">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3A6F45" w:rsidRPr="0007236C" w:rsidRDefault="003A6F45" w:rsidP="003A6F45">
      <w:pPr>
        <w:pStyle w:val="afc"/>
        <w:numPr>
          <w:ilvl w:val="1"/>
          <w:numId w:val="43"/>
        </w:numPr>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3A6F45" w:rsidRPr="0007236C" w:rsidRDefault="003A6F45" w:rsidP="003A6F45">
      <w:pPr>
        <w:pStyle w:val="afc"/>
        <w:numPr>
          <w:ilvl w:val="1"/>
          <w:numId w:val="43"/>
        </w:numPr>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lastRenderedPageBreak/>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3A6F45" w:rsidRPr="0007236C" w:rsidRDefault="003A6F45" w:rsidP="003A6F45">
      <w:pPr>
        <w:pStyle w:val="afc"/>
        <w:numPr>
          <w:ilvl w:val="1"/>
          <w:numId w:val="43"/>
        </w:numPr>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отримання відповідної вимоги від</w:t>
      </w:r>
      <w:r w:rsidRPr="0007236C" w:rsidDel="0005400D">
        <w:rPr>
          <w:rFonts w:ascii="Times New Roman" w:hAnsi="Times New Roman" w:cs="Times New Roman"/>
          <w:sz w:val="24"/>
          <w:szCs w:val="24"/>
          <w:lang w:val="uk-UA" w:eastAsia="uk-UA"/>
        </w:rPr>
        <w:t xml:space="preserve"> </w:t>
      </w:r>
      <w:r w:rsidRPr="0007236C">
        <w:rPr>
          <w:rFonts w:ascii="Times New Roman" w:hAnsi="Times New Roman" w:cs="Times New Roman"/>
          <w:sz w:val="24"/>
          <w:szCs w:val="24"/>
          <w:lang w:val="uk-UA" w:eastAsia="uk-UA"/>
        </w:rPr>
        <w:t>Виконавця.</w:t>
      </w:r>
    </w:p>
    <w:p w:rsidR="009776DC" w:rsidRPr="009776DC" w:rsidRDefault="009776DC" w:rsidP="009776DC">
      <w:pPr>
        <w:pStyle w:val="style121"/>
        <w:ind w:left="360"/>
        <w:rPr>
          <w:b/>
          <w:color w:val="auto"/>
          <w:sz w:val="24"/>
          <w:szCs w:val="24"/>
          <w:lang w:val="uk-UA" w:eastAsia="uk-UA"/>
        </w:rPr>
      </w:pPr>
    </w:p>
    <w:p w:rsidR="009776DC" w:rsidRPr="009776DC" w:rsidRDefault="009776DC" w:rsidP="009776DC">
      <w:pPr>
        <w:pStyle w:val="style121"/>
        <w:numPr>
          <w:ilvl w:val="0"/>
          <w:numId w:val="30"/>
        </w:numPr>
        <w:tabs>
          <w:tab w:val="clear" w:pos="720"/>
          <w:tab w:val="left" w:pos="284"/>
        </w:tabs>
        <w:ind w:left="0" w:right="0" w:firstLine="0"/>
        <w:jc w:val="center"/>
        <w:rPr>
          <w:b/>
          <w:color w:val="auto"/>
          <w:sz w:val="24"/>
          <w:szCs w:val="24"/>
          <w:lang w:val="uk-UA" w:eastAsia="uk-UA"/>
        </w:rPr>
      </w:pPr>
      <w:r w:rsidRPr="009776DC">
        <w:rPr>
          <w:b/>
          <w:color w:val="auto"/>
          <w:sz w:val="24"/>
          <w:szCs w:val="24"/>
          <w:lang w:val="uk-UA" w:eastAsia="uk-UA"/>
        </w:rPr>
        <w:t>Вартість Послуг, ціна Договору та порядок розрахунків</w:t>
      </w:r>
    </w:p>
    <w:p w:rsidR="009776DC" w:rsidRPr="009776DC" w:rsidRDefault="009776DC" w:rsidP="009776D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Вартість Послуг за кожен розрахунковий період становить _______грн. (________________ гривень 00 коп.),без ПДВ, і не може бути зменшена Сторонами після надання Послуг та підписання Акту за відповідний розрахунковий період.</w:t>
      </w:r>
    </w:p>
    <w:p w:rsidR="009776DC" w:rsidRPr="009776DC" w:rsidRDefault="009776DC" w:rsidP="009776D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 xml:space="preserve">Загальна сума цього Договору (ціна Договору) становить </w:t>
      </w:r>
      <w:r w:rsidRPr="009776DC">
        <w:rPr>
          <w:rStyle w:val="a4"/>
          <w:rFonts w:ascii="Times New Roman" w:hAnsi="Times New Roman" w:cs="Times New Roman"/>
          <w:sz w:val="24"/>
          <w:szCs w:val="24"/>
          <w:lang w:val="uk-UA"/>
        </w:rPr>
        <w:t>__________</w:t>
      </w:r>
      <w:r w:rsidRPr="009776DC">
        <w:rPr>
          <w:rFonts w:ascii="Times New Roman" w:hAnsi="Times New Roman" w:cs="Times New Roman"/>
          <w:sz w:val="24"/>
          <w:szCs w:val="24"/>
          <w:lang w:val="uk-UA" w:eastAsia="uk-UA"/>
        </w:rPr>
        <w:t xml:space="preserve"> грн. (___________грн. 00 коп.), без ПДВ.</w:t>
      </w:r>
    </w:p>
    <w:p w:rsidR="009776DC" w:rsidRPr="009776DC" w:rsidRDefault="009776DC" w:rsidP="009776DC">
      <w:pPr>
        <w:pStyle w:val="afc"/>
        <w:tabs>
          <w:tab w:val="num" w:pos="426"/>
        </w:tabs>
        <w:ind w:left="0" w:firstLine="567"/>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zh-CN"/>
        </w:rPr>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w:t>
      </w:r>
      <w:r w:rsidRPr="009776DC" w:rsidDel="005D4435">
        <w:rPr>
          <w:rFonts w:ascii="Times New Roman" w:hAnsi="Times New Roman" w:cs="Times New Roman"/>
          <w:sz w:val="24"/>
          <w:szCs w:val="24"/>
          <w:lang w:val="uk-UA"/>
        </w:rPr>
        <w:t xml:space="preserve"> </w:t>
      </w:r>
      <w:r w:rsidRPr="009776DC">
        <w:rPr>
          <w:rFonts w:ascii="Times New Roman" w:hAnsi="Times New Roman" w:cs="Times New Roman"/>
          <w:sz w:val="24"/>
          <w:szCs w:val="24"/>
          <w:lang w:val="uk-UA" w:eastAsia="zh-CN"/>
        </w:rPr>
        <w:t>операції з</w:t>
      </w:r>
      <w:r w:rsidRPr="009776DC" w:rsidDel="005D4435">
        <w:rPr>
          <w:rFonts w:ascii="Times New Roman" w:hAnsi="Times New Roman" w:cs="Times New Roman"/>
          <w:sz w:val="24"/>
          <w:szCs w:val="24"/>
          <w:lang w:val="uk-UA"/>
        </w:rPr>
        <w:t xml:space="preserve"> </w:t>
      </w:r>
      <w:r w:rsidRPr="009776DC">
        <w:rPr>
          <w:rFonts w:ascii="Times New Roman" w:hAnsi="Times New Roman" w:cs="Times New Roman"/>
          <w:sz w:val="24"/>
          <w:szCs w:val="24"/>
          <w:lang w:val="uk-UA" w:eastAsia="zh-CN"/>
        </w:rPr>
        <w:t>постачання</w:t>
      </w:r>
      <w:r w:rsidRPr="009776DC">
        <w:rPr>
          <w:rFonts w:ascii="Times New Roman" w:hAnsi="Times New Roman" w:cs="Times New Roman"/>
          <w:sz w:val="24"/>
          <w:szCs w:val="24"/>
          <w:lang w:val="uk-UA"/>
        </w:rPr>
        <w:t xml:space="preserve"> послуг з доступу за цим Договором</w:t>
      </w:r>
      <w:r w:rsidRPr="009776DC">
        <w:rPr>
          <w:rFonts w:ascii="Times New Roman" w:hAnsi="Times New Roman" w:cs="Times New Roman"/>
          <w:sz w:val="24"/>
          <w:szCs w:val="24"/>
          <w:lang w:val="uk-UA" w:eastAsia="zh-CN"/>
        </w:rPr>
        <w:t xml:space="preserve"> звільняються від оподаткування податком на додану вартість</w:t>
      </w:r>
      <w:r w:rsidRPr="009776DC">
        <w:rPr>
          <w:rFonts w:ascii="Times New Roman" w:hAnsi="Times New Roman" w:cs="Times New Roman"/>
          <w:sz w:val="24"/>
          <w:szCs w:val="24"/>
          <w:lang w:val="uk-UA"/>
        </w:rPr>
        <w:t>.</w:t>
      </w:r>
    </w:p>
    <w:p w:rsidR="009776DC" w:rsidRPr="009776DC" w:rsidRDefault="009776DC" w:rsidP="009776D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 xml:space="preserve"> Зазначена у п. 3.1 цього Договору вартість Послуг може бути змінена за угодою Сторін про що підписується відповідна додаткова угода.</w:t>
      </w:r>
    </w:p>
    <w:p w:rsidR="009776DC" w:rsidRPr="009776DC" w:rsidRDefault="009776DC" w:rsidP="009776D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11 цього Договору.</w:t>
      </w:r>
    </w:p>
    <w:p w:rsidR="009776DC" w:rsidRPr="009776DC" w:rsidRDefault="009776DC" w:rsidP="009776D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із дати підписання відповідного Акту або з дати настання строку для підписання Акту відповідно до п. 2.5 цього Договору, у розмірі зазначеному у такому Акті.</w:t>
      </w:r>
    </w:p>
    <w:p w:rsidR="009776DC" w:rsidRPr="009776DC" w:rsidRDefault="009776DC" w:rsidP="009776D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відповідному Акті, на поточний рахунок Виконавця.</w:t>
      </w:r>
    </w:p>
    <w:p w:rsidR="009776DC" w:rsidRPr="009776DC" w:rsidRDefault="009776DC" w:rsidP="009776DC">
      <w:pPr>
        <w:pStyle w:val="style121"/>
        <w:ind w:firstLine="646"/>
        <w:jc w:val="both"/>
        <w:rPr>
          <w:color w:val="auto"/>
          <w:sz w:val="24"/>
          <w:szCs w:val="24"/>
          <w:lang w:val="uk-UA" w:eastAsia="uk-UA"/>
        </w:rPr>
      </w:pPr>
    </w:p>
    <w:p w:rsidR="009776DC" w:rsidRPr="009776DC" w:rsidRDefault="009776DC" w:rsidP="009776DC">
      <w:pPr>
        <w:pStyle w:val="style121"/>
        <w:numPr>
          <w:ilvl w:val="0"/>
          <w:numId w:val="30"/>
        </w:numPr>
        <w:tabs>
          <w:tab w:val="clear" w:pos="720"/>
          <w:tab w:val="left" w:pos="284"/>
        </w:tabs>
        <w:ind w:left="0" w:right="0" w:firstLine="0"/>
        <w:jc w:val="center"/>
        <w:rPr>
          <w:b/>
          <w:color w:val="auto"/>
          <w:sz w:val="24"/>
          <w:szCs w:val="24"/>
          <w:lang w:val="uk-UA" w:eastAsia="uk-UA"/>
        </w:rPr>
      </w:pPr>
      <w:r w:rsidRPr="009776DC">
        <w:rPr>
          <w:b/>
          <w:color w:val="auto"/>
          <w:sz w:val="24"/>
          <w:szCs w:val="24"/>
          <w:lang w:val="uk-UA" w:eastAsia="uk-UA"/>
        </w:rPr>
        <w:t>Права та обов’язки Сторін</w:t>
      </w:r>
    </w:p>
    <w:p w:rsidR="009776DC" w:rsidRPr="009776DC" w:rsidRDefault="009776DC" w:rsidP="009776DC">
      <w:pPr>
        <w:pStyle w:val="afc"/>
        <w:numPr>
          <w:ilvl w:val="1"/>
          <w:numId w:val="32"/>
        </w:numPr>
        <w:tabs>
          <w:tab w:val="clear" w:pos="1080"/>
          <w:tab w:val="num" w:pos="709"/>
        </w:tabs>
        <w:suppressAutoHyphens/>
        <w:ind w:left="0" w:firstLine="0"/>
        <w:jc w:val="both"/>
        <w:rPr>
          <w:rFonts w:ascii="Times New Roman" w:hAnsi="Times New Roman" w:cs="Times New Roman"/>
          <w:b/>
          <w:spacing w:val="-2"/>
          <w:sz w:val="24"/>
          <w:szCs w:val="24"/>
          <w:lang w:val="uk-UA" w:eastAsia="uk-UA"/>
        </w:rPr>
      </w:pPr>
      <w:r w:rsidRPr="009776DC">
        <w:rPr>
          <w:rFonts w:ascii="Times New Roman" w:hAnsi="Times New Roman" w:cs="Times New Roman"/>
          <w:b/>
          <w:spacing w:val="-2"/>
          <w:sz w:val="24"/>
          <w:szCs w:val="24"/>
          <w:lang w:val="uk-UA" w:eastAsia="uk-UA"/>
        </w:rPr>
        <w:t>Замовник зобов’язується:</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їх надання за цим Договором;</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Системи у режимі реального часу та у режимі віддаленого доступу;</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lastRenderedPageBreak/>
        <w:t>своєчасно приймати та оплачувати надані Виконавцем Послуги у строки та у розмірах, що зазначені у цьому Договорі;</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Системи;</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9776DC" w:rsidRPr="009776DC" w:rsidRDefault="009776DC" w:rsidP="009776DC">
      <w:pPr>
        <w:pStyle w:val="afc"/>
        <w:numPr>
          <w:ilvl w:val="1"/>
          <w:numId w:val="32"/>
        </w:numPr>
        <w:tabs>
          <w:tab w:val="clear" w:pos="1080"/>
          <w:tab w:val="num" w:pos="709"/>
        </w:tabs>
        <w:suppressAutoHyphens/>
        <w:ind w:left="0" w:firstLine="0"/>
        <w:jc w:val="both"/>
        <w:rPr>
          <w:rFonts w:ascii="Times New Roman" w:hAnsi="Times New Roman" w:cs="Times New Roman"/>
          <w:b/>
          <w:sz w:val="24"/>
          <w:szCs w:val="24"/>
          <w:lang w:val="uk-UA" w:eastAsia="uk-UA"/>
        </w:rPr>
      </w:pPr>
      <w:r w:rsidRPr="009776DC">
        <w:rPr>
          <w:rFonts w:ascii="Times New Roman" w:hAnsi="Times New Roman" w:cs="Times New Roman"/>
          <w:b/>
          <w:sz w:val="24"/>
          <w:szCs w:val="24"/>
          <w:lang w:val="uk-UA" w:eastAsia="uk-UA"/>
        </w:rPr>
        <w:t>Замовник має право:</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ініціювати внесення змін та доповнень до цього Договору;</w:t>
      </w:r>
    </w:p>
    <w:p w:rsidR="009776DC" w:rsidRPr="009776DC" w:rsidRDefault="009776DC" w:rsidP="009776D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9776DC" w:rsidRPr="009776DC" w:rsidRDefault="009776DC" w:rsidP="009776DC">
      <w:pPr>
        <w:pStyle w:val="afc"/>
        <w:numPr>
          <w:ilvl w:val="1"/>
          <w:numId w:val="32"/>
        </w:numPr>
        <w:tabs>
          <w:tab w:val="clear" w:pos="1080"/>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Замовник має інші права, не зазначені у цьому Договорі, але передбачені чинним законодавством України.</w:t>
      </w:r>
    </w:p>
    <w:p w:rsidR="009776DC" w:rsidRPr="009776DC" w:rsidRDefault="009776DC" w:rsidP="009776DC">
      <w:pPr>
        <w:pStyle w:val="afc"/>
        <w:numPr>
          <w:ilvl w:val="1"/>
          <w:numId w:val="32"/>
        </w:numPr>
        <w:tabs>
          <w:tab w:val="clear" w:pos="1080"/>
          <w:tab w:val="num" w:pos="709"/>
        </w:tabs>
        <w:suppressAutoHyphens/>
        <w:ind w:left="0" w:firstLine="0"/>
        <w:jc w:val="both"/>
        <w:rPr>
          <w:rFonts w:ascii="Times New Roman" w:hAnsi="Times New Roman" w:cs="Times New Roman"/>
          <w:b/>
          <w:sz w:val="24"/>
          <w:szCs w:val="24"/>
          <w:lang w:val="uk-UA" w:eastAsia="uk-UA"/>
        </w:rPr>
      </w:pPr>
      <w:r w:rsidRPr="009776DC">
        <w:rPr>
          <w:rFonts w:ascii="Times New Roman" w:hAnsi="Times New Roman" w:cs="Times New Roman"/>
          <w:b/>
          <w:bCs/>
          <w:sz w:val="24"/>
          <w:szCs w:val="24"/>
          <w:lang w:val="uk-UA" w:eastAsia="uk-UA"/>
        </w:rPr>
        <w:t>Виконавець зобов’язується</w:t>
      </w:r>
      <w:r w:rsidRPr="009776DC">
        <w:rPr>
          <w:rFonts w:ascii="Times New Roman" w:hAnsi="Times New Roman" w:cs="Times New Roman"/>
          <w:b/>
          <w:sz w:val="24"/>
          <w:szCs w:val="24"/>
          <w:lang w:val="uk-UA" w:eastAsia="uk-UA"/>
        </w:rPr>
        <w:t>:</w:t>
      </w:r>
    </w:p>
    <w:p w:rsidR="009776DC" w:rsidRPr="009776DC" w:rsidRDefault="009776DC" w:rsidP="009776D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своєчасно та якісно надавати Послуги, передбачені п. 1.1 цього Договору, за умови виконання Замовником своїх зобов’язань, передбачених цим Договором;</w:t>
      </w:r>
    </w:p>
    <w:p w:rsidR="009776DC" w:rsidRPr="009776DC" w:rsidRDefault="009776DC" w:rsidP="009776D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проводити заходи з аварійного відновлення функціонування Системи;</w:t>
      </w:r>
    </w:p>
    <w:p w:rsidR="009776DC" w:rsidRPr="009776DC" w:rsidRDefault="009776DC" w:rsidP="009776D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rsidR="009776DC" w:rsidRPr="009776DC" w:rsidRDefault="009776DC" w:rsidP="009776D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Системи;</w:t>
      </w:r>
    </w:p>
    <w:p w:rsidR="009776DC" w:rsidRPr="009776DC" w:rsidRDefault="009776DC" w:rsidP="009776D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w:t>
      </w:r>
      <w:proofErr w:type="spellStart"/>
      <w:r w:rsidRPr="009776DC">
        <w:rPr>
          <w:rFonts w:ascii="Times New Roman" w:hAnsi="Times New Roman" w:cs="Times New Roman"/>
          <w:sz w:val="24"/>
          <w:szCs w:val="24"/>
          <w:lang w:val="uk-UA" w:eastAsia="uk-UA"/>
        </w:rPr>
        <w:t>реконфігурування</w:t>
      </w:r>
      <w:proofErr w:type="spellEnd"/>
      <w:r w:rsidRPr="009776DC">
        <w:rPr>
          <w:rFonts w:ascii="Times New Roman" w:hAnsi="Times New Roman" w:cs="Times New Roman"/>
          <w:sz w:val="24"/>
          <w:szCs w:val="24"/>
          <w:lang w:val="uk-UA" w:eastAsia="uk-UA"/>
        </w:rPr>
        <w:t xml:space="preserve"> мережевих служб Замовника;</w:t>
      </w:r>
    </w:p>
    <w:p w:rsidR="009776DC" w:rsidRPr="009776DC" w:rsidRDefault="009776DC" w:rsidP="009776DC">
      <w:pPr>
        <w:pStyle w:val="afc"/>
        <w:tabs>
          <w:tab w:val="num" w:pos="1440"/>
        </w:tabs>
        <w:ind w:left="0"/>
        <w:jc w:val="both"/>
        <w:rPr>
          <w:rFonts w:ascii="Times New Roman" w:hAnsi="Times New Roman" w:cs="Times New Roman"/>
          <w:sz w:val="24"/>
          <w:szCs w:val="24"/>
          <w:lang w:val="uk-UA" w:eastAsia="uk-UA"/>
        </w:rPr>
      </w:pPr>
    </w:p>
    <w:p w:rsidR="009776DC" w:rsidRPr="009776DC" w:rsidRDefault="009776DC" w:rsidP="009776D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9776DC" w:rsidRPr="009776DC" w:rsidRDefault="009776DC" w:rsidP="009776DC">
      <w:pPr>
        <w:pStyle w:val="afc"/>
        <w:numPr>
          <w:ilvl w:val="1"/>
          <w:numId w:val="32"/>
        </w:numPr>
        <w:tabs>
          <w:tab w:val="clear" w:pos="1080"/>
          <w:tab w:val="num" w:pos="709"/>
        </w:tabs>
        <w:suppressAutoHyphens/>
        <w:ind w:left="0" w:firstLine="0"/>
        <w:jc w:val="both"/>
        <w:rPr>
          <w:rFonts w:ascii="Times New Roman" w:hAnsi="Times New Roman" w:cs="Times New Roman"/>
          <w:b/>
          <w:sz w:val="24"/>
          <w:szCs w:val="24"/>
          <w:lang w:val="uk-UA" w:eastAsia="uk-UA"/>
        </w:rPr>
      </w:pPr>
      <w:r w:rsidRPr="009776DC">
        <w:rPr>
          <w:rFonts w:ascii="Times New Roman" w:hAnsi="Times New Roman" w:cs="Times New Roman"/>
          <w:b/>
          <w:sz w:val="24"/>
          <w:szCs w:val="24"/>
          <w:lang w:val="uk-UA" w:eastAsia="uk-UA"/>
        </w:rPr>
        <w:t>Виконавець має право:</w:t>
      </w:r>
    </w:p>
    <w:p w:rsidR="009776DC" w:rsidRPr="009776DC" w:rsidRDefault="009776DC" w:rsidP="009776D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своєчасно та у повному обсязі отримувати платежі за цим Договором;</w:t>
      </w:r>
    </w:p>
    <w:p w:rsidR="009776DC" w:rsidRPr="009776DC" w:rsidRDefault="009776DC" w:rsidP="009776D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9776DC" w:rsidRPr="009776DC" w:rsidRDefault="009776DC" w:rsidP="009776D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9776DC" w:rsidRPr="009776DC" w:rsidRDefault="009776DC" w:rsidP="009776D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отримати від Замовника віддалений доступ до Системи для виконання своїх обов’язків, передбачених цим Договором;</w:t>
      </w:r>
    </w:p>
    <w:p w:rsidR="009776DC" w:rsidRPr="009776DC" w:rsidRDefault="009776DC" w:rsidP="009776DC">
      <w:pPr>
        <w:pStyle w:val="afc"/>
        <w:numPr>
          <w:ilvl w:val="1"/>
          <w:numId w:val="32"/>
        </w:numPr>
        <w:tabs>
          <w:tab w:val="clear" w:pos="1080"/>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Виконавець має інші права, не зазначені у цьому Договорі, але передбачені чинним законодавством України.</w:t>
      </w:r>
    </w:p>
    <w:p w:rsidR="009776DC" w:rsidRPr="009776DC" w:rsidRDefault="009776DC" w:rsidP="009776DC">
      <w:pPr>
        <w:pStyle w:val="style121"/>
        <w:ind w:firstLine="646"/>
        <w:jc w:val="both"/>
        <w:rPr>
          <w:color w:val="auto"/>
          <w:spacing w:val="-2"/>
          <w:sz w:val="24"/>
          <w:szCs w:val="24"/>
          <w:lang w:val="uk-UA" w:eastAsia="uk-UA"/>
        </w:rPr>
      </w:pPr>
    </w:p>
    <w:p w:rsidR="009776DC" w:rsidRPr="009776DC" w:rsidRDefault="009776DC" w:rsidP="009776DC">
      <w:pPr>
        <w:pStyle w:val="style121"/>
        <w:numPr>
          <w:ilvl w:val="0"/>
          <w:numId w:val="30"/>
        </w:numPr>
        <w:tabs>
          <w:tab w:val="clear" w:pos="720"/>
          <w:tab w:val="left" w:pos="284"/>
          <w:tab w:val="left" w:pos="9498"/>
        </w:tabs>
        <w:ind w:left="0" w:right="0" w:firstLine="0"/>
        <w:jc w:val="center"/>
        <w:rPr>
          <w:b/>
          <w:color w:val="auto"/>
          <w:sz w:val="24"/>
          <w:szCs w:val="24"/>
          <w:lang w:val="uk-UA" w:eastAsia="uk-UA"/>
        </w:rPr>
      </w:pPr>
      <w:r w:rsidRPr="009776DC">
        <w:rPr>
          <w:b/>
          <w:color w:val="auto"/>
          <w:sz w:val="24"/>
          <w:szCs w:val="24"/>
          <w:lang w:val="uk-UA" w:eastAsia="uk-UA"/>
        </w:rPr>
        <w:lastRenderedPageBreak/>
        <w:t>Відповідальність Сторін</w:t>
      </w:r>
    </w:p>
    <w:p w:rsidR="009776DC" w:rsidRPr="009776DC" w:rsidRDefault="009776DC" w:rsidP="009776D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9776DC" w:rsidRPr="009776DC" w:rsidRDefault="009776DC" w:rsidP="009776D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протягом усього періоду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9776DC" w:rsidRPr="009776DC" w:rsidRDefault="009776DC" w:rsidP="009776D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9776DC" w:rsidRPr="009776DC" w:rsidRDefault="009776DC" w:rsidP="009776D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9776D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в пункті 6.1 цього Договору.</w:t>
      </w:r>
    </w:p>
    <w:p w:rsidR="009776DC" w:rsidRPr="009776DC" w:rsidRDefault="009776DC" w:rsidP="009776DC">
      <w:pPr>
        <w:pStyle w:val="style121"/>
        <w:tabs>
          <w:tab w:val="num" w:pos="709"/>
        </w:tabs>
        <w:ind w:left="0" w:right="0"/>
        <w:jc w:val="both"/>
        <w:rPr>
          <w:color w:val="auto"/>
          <w:sz w:val="24"/>
          <w:szCs w:val="24"/>
          <w:lang w:val="uk-UA"/>
        </w:rPr>
      </w:pPr>
    </w:p>
    <w:p w:rsidR="009776DC" w:rsidRPr="009776DC" w:rsidRDefault="009776DC" w:rsidP="009776DC">
      <w:pPr>
        <w:pStyle w:val="style121"/>
        <w:numPr>
          <w:ilvl w:val="0"/>
          <w:numId w:val="30"/>
        </w:numPr>
        <w:tabs>
          <w:tab w:val="clear" w:pos="720"/>
          <w:tab w:val="left" w:pos="426"/>
        </w:tabs>
        <w:ind w:left="0" w:right="0" w:firstLine="0"/>
        <w:jc w:val="center"/>
        <w:rPr>
          <w:b/>
          <w:color w:val="auto"/>
          <w:sz w:val="24"/>
          <w:szCs w:val="24"/>
          <w:lang w:val="uk-UA" w:eastAsia="uk-UA"/>
        </w:rPr>
      </w:pPr>
      <w:r w:rsidRPr="009776DC">
        <w:rPr>
          <w:b/>
          <w:color w:val="auto"/>
          <w:sz w:val="24"/>
          <w:szCs w:val="24"/>
          <w:lang w:val="uk-UA" w:eastAsia="uk-UA"/>
        </w:rPr>
        <w:t>Обставини непереборної сили (форс-мажор)</w:t>
      </w:r>
    </w:p>
    <w:p w:rsidR="009776DC" w:rsidRPr="009776DC" w:rsidRDefault="009776DC" w:rsidP="009776DC">
      <w:pPr>
        <w:pStyle w:val="style121"/>
        <w:numPr>
          <w:ilvl w:val="1"/>
          <w:numId w:val="34"/>
        </w:numPr>
        <w:tabs>
          <w:tab w:val="clear" w:pos="1080"/>
          <w:tab w:val="num" w:pos="567"/>
          <w:tab w:val="left" w:pos="1134"/>
        </w:tabs>
        <w:ind w:left="0" w:firstLine="0"/>
        <w:jc w:val="both"/>
        <w:rPr>
          <w:color w:val="auto"/>
          <w:sz w:val="24"/>
          <w:szCs w:val="24"/>
          <w:lang w:val="uk-UA"/>
        </w:rPr>
      </w:pPr>
      <w:r w:rsidRPr="009776DC">
        <w:rPr>
          <w:color w:val="auto"/>
          <w:sz w:val="24"/>
          <w:szCs w:val="24"/>
          <w:lang w:val="uk-UA" w:eastAsia="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9776DC">
        <w:rPr>
          <w:color w:val="auto"/>
          <w:sz w:val="24"/>
          <w:szCs w:val="24"/>
          <w:lang w:val="uk-UA"/>
        </w:rPr>
        <w:t xml:space="preserve"> цим Договором. </w:t>
      </w:r>
    </w:p>
    <w:p w:rsidR="009776DC" w:rsidRPr="009776DC" w:rsidRDefault="009776DC" w:rsidP="009776DC">
      <w:pPr>
        <w:pStyle w:val="style121"/>
        <w:numPr>
          <w:ilvl w:val="1"/>
          <w:numId w:val="34"/>
        </w:numPr>
        <w:tabs>
          <w:tab w:val="clear" w:pos="1080"/>
          <w:tab w:val="num" w:pos="567"/>
          <w:tab w:val="left" w:pos="1134"/>
        </w:tabs>
        <w:ind w:left="0" w:firstLine="0"/>
        <w:jc w:val="both"/>
        <w:rPr>
          <w:color w:val="auto"/>
          <w:sz w:val="24"/>
          <w:szCs w:val="24"/>
          <w:lang w:val="uk-UA"/>
        </w:rPr>
      </w:pPr>
      <w:r w:rsidRPr="009776DC">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9776DC" w:rsidRPr="009776DC" w:rsidRDefault="009776DC" w:rsidP="009776DC">
      <w:pPr>
        <w:pStyle w:val="style121"/>
        <w:numPr>
          <w:ilvl w:val="1"/>
          <w:numId w:val="34"/>
        </w:numPr>
        <w:tabs>
          <w:tab w:val="clear" w:pos="1080"/>
          <w:tab w:val="num" w:pos="567"/>
          <w:tab w:val="left" w:pos="1134"/>
        </w:tabs>
        <w:ind w:left="0" w:firstLine="0"/>
        <w:jc w:val="both"/>
        <w:rPr>
          <w:color w:val="auto"/>
          <w:sz w:val="24"/>
          <w:szCs w:val="24"/>
          <w:lang w:val="uk-UA"/>
        </w:rPr>
      </w:pPr>
      <w:r w:rsidRPr="009776DC">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9776DC" w:rsidRPr="009776DC" w:rsidRDefault="009776DC" w:rsidP="009776DC">
      <w:pPr>
        <w:pStyle w:val="style121"/>
        <w:numPr>
          <w:ilvl w:val="1"/>
          <w:numId w:val="34"/>
        </w:numPr>
        <w:tabs>
          <w:tab w:val="clear" w:pos="1080"/>
          <w:tab w:val="num" w:pos="567"/>
          <w:tab w:val="left" w:pos="1134"/>
        </w:tabs>
        <w:ind w:left="0" w:firstLine="0"/>
        <w:jc w:val="both"/>
        <w:rPr>
          <w:color w:val="auto"/>
          <w:sz w:val="24"/>
          <w:szCs w:val="24"/>
          <w:lang w:val="uk-UA"/>
        </w:rPr>
      </w:pPr>
      <w:r w:rsidRPr="009776DC">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9776DC" w:rsidRPr="009776DC" w:rsidRDefault="009776DC" w:rsidP="009776DC">
      <w:pPr>
        <w:pStyle w:val="style121"/>
        <w:numPr>
          <w:ilvl w:val="1"/>
          <w:numId w:val="34"/>
        </w:numPr>
        <w:tabs>
          <w:tab w:val="clear" w:pos="1080"/>
          <w:tab w:val="num" w:pos="567"/>
          <w:tab w:val="left" w:pos="1134"/>
        </w:tabs>
        <w:ind w:left="0" w:firstLine="0"/>
        <w:jc w:val="both"/>
        <w:rPr>
          <w:color w:val="auto"/>
          <w:sz w:val="24"/>
          <w:szCs w:val="24"/>
          <w:lang w:val="uk-UA"/>
        </w:rPr>
      </w:pPr>
      <w:r w:rsidRPr="009776DC">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w:t>
      </w:r>
      <w:r w:rsidRPr="009776DC">
        <w:rPr>
          <w:color w:val="auto"/>
          <w:sz w:val="24"/>
          <w:szCs w:val="24"/>
          <w:lang w:val="uk-UA"/>
        </w:rPr>
        <w:lastRenderedPageBreak/>
        <w:t xml:space="preserve">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9776DC" w:rsidRPr="009776DC" w:rsidRDefault="009776DC" w:rsidP="009776DC">
      <w:pPr>
        <w:pStyle w:val="style121"/>
        <w:tabs>
          <w:tab w:val="num" w:pos="567"/>
        </w:tabs>
        <w:ind w:left="0"/>
        <w:jc w:val="both"/>
        <w:rPr>
          <w:color w:val="auto"/>
          <w:sz w:val="24"/>
          <w:szCs w:val="24"/>
          <w:lang w:val="uk-UA"/>
        </w:rPr>
      </w:pPr>
    </w:p>
    <w:p w:rsidR="009776DC" w:rsidRPr="009776DC" w:rsidRDefault="009776DC" w:rsidP="009776DC">
      <w:pPr>
        <w:pStyle w:val="style121"/>
        <w:numPr>
          <w:ilvl w:val="0"/>
          <w:numId w:val="30"/>
        </w:numPr>
        <w:tabs>
          <w:tab w:val="clear" w:pos="720"/>
          <w:tab w:val="left" w:pos="426"/>
          <w:tab w:val="left" w:pos="8789"/>
          <w:tab w:val="left" w:pos="9072"/>
        </w:tabs>
        <w:ind w:left="0" w:right="0" w:firstLine="0"/>
        <w:jc w:val="center"/>
        <w:rPr>
          <w:b/>
          <w:bCs/>
          <w:color w:val="auto"/>
          <w:sz w:val="24"/>
          <w:szCs w:val="24"/>
          <w:lang w:val="uk-UA"/>
        </w:rPr>
      </w:pPr>
      <w:r w:rsidRPr="009776DC">
        <w:rPr>
          <w:b/>
          <w:color w:val="auto"/>
          <w:sz w:val="24"/>
          <w:szCs w:val="24"/>
          <w:lang w:val="uk-UA" w:eastAsia="uk-UA"/>
        </w:rPr>
        <w:t>Кон</w:t>
      </w:r>
      <w:r w:rsidRPr="009776DC">
        <w:rPr>
          <w:b/>
          <w:bCs/>
          <w:color w:val="auto"/>
          <w:sz w:val="24"/>
          <w:szCs w:val="24"/>
          <w:lang w:val="uk-UA"/>
        </w:rPr>
        <w:t>фіденційна інформація</w:t>
      </w:r>
    </w:p>
    <w:p w:rsidR="009776DC" w:rsidRPr="009776DC" w:rsidRDefault="009776DC" w:rsidP="009776DC">
      <w:pPr>
        <w:pStyle w:val="style121"/>
        <w:numPr>
          <w:ilvl w:val="1"/>
          <w:numId w:val="35"/>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9776DC" w:rsidRPr="009776DC" w:rsidRDefault="009776DC" w:rsidP="009776DC">
      <w:pPr>
        <w:pStyle w:val="style121"/>
        <w:numPr>
          <w:ilvl w:val="1"/>
          <w:numId w:val="35"/>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9776DC" w:rsidRPr="009776DC" w:rsidRDefault="009776DC" w:rsidP="009776DC">
      <w:pPr>
        <w:pStyle w:val="style121"/>
        <w:numPr>
          <w:ilvl w:val="1"/>
          <w:numId w:val="35"/>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9776DC" w:rsidRPr="009776DC" w:rsidRDefault="009776DC" w:rsidP="009776DC">
      <w:pPr>
        <w:pStyle w:val="style121"/>
        <w:numPr>
          <w:ilvl w:val="1"/>
          <w:numId w:val="35"/>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9776DC" w:rsidRPr="009776DC" w:rsidRDefault="009776DC" w:rsidP="009776DC">
      <w:pPr>
        <w:pStyle w:val="style121"/>
        <w:numPr>
          <w:ilvl w:val="1"/>
          <w:numId w:val="35"/>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9776DC" w:rsidRPr="009776DC" w:rsidRDefault="009776DC" w:rsidP="009776DC">
      <w:pPr>
        <w:pStyle w:val="style121"/>
        <w:numPr>
          <w:ilvl w:val="1"/>
          <w:numId w:val="40"/>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9776DC" w:rsidRPr="009776DC" w:rsidRDefault="009776DC" w:rsidP="009776DC">
      <w:pPr>
        <w:pStyle w:val="style121"/>
        <w:numPr>
          <w:ilvl w:val="1"/>
          <w:numId w:val="40"/>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9776DC" w:rsidRPr="009776DC" w:rsidRDefault="009776DC" w:rsidP="009776DC">
      <w:pPr>
        <w:pStyle w:val="style121"/>
        <w:numPr>
          <w:ilvl w:val="1"/>
          <w:numId w:val="35"/>
        </w:numPr>
        <w:tabs>
          <w:tab w:val="clear" w:pos="1080"/>
          <w:tab w:val="num" w:pos="567"/>
          <w:tab w:val="left" w:pos="9072"/>
        </w:tabs>
        <w:ind w:left="0" w:right="0" w:firstLine="0"/>
        <w:jc w:val="both"/>
        <w:rPr>
          <w:color w:val="auto"/>
          <w:sz w:val="24"/>
          <w:szCs w:val="24"/>
          <w:lang w:val="uk-UA"/>
        </w:rPr>
      </w:pPr>
      <w:r w:rsidRPr="009776DC">
        <w:rPr>
          <w:color w:val="auto"/>
          <w:sz w:val="24"/>
          <w:szCs w:val="24"/>
          <w:lang w:val="uk-UA"/>
        </w:rPr>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9776DC" w:rsidRPr="009776DC" w:rsidRDefault="009776DC" w:rsidP="009776DC">
      <w:pPr>
        <w:pStyle w:val="style121"/>
        <w:tabs>
          <w:tab w:val="num" w:pos="1080"/>
        </w:tabs>
        <w:ind w:left="142" w:firstLine="646"/>
        <w:jc w:val="center"/>
        <w:rPr>
          <w:b/>
          <w:bCs/>
          <w:color w:val="auto"/>
          <w:sz w:val="24"/>
          <w:szCs w:val="24"/>
          <w:lang w:val="uk-UA"/>
        </w:rPr>
      </w:pPr>
    </w:p>
    <w:p w:rsidR="009776DC" w:rsidRPr="009776DC" w:rsidRDefault="009776DC" w:rsidP="009776DC">
      <w:pPr>
        <w:pStyle w:val="style121"/>
        <w:numPr>
          <w:ilvl w:val="0"/>
          <w:numId w:val="30"/>
        </w:numPr>
        <w:tabs>
          <w:tab w:val="clear" w:pos="720"/>
          <w:tab w:val="left" w:pos="0"/>
          <w:tab w:val="num" w:pos="284"/>
          <w:tab w:val="left" w:pos="9214"/>
        </w:tabs>
        <w:ind w:left="0" w:right="0" w:firstLine="0"/>
        <w:jc w:val="center"/>
        <w:rPr>
          <w:b/>
          <w:bCs/>
          <w:color w:val="auto"/>
          <w:sz w:val="24"/>
          <w:szCs w:val="24"/>
          <w:lang w:val="uk-UA"/>
        </w:rPr>
      </w:pPr>
      <w:r w:rsidRPr="009776DC">
        <w:rPr>
          <w:b/>
          <w:bCs/>
          <w:color w:val="auto"/>
          <w:sz w:val="24"/>
          <w:szCs w:val="24"/>
          <w:lang w:val="uk-UA"/>
        </w:rPr>
        <w:t>Вирішення суперечностей</w:t>
      </w:r>
    </w:p>
    <w:p w:rsidR="009776DC" w:rsidRPr="009776DC" w:rsidRDefault="009776DC" w:rsidP="009776DC">
      <w:pPr>
        <w:pStyle w:val="style121"/>
        <w:widowControl w:val="0"/>
        <w:numPr>
          <w:ilvl w:val="1"/>
          <w:numId w:val="36"/>
        </w:numPr>
        <w:tabs>
          <w:tab w:val="clear" w:pos="1080"/>
          <w:tab w:val="num" w:pos="567"/>
        </w:tabs>
        <w:ind w:left="0" w:right="0" w:firstLine="0"/>
        <w:jc w:val="both"/>
        <w:rPr>
          <w:color w:val="auto"/>
          <w:sz w:val="24"/>
          <w:szCs w:val="24"/>
          <w:lang w:val="uk-UA"/>
        </w:rPr>
      </w:pPr>
      <w:r w:rsidRPr="009776DC">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9776DC" w:rsidRPr="009776DC" w:rsidRDefault="009776DC" w:rsidP="009776DC">
      <w:pPr>
        <w:pStyle w:val="style121"/>
        <w:widowControl w:val="0"/>
        <w:numPr>
          <w:ilvl w:val="1"/>
          <w:numId w:val="36"/>
        </w:numPr>
        <w:tabs>
          <w:tab w:val="clear" w:pos="1080"/>
          <w:tab w:val="num" w:pos="567"/>
        </w:tabs>
        <w:ind w:left="0" w:right="0" w:firstLine="0"/>
        <w:jc w:val="both"/>
        <w:rPr>
          <w:color w:val="auto"/>
          <w:sz w:val="24"/>
          <w:szCs w:val="24"/>
          <w:lang w:val="uk-UA"/>
        </w:rPr>
      </w:pPr>
      <w:r w:rsidRPr="009776DC">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9776DC" w:rsidRPr="009776DC" w:rsidRDefault="009776DC" w:rsidP="009776DC">
      <w:pPr>
        <w:pStyle w:val="style121"/>
        <w:tabs>
          <w:tab w:val="left" w:pos="0"/>
          <w:tab w:val="num" w:pos="1080"/>
        </w:tabs>
        <w:ind w:left="142"/>
        <w:rPr>
          <w:color w:val="auto"/>
          <w:sz w:val="24"/>
          <w:szCs w:val="24"/>
          <w:lang w:val="uk-UA"/>
        </w:rPr>
      </w:pPr>
    </w:p>
    <w:p w:rsidR="009776DC" w:rsidRPr="009776DC" w:rsidRDefault="009776DC" w:rsidP="009776DC">
      <w:pPr>
        <w:pStyle w:val="style121"/>
        <w:numPr>
          <w:ilvl w:val="0"/>
          <w:numId w:val="30"/>
        </w:numPr>
        <w:tabs>
          <w:tab w:val="clear" w:pos="720"/>
          <w:tab w:val="left" w:pos="567"/>
        </w:tabs>
        <w:ind w:left="0" w:right="0" w:firstLine="0"/>
        <w:jc w:val="center"/>
        <w:rPr>
          <w:b/>
          <w:color w:val="auto"/>
          <w:sz w:val="24"/>
          <w:szCs w:val="24"/>
          <w:lang w:val="uk-UA" w:eastAsia="uk-UA"/>
        </w:rPr>
      </w:pPr>
      <w:r w:rsidRPr="009776DC">
        <w:rPr>
          <w:b/>
          <w:color w:val="auto"/>
          <w:sz w:val="24"/>
          <w:szCs w:val="24"/>
          <w:lang w:val="uk-UA" w:eastAsia="uk-UA"/>
        </w:rPr>
        <w:t>Термін дії Договору</w:t>
      </w:r>
    </w:p>
    <w:p w:rsidR="009776DC" w:rsidRPr="009776DC" w:rsidRDefault="009776DC" w:rsidP="009776DC">
      <w:pPr>
        <w:pStyle w:val="style121"/>
        <w:numPr>
          <w:ilvl w:val="1"/>
          <w:numId w:val="37"/>
        </w:numPr>
        <w:tabs>
          <w:tab w:val="left" w:pos="284"/>
          <w:tab w:val="left" w:pos="567"/>
        </w:tabs>
        <w:ind w:left="0" w:right="0" w:firstLine="0"/>
        <w:jc w:val="both"/>
        <w:rPr>
          <w:color w:val="auto"/>
          <w:sz w:val="24"/>
          <w:szCs w:val="24"/>
          <w:lang w:val="uk-UA" w:eastAsia="uk-UA"/>
        </w:rPr>
      </w:pPr>
      <w:r w:rsidRPr="009776DC">
        <w:rPr>
          <w:color w:val="auto"/>
          <w:sz w:val="24"/>
          <w:szCs w:val="24"/>
          <w:lang w:val="uk-UA" w:eastAsia="uk-UA"/>
        </w:rPr>
        <w:t>Цей</w:t>
      </w:r>
      <w:r w:rsidRPr="009776DC">
        <w:rPr>
          <w:color w:val="auto"/>
          <w:sz w:val="24"/>
          <w:szCs w:val="24"/>
          <w:lang w:val="uk-UA"/>
        </w:rPr>
        <w:t xml:space="preserve"> Договір набуває чинності з </w:t>
      </w:r>
      <w:r w:rsidRPr="009776DC">
        <w:rPr>
          <w:color w:val="auto"/>
          <w:sz w:val="24"/>
          <w:szCs w:val="24"/>
          <w:lang w:val="uk-UA" w:eastAsia="uk-UA"/>
        </w:rPr>
        <w:t>дати</w:t>
      </w:r>
      <w:r w:rsidRPr="009776DC">
        <w:rPr>
          <w:color w:val="auto"/>
          <w:sz w:val="24"/>
          <w:szCs w:val="24"/>
          <w:lang w:val="uk-UA"/>
        </w:rPr>
        <w:t xml:space="preserve"> його підписання </w:t>
      </w:r>
      <w:r w:rsidRPr="009776DC">
        <w:rPr>
          <w:color w:val="auto"/>
          <w:sz w:val="24"/>
          <w:szCs w:val="24"/>
          <w:lang w:val="uk-UA" w:eastAsia="uk-UA"/>
        </w:rPr>
        <w:t xml:space="preserve">Сторонами </w:t>
      </w:r>
      <w:r w:rsidRPr="009776DC">
        <w:rPr>
          <w:color w:val="auto"/>
          <w:sz w:val="24"/>
          <w:szCs w:val="24"/>
          <w:lang w:val="uk-UA"/>
        </w:rPr>
        <w:t xml:space="preserve">і діє до 31 грудня </w:t>
      </w:r>
      <w:r w:rsidRPr="009776DC">
        <w:rPr>
          <w:color w:val="auto"/>
          <w:sz w:val="24"/>
          <w:szCs w:val="24"/>
          <w:lang w:val="uk-UA" w:eastAsia="uk-UA"/>
        </w:rPr>
        <w:t>2022 року</w:t>
      </w:r>
      <w:r w:rsidRPr="009776DC">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9776DC" w:rsidRPr="009776DC" w:rsidRDefault="009776DC" w:rsidP="009776DC">
      <w:pPr>
        <w:pStyle w:val="style121"/>
        <w:numPr>
          <w:ilvl w:val="1"/>
          <w:numId w:val="37"/>
        </w:numPr>
        <w:tabs>
          <w:tab w:val="left" w:pos="284"/>
          <w:tab w:val="left" w:pos="567"/>
        </w:tabs>
        <w:ind w:left="0" w:right="0" w:firstLine="0"/>
        <w:jc w:val="both"/>
        <w:rPr>
          <w:color w:val="auto"/>
          <w:sz w:val="24"/>
          <w:szCs w:val="24"/>
          <w:lang w:val="uk-UA" w:eastAsia="uk-UA"/>
        </w:rPr>
      </w:pPr>
      <w:r w:rsidRPr="009776DC">
        <w:rPr>
          <w:color w:val="auto"/>
          <w:sz w:val="24"/>
          <w:szCs w:val="24"/>
          <w:lang w:val="uk-UA" w:eastAsia="uk-UA"/>
        </w:rPr>
        <w:t xml:space="preserve">Цей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w:t>
      </w:r>
      <w:r w:rsidRPr="009776DC">
        <w:rPr>
          <w:color w:val="auto"/>
          <w:sz w:val="24"/>
          <w:szCs w:val="24"/>
          <w:lang w:val="uk-UA" w:eastAsia="uk-UA"/>
        </w:rPr>
        <w:lastRenderedPageBreak/>
        <w:t>Договору порядку, при цьому останнім днем дії цього Договору має бути останній календарний день місяця.</w:t>
      </w:r>
    </w:p>
    <w:p w:rsidR="009776DC" w:rsidRPr="009776DC" w:rsidRDefault="009776DC" w:rsidP="009776DC">
      <w:pPr>
        <w:pStyle w:val="style121"/>
        <w:numPr>
          <w:ilvl w:val="1"/>
          <w:numId w:val="37"/>
        </w:numPr>
        <w:tabs>
          <w:tab w:val="left" w:pos="284"/>
          <w:tab w:val="left" w:pos="567"/>
        </w:tabs>
        <w:ind w:left="0" w:right="0" w:firstLine="0"/>
        <w:jc w:val="both"/>
        <w:rPr>
          <w:color w:val="auto"/>
          <w:sz w:val="24"/>
          <w:szCs w:val="24"/>
          <w:lang w:val="uk-UA" w:eastAsia="uk-UA"/>
        </w:rPr>
      </w:pPr>
      <w:r w:rsidRPr="009776DC">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9776DC" w:rsidRPr="009776DC" w:rsidRDefault="009776DC" w:rsidP="009776DC">
      <w:pPr>
        <w:pStyle w:val="style121"/>
        <w:tabs>
          <w:tab w:val="left" w:pos="567"/>
          <w:tab w:val="num" w:pos="1080"/>
          <w:tab w:val="left" w:pos="1134"/>
        </w:tabs>
        <w:ind w:left="0" w:right="0"/>
        <w:jc w:val="both"/>
        <w:rPr>
          <w:b/>
          <w:color w:val="auto"/>
          <w:sz w:val="24"/>
          <w:szCs w:val="24"/>
          <w:lang w:val="uk-UA" w:eastAsia="uk-UA"/>
        </w:rPr>
      </w:pPr>
    </w:p>
    <w:p w:rsidR="009776DC" w:rsidRPr="009776DC" w:rsidRDefault="009776DC" w:rsidP="009776DC">
      <w:pPr>
        <w:pStyle w:val="style121"/>
        <w:numPr>
          <w:ilvl w:val="0"/>
          <w:numId w:val="30"/>
        </w:numPr>
        <w:tabs>
          <w:tab w:val="clear" w:pos="720"/>
          <w:tab w:val="left" w:pos="0"/>
          <w:tab w:val="left" w:pos="567"/>
          <w:tab w:val="num" w:pos="1080"/>
          <w:tab w:val="left" w:pos="9356"/>
        </w:tabs>
        <w:ind w:left="0" w:right="0" w:firstLine="0"/>
        <w:jc w:val="center"/>
        <w:rPr>
          <w:b/>
          <w:color w:val="auto"/>
          <w:sz w:val="24"/>
          <w:szCs w:val="24"/>
          <w:lang w:val="uk-UA" w:eastAsia="uk-UA"/>
        </w:rPr>
      </w:pPr>
      <w:r w:rsidRPr="009776DC">
        <w:rPr>
          <w:b/>
          <w:color w:val="auto"/>
          <w:sz w:val="24"/>
          <w:szCs w:val="24"/>
          <w:lang w:val="uk-UA" w:eastAsia="uk-UA"/>
        </w:rPr>
        <w:t>Інші умови Договору</w:t>
      </w:r>
    </w:p>
    <w:p w:rsidR="009776DC" w:rsidRPr="009776DC" w:rsidRDefault="009776DC" w:rsidP="009776DC">
      <w:pPr>
        <w:pStyle w:val="style121"/>
        <w:numPr>
          <w:ilvl w:val="1"/>
          <w:numId w:val="38"/>
        </w:numPr>
        <w:tabs>
          <w:tab w:val="clear" w:pos="1080"/>
          <w:tab w:val="left" w:pos="567"/>
        </w:tabs>
        <w:ind w:left="0" w:right="0" w:firstLine="0"/>
        <w:jc w:val="both"/>
        <w:rPr>
          <w:color w:val="auto"/>
          <w:sz w:val="24"/>
          <w:szCs w:val="24"/>
          <w:lang w:val="uk-UA" w:eastAsia="uk-UA"/>
        </w:rPr>
      </w:pPr>
      <w:r w:rsidRPr="009776DC">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9776DC" w:rsidRPr="009776DC" w:rsidRDefault="009776DC" w:rsidP="009776DC">
      <w:pPr>
        <w:pStyle w:val="style121"/>
        <w:numPr>
          <w:ilvl w:val="1"/>
          <w:numId w:val="38"/>
        </w:numPr>
        <w:tabs>
          <w:tab w:val="clear" w:pos="1080"/>
          <w:tab w:val="left" w:pos="567"/>
        </w:tabs>
        <w:ind w:left="0" w:right="0" w:firstLine="0"/>
        <w:jc w:val="both"/>
        <w:rPr>
          <w:color w:val="auto"/>
          <w:sz w:val="24"/>
          <w:szCs w:val="24"/>
          <w:lang w:val="uk-UA" w:eastAsia="uk-UA"/>
        </w:rPr>
      </w:pPr>
      <w:r w:rsidRPr="009776DC">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9776DC" w:rsidRPr="009776DC" w:rsidRDefault="009776DC" w:rsidP="009776DC">
      <w:pPr>
        <w:pStyle w:val="style121"/>
        <w:numPr>
          <w:ilvl w:val="1"/>
          <w:numId w:val="38"/>
        </w:numPr>
        <w:tabs>
          <w:tab w:val="clear" w:pos="1080"/>
          <w:tab w:val="left" w:pos="567"/>
        </w:tabs>
        <w:ind w:left="0" w:right="0" w:firstLine="0"/>
        <w:jc w:val="both"/>
        <w:rPr>
          <w:color w:val="auto"/>
          <w:sz w:val="24"/>
          <w:szCs w:val="24"/>
          <w:lang w:val="uk-UA" w:eastAsia="uk-UA"/>
        </w:rPr>
      </w:pPr>
      <w:r w:rsidRPr="009776DC">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776DC" w:rsidRPr="009776DC" w:rsidRDefault="009776DC" w:rsidP="009776DC">
      <w:pPr>
        <w:pStyle w:val="style121"/>
        <w:numPr>
          <w:ilvl w:val="1"/>
          <w:numId w:val="38"/>
        </w:numPr>
        <w:tabs>
          <w:tab w:val="clear" w:pos="1080"/>
          <w:tab w:val="left" w:pos="567"/>
        </w:tabs>
        <w:ind w:left="0" w:right="0" w:firstLine="0"/>
        <w:jc w:val="both"/>
        <w:rPr>
          <w:color w:val="auto"/>
          <w:sz w:val="24"/>
          <w:szCs w:val="24"/>
          <w:lang w:val="uk-UA" w:eastAsia="uk-UA"/>
        </w:rPr>
      </w:pPr>
      <w:r w:rsidRPr="009776DC">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9776DC" w:rsidRPr="009776DC" w:rsidRDefault="009776DC" w:rsidP="009776DC">
      <w:pPr>
        <w:pStyle w:val="style121"/>
        <w:numPr>
          <w:ilvl w:val="1"/>
          <w:numId w:val="38"/>
        </w:numPr>
        <w:tabs>
          <w:tab w:val="clear" w:pos="1080"/>
          <w:tab w:val="left" w:pos="567"/>
        </w:tabs>
        <w:ind w:left="0" w:right="0" w:firstLine="0"/>
        <w:jc w:val="both"/>
        <w:rPr>
          <w:color w:val="auto"/>
          <w:sz w:val="24"/>
          <w:szCs w:val="24"/>
          <w:lang w:val="uk-UA" w:eastAsia="uk-UA"/>
        </w:rPr>
      </w:pPr>
      <w:r w:rsidRPr="009776DC">
        <w:rPr>
          <w:color w:val="auto"/>
          <w:sz w:val="24"/>
          <w:szCs w:val="24"/>
          <w:lang w:val="uk-UA" w:eastAsia="uk-UA"/>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9776DC" w:rsidRPr="009776DC" w:rsidRDefault="009776DC" w:rsidP="009776DC">
      <w:pPr>
        <w:tabs>
          <w:tab w:val="left" w:pos="567"/>
          <w:tab w:val="left" w:pos="1134"/>
        </w:tabs>
        <w:jc w:val="both"/>
        <w:rPr>
          <w:lang w:val="uk-UA"/>
        </w:rPr>
      </w:pPr>
      <w:r w:rsidRPr="009776DC">
        <w:rPr>
          <w:lang w:val="uk-UA"/>
        </w:rPr>
        <w:t xml:space="preserve">- предмет договору – страхування </w:t>
      </w:r>
      <w:r w:rsidRPr="009776DC">
        <w:rPr>
          <w:bCs/>
          <w:lang w:val="uk-UA"/>
        </w:rPr>
        <w:t xml:space="preserve">майнової відповідальності </w:t>
      </w:r>
      <w:r w:rsidRPr="009776DC">
        <w:rPr>
          <w:lang w:val="uk-UA"/>
        </w:rPr>
        <w:t>Виконавця</w:t>
      </w:r>
      <w:r w:rsidRPr="009776DC">
        <w:rPr>
          <w:bCs/>
          <w:lang w:val="uk-UA"/>
        </w:rPr>
        <w:t xml:space="preserve"> у разі</w:t>
      </w:r>
      <w:r w:rsidRPr="009776DC">
        <w:rPr>
          <w:lang w:val="uk-UA"/>
        </w:rPr>
        <w:t xml:space="preserve"> невиконання (неналежного виконання) Виконавцем взятих на себе зобов’язань за цим Договором;</w:t>
      </w:r>
    </w:p>
    <w:p w:rsidR="009776DC" w:rsidRPr="009776DC" w:rsidRDefault="009776DC" w:rsidP="009776DC">
      <w:pPr>
        <w:tabs>
          <w:tab w:val="left" w:pos="567"/>
          <w:tab w:val="left" w:pos="1134"/>
        </w:tabs>
        <w:jc w:val="both"/>
        <w:rPr>
          <w:lang w:val="uk-UA"/>
        </w:rPr>
      </w:pPr>
      <w:r w:rsidRPr="009776DC">
        <w:rPr>
          <w:lang w:val="uk-UA"/>
        </w:rPr>
        <w:t xml:space="preserve">- </w:t>
      </w:r>
      <w:proofErr w:type="spellStart"/>
      <w:r w:rsidRPr="009776DC">
        <w:rPr>
          <w:lang w:val="uk-UA"/>
        </w:rPr>
        <w:t>вигодонабувач</w:t>
      </w:r>
      <w:proofErr w:type="spellEnd"/>
      <w:r w:rsidRPr="009776DC">
        <w:rPr>
          <w:lang w:val="uk-UA"/>
        </w:rPr>
        <w:t xml:space="preserve"> за договором страхування – Замовник;</w:t>
      </w:r>
    </w:p>
    <w:p w:rsidR="009776DC" w:rsidRPr="009776DC" w:rsidRDefault="009776DC" w:rsidP="009776DC">
      <w:pPr>
        <w:tabs>
          <w:tab w:val="left" w:pos="567"/>
          <w:tab w:val="left" w:pos="1134"/>
        </w:tabs>
        <w:jc w:val="both"/>
        <w:rPr>
          <w:lang w:val="uk-UA"/>
        </w:rPr>
      </w:pPr>
      <w:r w:rsidRPr="009776DC">
        <w:rPr>
          <w:lang w:val="uk-UA"/>
        </w:rPr>
        <w:t>- сума договору страхування – ліміт відповідальності Виконавця, який дорівнює ціні даного Договору (без ПДВ);</w:t>
      </w:r>
    </w:p>
    <w:p w:rsidR="009776DC" w:rsidRPr="009776DC" w:rsidRDefault="009776DC" w:rsidP="009776DC">
      <w:pPr>
        <w:tabs>
          <w:tab w:val="left" w:pos="567"/>
          <w:tab w:val="left" w:pos="1134"/>
        </w:tabs>
        <w:jc w:val="both"/>
        <w:rPr>
          <w:lang w:val="uk-UA"/>
        </w:rPr>
      </w:pPr>
      <w:r w:rsidRPr="009776DC">
        <w:rPr>
          <w:lang w:val="uk-UA"/>
        </w:rPr>
        <w:t>- франшиза – в межах від 0% до 5 % від суми страхового відшкодування за кожним страховим випадком;</w:t>
      </w:r>
    </w:p>
    <w:p w:rsidR="009776DC" w:rsidRPr="009776DC" w:rsidRDefault="009776DC" w:rsidP="009776DC">
      <w:pPr>
        <w:tabs>
          <w:tab w:val="left" w:pos="567"/>
          <w:tab w:val="left" w:pos="1134"/>
        </w:tabs>
        <w:jc w:val="both"/>
        <w:rPr>
          <w:lang w:val="uk-UA"/>
        </w:rPr>
      </w:pPr>
      <w:r w:rsidRPr="009776DC">
        <w:rPr>
          <w:lang w:val="uk-UA"/>
        </w:rPr>
        <w:t>- усі витрати, пов’язані з виконанням договору страхування, здійснюються за рахунок Виконавця;</w:t>
      </w:r>
    </w:p>
    <w:p w:rsidR="009776DC" w:rsidRPr="009776DC" w:rsidRDefault="009776DC" w:rsidP="009776DC">
      <w:pPr>
        <w:tabs>
          <w:tab w:val="left" w:pos="567"/>
          <w:tab w:val="left" w:pos="1134"/>
        </w:tabs>
        <w:jc w:val="both"/>
        <w:rPr>
          <w:lang w:val="uk-UA"/>
        </w:rPr>
      </w:pPr>
      <w:r w:rsidRPr="009776DC">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9776DC">
        <w:rPr>
          <w:lang w:val="uk-UA"/>
        </w:rPr>
        <w:t>вигодонабувача</w:t>
      </w:r>
      <w:proofErr w:type="spellEnd"/>
      <w:r w:rsidRPr="009776DC">
        <w:rPr>
          <w:lang w:val="uk-UA"/>
        </w:rPr>
        <w:t>;</w:t>
      </w:r>
    </w:p>
    <w:p w:rsidR="009776DC" w:rsidRPr="009776DC" w:rsidRDefault="009776DC" w:rsidP="009776DC">
      <w:pPr>
        <w:tabs>
          <w:tab w:val="left" w:pos="567"/>
          <w:tab w:val="left" w:pos="1134"/>
        </w:tabs>
        <w:jc w:val="both"/>
        <w:rPr>
          <w:lang w:val="uk-UA"/>
        </w:rPr>
      </w:pPr>
      <w:r w:rsidRPr="009776DC">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9776DC" w:rsidRPr="009776DC" w:rsidRDefault="009776DC" w:rsidP="009776DC">
      <w:pPr>
        <w:tabs>
          <w:tab w:val="left" w:pos="567"/>
          <w:tab w:val="left" w:pos="1134"/>
        </w:tabs>
        <w:jc w:val="both"/>
        <w:rPr>
          <w:lang w:val="uk-UA"/>
        </w:rPr>
      </w:pPr>
      <w:r w:rsidRPr="009776DC">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9776DC" w:rsidRPr="009776DC" w:rsidRDefault="009776DC" w:rsidP="009776DC">
      <w:pPr>
        <w:tabs>
          <w:tab w:val="left" w:pos="567"/>
          <w:tab w:val="left" w:pos="1134"/>
        </w:tabs>
        <w:jc w:val="both"/>
        <w:rPr>
          <w:lang w:val="uk-UA"/>
        </w:rPr>
      </w:pPr>
      <w:r w:rsidRPr="009776DC">
        <w:rPr>
          <w:lang w:val="uk-UA"/>
        </w:rPr>
        <w:t>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календарних дня до дати розірвання цього Договору.</w:t>
      </w:r>
    </w:p>
    <w:p w:rsidR="009776DC" w:rsidRPr="009776DC" w:rsidRDefault="009776DC" w:rsidP="009776DC">
      <w:pPr>
        <w:pStyle w:val="style121"/>
        <w:ind w:firstLine="646"/>
        <w:jc w:val="center"/>
        <w:rPr>
          <w:b/>
          <w:color w:val="auto"/>
          <w:sz w:val="24"/>
          <w:szCs w:val="24"/>
          <w:lang w:val="uk-UA" w:eastAsia="uk-UA"/>
        </w:rPr>
      </w:pPr>
    </w:p>
    <w:p w:rsidR="009776DC" w:rsidRPr="009776DC" w:rsidRDefault="009776DC" w:rsidP="009776DC">
      <w:pPr>
        <w:pStyle w:val="style121"/>
        <w:numPr>
          <w:ilvl w:val="0"/>
          <w:numId w:val="30"/>
        </w:numPr>
        <w:tabs>
          <w:tab w:val="clear" w:pos="720"/>
          <w:tab w:val="left" w:pos="426"/>
        </w:tabs>
        <w:ind w:left="0" w:right="0" w:firstLine="0"/>
        <w:jc w:val="center"/>
        <w:rPr>
          <w:b/>
          <w:color w:val="auto"/>
          <w:sz w:val="24"/>
          <w:szCs w:val="24"/>
          <w:lang w:val="uk-UA" w:eastAsia="uk-UA"/>
        </w:rPr>
      </w:pPr>
      <w:r w:rsidRPr="009776DC">
        <w:rPr>
          <w:b/>
          <w:color w:val="auto"/>
          <w:sz w:val="24"/>
          <w:szCs w:val="24"/>
          <w:lang w:val="uk-UA" w:eastAsia="uk-UA"/>
        </w:rPr>
        <w:t>Місцезнаходження та реквізити Сторін</w:t>
      </w:r>
    </w:p>
    <w:p w:rsidR="009776DC" w:rsidRPr="009776DC" w:rsidRDefault="009776DC" w:rsidP="009776DC">
      <w:pPr>
        <w:pStyle w:val="style121"/>
        <w:ind w:left="0" w:right="0"/>
        <w:jc w:val="center"/>
        <w:rPr>
          <w:b/>
          <w:color w:val="auto"/>
          <w:sz w:val="24"/>
          <w:szCs w:val="24"/>
          <w:lang w:val="uk-UA" w:eastAsia="uk-UA"/>
        </w:rPr>
      </w:pPr>
    </w:p>
    <w:tbl>
      <w:tblPr>
        <w:tblW w:w="10031" w:type="dxa"/>
        <w:tblLook w:val="0000" w:firstRow="0" w:lastRow="0" w:firstColumn="0" w:lastColumn="0" w:noHBand="0" w:noVBand="0"/>
      </w:tblPr>
      <w:tblGrid>
        <w:gridCol w:w="5070"/>
        <w:gridCol w:w="4961"/>
      </w:tblGrid>
      <w:tr w:rsidR="009776DC" w:rsidRPr="009776DC" w:rsidTr="00D35AED">
        <w:trPr>
          <w:trHeight w:val="164"/>
        </w:trPr>
        <w:tc>
          <w:tcPr>
            <w:tcW w:w="5069" w:type="dxa"/>
          </w:tcPr>
          <w:p w:rsidR="009776DC" w:rsidRPr="009776DC" w:rsidRDefault="009776DC" w:rsidP="00D35AED">
            <w:pPr>
              <w:jc w:val="center"/>
              <w:rPr>
                <w:lang w:val="uk-UA"/>
              </w:rPr>
            </w:pPr>
            <w:r w:rsidRPr="009776DC">
              <w:rPr>
                <w:b/>
                <w:lang w:val="uk-UA"/>
              </w:rPr>
              <w:t>Виконавець:</w:t>
            </w:r>
          </w:p>
        </w:tc>
        <w:tc>
          <w:tcPr>
            <w:tcW w:w="4961" w:type="dxa"/>
          </w:tcPr>
          <w:p w:rsidR="009776DC" w:rsidRPr="009776DC" w:rsidRDefault="009776DC" w:rsidP="00D35AED">
            <w:pPr>
              <w:jc w:val="center"/>
              <w:rPr>
                <w:lang w:val="uk-UA"/>
              </w:rPr>
            </w:pPr>
            <w:r w:rsidRPr="009776DC">
              <w:rPr>
                <w:b/>
                <w:lang w:val="uk-UA"/>
              </w:rPr>
              <w:t>Замовник:</w:t>
            </w:r>
          </w:p>
        </w:tc>
      </w:tr>
      <w:tr w:rsidR="009776DC" w:rsidRPr="009776DC" w:rsidTr="00D35AED">
        <w:tc>
          <w:tcPr>
            <w:tcW w:w="5069" w:type="dxa"/>
          </w:tcPr>
          <w:p w:rsidR="009776DC" w:rsidRPr="009776DC" w:rsidRDefault="009776DC" w:rsidP="00D35AED">
            <w:pPr>
              <w:jc w:val="both"/>
              <w:rPr>
                <w:b/>
                <w:lang w:val="uk-UA"/>
              </w:rPr>
            </w:pPr>
          </w:p>
          <w:p w:rsidR="009776DC" w:rsidRPr="009776DC" w:rsidRDefault="009776DC" w:rsidP="00D35AED">
            <w:pPr>
              <w:jc w:val="both"/>
              <w:rPr>
                <w:b/>
                <w:lang w:val="uk-UA"/>
              </w:rPr>
            </w:pPr>
            <w:r w:rsidRPr="009776DC">
              <w:rPr>
                <w:b/>
                <w:lang w:val="uk-UA"/>
              </w:rPr>
              <w:t>Директор</w:t>
            </w:r>
          </w:p>
          <w:p w:rsidR="009776DC" w:rsidRPr="009776DC" w:rsidRDefault="009776DC" w:rsidP="00D35AED">
            <w:pPr>
              <w:jc w:val="both"/>
              <w:rPr>
                <w:lang w:val="uk-UA"/>
              </w:rPr>
            </w:pPr>
          </w:p>
          <w:p w:rsidR="009776DC" w:rsidRPr="009776DC" w:rsidRDefault="009776DC" w:rsidP="00D35AED">
            <w:pPr>
              <w:jc w:val="both"/>
              <w:rPr>
                <w:lang w:val="uk-UA"/>
              </w:rPr>
            </w:pPr>
          </w:p>
          <w:p w:rsidR="009776DC" w:rsidRPr="009776DC" w:rsidRDefault="009776DC" w:rsidP="00D35AED">
            <w:pPr>
              <w:jc w:val="both"/>
              <w:rPr>
                <w:lang w:val="uk-UA"/>
              </w:rPr>
            </w:pPr>
            <w:r w:rsidRPr="009776DC">
              <w:rPr>
                <w:lang w:val="uk-UA"/>
              </w:rPr>
              <w:t xml:space="preserve">___________________ </w:t>
            </w:r>
          </w:p>
          <w:p w:rsidR="009776DC" w:rsidRPr="009776DC" w:rsidRDefault="009776DC" w:rsidP="00D35AED">
            <w:pPr>
              <w:widowControl w:val="0"/>
              <w:rPr>
                <w:rFonts w:eastAsia="Calibri"/>
                <w:lang w:val="uk-UA"/>
              </w:rPr>
            </w:pPr>
            <w:r w:rsidRPr="009776DC">
              <w:rPr>
                <w:lang w:val="uk-UA"/>
              </w:rPr>
              <w:t>М.П.</w:t>
            </w:r>
          </w:p>
        </w:tc>
        <w:tc>
          <w:tcPr>
            <w:tcW w:w="4961" w:type="dxa"/>
          </w:tcPr>
          <w:p w:rsidR="009776DC" w:rsidRPr="009776DC" w:rsidRDefault="009776DC" w:rsidP="00D35AED">
            <w:pPr>
              <w:ind w:left="-36"/>
              <w:rPr>
                <w:b/>
                <w:bCs/>
                <w:lang w:val="uk-UA"/>
              </w:rPr>
            </w:pPr>
          </w:p>
          <w:p w:rsidR="009776DC" w:rsidRPr="009776DC" w:rsidRDefault="009776DC" w:rsidP="00D35AED">
            <w:pPr>
              <w:ind w:left="-36"/>
              <w:rPr>
                <w:b/>
                <w:bCs/>
                <w:lang w:val="uk-UA"/>
              </w:rPr>
            </w:pPr>
          </w:p>
          <w:p w:rsidR="009776DC" w:rsidRPr="009776DC" w:rsidRDefault="009776DC" w:rsidP="00D35AED">
            <w:pPr>
              <w:ind w:left="-36"/>
              <w:rPr>
                <w:b/>
                <w:bCs/>
                <w:lang w:val="uk-UA"/>
              </w:rPr>
            </w:pPr>
          </w:p>
          <w:p w:rsidR="009776DC" w:rsidRPr="009776DC" w:rsidRDefault="009776DC" w:rsidP="00D35AED">
            <w:pPr>
              <w:ind w:left="-36"/>
              <w:rPr>
                <w:b/>
                <w:bCs/>
                <w:lang w:val="uk-UA"/>
              </w:rPr>
            </w:pPr>
          </w:p>
          <w:p w:rsidR="009776DC" w:rsidRPr="009776DC" w:rsidRDefault="009776DC" w:rsidP="00D35AED">
            <w:pPr>
              <w:ind w:left="-36"/>
              <w:rPr>
                <w:b/>
                <w:bCs/>
                <w:lang w:val="uk-UA"/>
              </w:rPr>
            </w:pPr>
            <w:r w:rsidRPr="009776DC">
              <w:rPr>
                <w:b/>
                <w:bCs/>
                <w:lang w:val="uk-UA"/>
              </w:rPr>
              <w:t xml:space="preserve">______________________ </w:t>
            </w:r>
          </w:p>
          <w:p w:rsidR="009776DC" w:rsidRPr="009776DC" w:rsidRDefault="009776DC" w:rsidP="00D35AED">
            <w:pPr>
              <w:widowControl w:val="0"/>
              <w:rPr>
                <w:lang w:val="uk-UA"/>
              </w:rPr>
            </w:pPr>
            <w:r w:rsidRPr="009776DC">
              <w:rPr>
                <w:lang w:val="uk-UA"/>
              </w:rPr>
              <w:t>М.П.</w:t>
            </w:r>
          </w:p>
        </w:tc>
      </w:tr>
    </w:tbl>
    <w:p w:rsidR="00DC58DF" w:rsidRPr="009776DC" w:rsidRDefault="00DC58DF" w:rsidP="009776DC">
      <w:pPr>
        <w:tabs>
          <w:tab w:val="left" w:pos="3225"/>
        </w:tabs>
        <w:ind w:left="6663"/>
        <w:rPr>
          <w:b/>
          <w:lang w:val="uk-UA"/>
        </w:rPr>
      </w:pPr>
    </w:p>
    <w:sectPr w:rsidR="00DC58DF" w:rsidRPr="009776DC" w:rsidSect="001800EE">
      <w:pgSz w:w="11906" w:h="16838"/>
      <w:pgMar w:top="1418" w:right="70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20D"/>
    <w:multiLevelType w:val="multilevel"/>
    <w:tmpl w:val="B1661952"/>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735301B"/>
    <w:multiLevelType w:val="multilevel"/>
    <w:tmpl w:val="B4AEE6F2"/>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2"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4"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7"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9"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15:restartNumberingAfterBreak="0">
    <w:nsid w:val="2EB22866"/>
    <w:multiLevelType w:val="multilevel"/>
    <w:tmpl w:val="62109982"/>
    <w:lvl w:ilvl="0">
      <w:start w:val="4"/>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927" w:hanging="360"/>
      </w:pPr>
      <w:rPr>
        <w:rFonts w:hint="default"/>
      </w:rPr>
    </w:lvl>
    <w:lvl w:ilvl="2">
      <w:start w:val="1"/>
      <w:numFmt w:val="decimal"/>
      <w:lvlText w:val="4.5.%3."/>
      <w:lvlJc w:val="left"/>
      <w:pPr>
        <w:tabs>
          <w:tab w:val="num" w:pos="1440"/>
        </w:tabs>
        <w:ind w:left="1146" w:hanging="720"/>
      </w:pPr>
      <w:rPr>
        <w:rFonts w:hint="default"/>
      </w:rPr>
    </w:lvl>
    <w:lvl w:ilvl="3">
      <w:start w:val="1"/>
      <w:numFmt w:val="decimal"/>
      <w:lvlText w:val="%1.%2.%3.%4."/>
      <w:lvlJc w:val="left"/>
      <w:pPr>
        <w:tabs>
          <w:tab w:val="num" w:pos="1800"/>
        </w:tabs>
        <w:ind w:left="2421" w:hanging="720"/>
      </w:pPr>
      <w:rPr>
        <w:rFonts w:hint="default"/>
      </w:rPr>
    </w:lvl>
    <w:lvl w:ilvl="4">
      <w:start w:val="1"/>
      <w:numFmt w:val="decimal"/>
      <w:lvlText w:val="%1.%2.%3.%4.%5."/>
      <w:lvlJc w:val="left"/>
      <w:pPr>
        <w:tabs>
          <w:tab w:val="num" w:pos="2160"/>
        </w:tabs>
        <w:ind w:left="3348" w:hanging="1080"/>
      </w:pPr>
      <w:rPr>
        <w:rFonts w:hint="default"/>
      </w:rPr>
    </w:lvl>
    <w:lvl w:ilvl="5">
      <w:start w:val="1"/>
      <w:numFmt w:val="decimal"/>
      <w:lvlText w:val="%1.%2.%3.%4.%5.%6."/>
      <w:lvlJc w:val="left"/>
      <w:pPr>
        <w:tabs>
          <w:tab w:val="num" w:pos="2520"/>
        </w:tabs>
        <w:ind w:left="3915" w:hanging="1080"/>
      </w:pPr>
      <w:rPr>
        <w:rFonts w:hint="default"/>
      </w:rPr>
    </w:lvl>
    <w:lvl w:ilvl="6">
      <w:start w:val="1"/>
      <w:numFmt w:val="decimal"/>
      <w:lvlText w:val="%1.%2.%3.%4.%5.%6.%7."/>
      <w:lvlJc w:val="left"/>
      <w:pPr>
        <w:tabs>
          <w:tab w:val="num" w:pos="2880"/>
        </w:tabs>
        <w:ind w:left="4842" w:hanging="1440"/>
      </w:pPr>
      <w:rPr>
        <w:rFonts w:hint="default"/>
      </w:rPr>
    </w:lvl>
    <w:lvl w:ilvl="7">
      <w:start w:val="1"/>
      <w:numFmt w:val="decimal"/>
      <w:lvlText w:val="%1.%2.%3.%4.%5.%6.%7.%8."/>
      <w:lvlJc w:val="left"/>
      <w:pPr>
        <w:tabs>
          <w:tab w:val="num" w:pos="3240"/>
        </w:tabs>
        <w:ind w:left="5409" w:hanging="1440"/>
      </w:pPr>
      <w:rPr>
        <w:rFonts w:hint="default"/>
      </w:rPr>
    </w:lvl>
    <w:lvl w:ilvl="8">
      <w:start w:val="1"/>
      <w:numFmt w:val="decimal"/>
      <w:lvlText w:val="%1.%2.%3.%4.%5.%6.%7.%8.%9."/>
      <w:lvlJc w:val="left"/>
      <w:pPr>
        <w:tabs>
          <w:tab w:val="num" w:pos="3600"/>
        </w:tabs>
        <w:ind w:left="6336" w:hanging="1800"/>
      </w:pPr>
      <w:rPr>
        <w:rFonts w:hint="default"/>
      </w:rPr>
    </w:lvl>
  </w:abstractNum>
  <w:abstractNum w:abstractNumId="11"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2"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3" w15:restartNumberingAfterBreak="0">
    <w:nsid w:val="32744B0A"/>
    <w:multiLevelType w:val="multilevel"/>
    <w:tmpl w:val="1EA6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5"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6"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7" w15:restartNumberingAfterBreak="0">
    <w:nsid w:val="4FAA631E"/>
    <w:multiLevelType w:val="multilevel"/>
    <w:tmpl w:val="7D48B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19"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0"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4"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6" w15:restartNumberingAfterBreak="0">
    <w:nsid w:val="6C3460B0"/>
    <w:multiLevelType w:val="multilevel"/>
    <w:tmpl w:val="2B689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DE20D7"/>
    <w:multiLevelType w:val="hybridMultilevel"/>
    <w:tmpl w:val="8082961A"/>
    <w:lvl w:ilvl="0" w:tplc="53A2FF7A">
      <w:numFmt w:val="bullet"/>
      <w:lvlText w:val="-"/>
      <w:lvlJc w:val="left"/>
      <w:pPr>
        <w:ind w:left="1080" w:hanging="360"/>
      </w:pPr>
      <w:rPr>
        <w:rFonts w:ascii="Times New Roman" w:eastAsiaTheme="minorHAnsi" w:hAnsi="Times New Roman" w:cs="Times New Roman" w:hint="default"/>
        <w:color w:val="000000"/>
        <w:sz w:val="24"/>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9"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E09658F"/>
    <w:multiLevelType w:val="multilevel"/>
    <w:tmpl w:val="BB52E900"/>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9"/>
  </w:num>
  <w:num w:numId="2">
    <w:abstractNumId w:val="30"/>
  </w:num>
  <w:num w:numId="3">
    <w:abstractNumId w:val="24"/>
  </w:num>
  <w:num w:numId="4">
    <w:abstractNumId w:val="22"/>
  </w:num>
  <w:num w:numId="5">
    <w:abstractNumId w:val="28"/>
  </w:num>
  <w:num w:numId="6">
    <w:abstractNumId w:val="29"/>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4"/>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0"/>
  </w:num>
  <w:num w:numId="30">
    <w:abstractNumId w:val="12"/>
  </w:num>
  <w:num w:numId="31">
    <w:abstractNumId w:val="1"/>
  </w:num>
  <w:num w:numId="32">
    <w:abstractNumId w:val="25"/>
  </w:num>
  <w:num w:numId="33">
    <w:abstractNumId w:val="3"/>
  </w:num>
  <w:num w:numId="34">
    <w:abstractNumId w:val="8"/>
  </w:num>
  <w:num w:numId="35">
    <w:abstractNumId w:val="6"/>
  </w:num>
  <w:num w:numId="36">
    <w:abstractNumId w:val="21"/>
  </w:num>
  <w:num w:numId="37">
    <w:abstractNumId w:val="14"/>
  </w:num>
  <w:num w:numId="38">
    <w:abstractNumId w:val="16"/>
  </w:num>
  <w:num w:numId="39">
    <w:abstractNumId w:val="2"/>
  </w:num>
  <w:num w:numId="40">
    <w:abstractNumId w:val="15"/>
  </w:num>
  <w:num w:numId="41">
    <w:abstractNumId w:val="10"/>
  </w:num>
  <w:num w:numId="42">
    <w:abstractNumId w:val="13"/>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425A9"/>
    <w:rsid w:val="000668E0"/>
    <w:rsid w:val="00081935"/>
    <w:rsid w:val="00087094"/>
    <w:rsid w:val="000E2EA3"/>
    <w:rsid w:val="000F671C"/>
    <w:rsid w:val="000F7F5D"/>
    <w:rsid w:val="00137572"/>
    <w:rsid w:val="00153D1A"/>
    <w:rsid w:val="00163758"/>
    <w:rsid w:val="001800EE"/>
    <w:rsid w:val="00186CFF"/>
    <w:rsid w:val="001A0148"/>
    <w:rsid w:val="001B1AE0"/>
    <w:rsid w:val="001B2CAF"/>
    <w:rsid w:val="001B2E1B"/>
    <w:rsid w:val="001E3DF7"/>
    <w:rsid w:val="00246F4D"/>
    <w:rsid w:val="002971F5"/>
    <w:rsid w:val="00297976"/>
    <w:rsid w:val="0030262F"/>
    <w:rsid w:val="00331F28"/>
    <w:rsid w:val="0034457E"/>
    <w:rsid w:val="00351786"/>
    <w:rsid w:val="003616E0"/>
    <w:rsid w:val="00374535"/>
    <w:rsid w:val="003A6F45"/>
    <w:rsid w:val="003B00FE"/>
    <w:rsid w:val="00402174"/>
    <w:rsid w:val="00423440"/>
    <w:rsid w:val="00427081"/>
    <w:rsid w:val="004460C8"/>
    <w:rsid w:val="00462031"/>
    <w:rsid w:val="004761E3"/>
    <w:rsid w:val="004A1A34"/>
    <w:rsid w:val="004B5A13"/>
    <w:rsid w:val="004C4BBF"/>
    <w:rsid w:val="00553BF6"/>
    <w:rsid w:val="005715E9"/>
    <w:rsid w:val="005724D0"/>
    <w:rsid w:val="00572FED"/>
    <w:rsid w:val="00577AA0"/>
    <w:rsid w:val="005A349D"/>
    <w:rsid w:val="005C7276"/>
    <w:rsid w:val="005D709B"/>
    <w:rsid w:val="005E245C"/>
    <w:rsid w:val="005E4CE7"/>
    <w:rsid w:val="005F2FF0"/>
    <w:rsid w:val="006022EF"/>
    <w:rsid w:val="0061733A"/>
    <w:rsid w:val="00617B13"/>
    <w:rsid w:val="006257C7"/>
    <w:rsid w:val="00626CF8"/>
    <w:rsid w:val="00633045"/>
    <w:rsid w:val="00640173"/>
    <w:rsid w:val="006471A5"/>
    <w:rsid w:val="00664242"/>
    <w:rsid w:val="0071255B"/>
    <w:rsid w:val="00764D62"/>
    <w:rsid w:val="00767AF0"/>
    <w:rsid w:val="00777EA4"/>
    <w:rsid w:val="00795A4D"/>
    <w:rsid w:val="007A3018"/>
    <w:rsid w:val="007A5D8E"/>
    <w:rsid w:val="008607C7"/>
    <w:rsid w:val="00860B80"/>
    <w:rsid w:val="00860D93"/>
    <w:rsid w:val="00913BDD"/>
    <w:rsid w:val="00916642"/>
    <w:rsid w:val="0092605B"/>
    <w:rsid w:val="009522BF"/>
    <w:rsid w:val="009776DC"/>
    <w:rsid w:val="009A6B09"/>
    <w:rsid w:val="009D083A"/>
    <w:rsid w:val="009F068A"/>
    <w:rsid w:val="00A02A66"/>
    <w:rsid w:val="00A24712"/>
    <w:rsid w:val="00AD6960"/>
    <w:rsid w:val="00AE0489"/>
    <w:rsid w:val="00AE6D64"/>
    <w:rsid w:val="00AF7BFB"/>
    <w:rsid w:val="00B01FD3"/>
    <w:rsid w:val="00B32F91"/>
    <w:rsid w:val="00B856C4"/>
    <w:rsid w:val="00BF0224"/>
    <w:rsid w:val="00C0188A"/>
    <w:rsid w:val="00CC57CC"/>
    <w:rsid w:val="00CD575D"/>
    <w:rsid w:val="00D00273"/>
    <w:rsid w:val="00D2210A"/>
    <w:rsid w:val="00D24931"/>
    <w:rsid w:val="00D44281"/>
    <w:rsid w:val="00D45EDC"/>
    <w:rsid w:val="00D54C49"/>
    <w:rsid w:val="00D93B02"/>
    <w:rsid w:val="00DB15BB"/>
    <w:rsid w:val="00DC58DF"/>
    <w:rsid w:val="00E260D1"/>
    <w:rsid w:val="00E26A21"/>
    <w:rsid w:val="00E455D6"/>
    <w:rsid w:val="00E617CE"/>
    <w:rsid w:val="00E66A5F"/>
    <w:rsid w:val="00E8267F"/>
    <w:rsid w:val="00EA251C"/>
    <w:rsid w:val="00F2154A"/>
    <w:rsid w:val="00F31994"/>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BC4DE7"/>
  <w15:docId w15:val="{9A46A14B-73F3-4711-9B75-338304A9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link w:val="a6"/>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ae"/>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f">
    <w:name w:val="Balloon Text"/>
    <w:basedOn w:val="a"/>
    <w:link w:val="af0"/>
    <w:rsid w:val="004B5A13"/>
    <w:rPr>
      <w:rFonts w:ascii="Tahoma" w:hAnsi="Tahoma" w:cs="Tahoma"/>
      <w:sz w:val="16"/>
      <w:szCs w:val="16"/>
    </w:rPr>
  </w:style>
  <w:style w:type="character" w:customStyle="1" w:styleId="af0">
    <w:name w:val="Текст выноски Знак"/>
    <w:basedOn w:val="a0"/>
    <w:link w:val="af"/>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1">
    <w:name w:val="annotation reference"/>
    <w:basedOn w:val="a0"/>
    <w:uiPriority w:val="99"/>
    <w:rsid w:val="004B5A13"/>
    <w:rPr>
      <w:sz w:val="16"/>
    </w:rPr>
  </w:style>
  <w:style w:type="paragraph" w:styleId="af2">
    <w:name w:val="annotation text"/>
    <w:basedOn w:val="a"/>
    <w:link w:val="af3"/>
    <w:uiPriority w:val="99"/>
    <w:rsid w:val="004B5A13"/>
    <w:rPr>
      <w:sz w:val="20"/>
      <w:szCs w:val="20"/>
    </w:rPr>
  </w:style>
  <w:style w:type="character" w:customStyle="1" w:styleId="af3">
    <w:name w:val="Текст примечания Знак"/>
    <w:basedOn w:val="a0"/>
    <w:link w:val="af2"/>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4">
    <w:name w:val="annotation subject"/>
    <w:basedOn w:val="af2"/>
    <w:next w:val="af2"/>
    <w:link w:val="af5"/>
    <w:uiPriority w:val="99"/>
    <w:rsid w:val="004B5A13"/>
    <w:rPr>
      <w:b/>
      <w:bCs/>
    </w:rPr>
  </w:style>
  <w:style w:type="character" w:customStyle="1" w:styleId="af5">
    <w:name w:val="Тема примечания Знак"/>
    <w:basedOn w:val="af3"/>
    <w:link w:val="af4"/>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3"/>
    <w:uiPriority w:val="99"/>
    <w:semiHidden/>
    <w:rsid w:val="004B5A13"/>
    <w:rPr>
      <w:rFonts w:ascii="Times New Roman" w:eastAsia="Times New Roman" w:hAnsi="Times New Roman" w:cs="Times New Roman"/>
      <w:b/>
      <w:bCs/>
      <w:sz w:val="20"/>
      <w:szCs w:val="20"/>
      <w:lang w:eastAsia="ru-RU"/>
    </w:rPr>
  </w:style>
  <w:style w:type="paragraph" w:styleId="af6">
    <w:name w:val="header"/>
    <w:basedOn w:val="a"/>
    <w:link w:val="af7"/>
    <w:unhideWhenUsed/>
    <w:rsid w:val="004B5A13"/>
    <w:pPr>
      <w:tabs>
        <w:tab w:val="center" w:pos="4677"/>
        <w:tab w:val="right" w:pos="9355"/>
      </w:tabs>
    </w:pPr>
  </w:style>
  <w:style w:type="character" w:customStyle="1" w:styleId="af7">
    <w:name w:val="Верхний колонтитул Знак"/>
    <w:basedOn w:val="a0"/>
    <w:link w:val="af6"/>
    <w:uiPriority w:val="99"/>
    <w:rsid w:val="004B5A13"/>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4B5A13"/>
    <w:pPr>
      <w:tabs>
        <w:tab w:val="center" w:pos="4677"/>
        <w:tab w:val="right" w:pos="9355"/>
      </w:tabs>
    </w:pPr>
  </w:style>
  <w:style w:type="character" w:customStyle="1" w:styleId="af9">
    <w:name w:val="Нижний колонтитул Знак"/>
    <w:basedOn w:val="a0"/>
    <w:link w:val="af8"/>
    <w:uiPriority w:val="99"/>
    <w:rsid w:val="004B5A13"/>
    <w:rPr>
      <w:rFonts w:ascii="Times New Roman" w:eastAsia="Times New Roman" w:hAnsi="Times New Roman" w:cs="Times New Roman"/>
      <w:sz w:val="24"/>
      <w:szCs w:val="24"/>
      <w:lang w:eastAsia="ru-RU"/>
    </w:rPr>
  </w:style>
  <w:style w:type="table" w:styleId="afa">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d">
    <w:name w:val="page number"/>
    <w:basedOn w:val="a0"/>
    <w:rsid w:val="00633045"/>
  </w:style>
  <w:style w:type="paragraph" w:styleId="afe">
    <w:name w:val="Document Map"/>
    <w:basedOn w:val="a"/>
    <w:link w:val="aff"/>
    <w:semiHidden/>
    <w:rsid w:val="00633045"/>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0">
    <w:name w:val="Subtitle"/>
    <w:basedOn w:val="a"/>
    <w:link w:val="aff1"/>
    <w:uiPriority w:val="99"/>
    <w:qFormat/>
    <w:rsid w:val="00DC58DF"/>
    <w:pPr>
      <w:suppressAutoHyphens/>
      <w:jc w:val="center"/>
    </w:pPr>
    <w:rPr>
      <w:szCs w:val="20"/>
      <w:lang w:val="uk-UA"/>
    </w:rPr>
  </w:style>
  <w:style w:type="character" w:customStyle="1" w:styleId="aff1">
    <w:name w:val="Подзаголовок Знак"/>
    <w:basedOn w:val="a0"/>
    <w:link w:val="aff0"/>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character" w:customStyle="1" w:styleId="a6">
    <w:name w:val="Обычный (веб) Знак"/>
    <w:link w:val="a5"/>
    <w:locked/>
    <w:rsid w:val="0061733A"/>
    <w:rPr>
      <w:rFonts w:ascii="Times New Roman" w:eastAsia="Times New Roman" w:hAnsi="Times New Roman" w:cs="Times New Roman"/>
      <w:sz w:val="24"/>
      <w:szCs w:val="24"/>
      <w:lang w:eastAsia="ru-RU"/>
    </w:rPr>
  </w:style>
  <w:style w:type="paragraph" w:customStyle="1" w:styleId="EmptyCellLayoutStyle">
    <w:name w:val="EmptyCellLayoutStyle"/>
    <w:rsid w:val="0061733A"/>
    <w:pPr>
      <w:spacing w:after="200" w:line="276" w:lineRule="auto"/>
    </w:pPr>
    <w:rPr>
      <w:rFonts w:ascii="Times New Roman" w:eastAsia="Times New Roman" w:hAnsi="Times New Roman" w:cs="Times New Roman"/>
      <w:sz w:val="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DC0E-F315-4877-9584-29E940EA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10</cp:revision>
  <cp:lastPrinted>2020-11-18T07:00:00Z</cp:lastPrinted>
  <dcterms:created xsi:type="dcterms:W3CDTF">2021-12-16T14:24:00Z</dcterms:created>
  <dcterms:modified xsi:type="dcterms:W3CDTF">2021-12-17T06:28:00Z</dcterms:modified>
</cp:coreProperties>
</file>