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A7310E">
        <w:rPr>
          <w:bCs/>
        </w:rPr>
        <w:t xml:space="preserve"> </w:t>
      </w:r>
      <w:r w:rsidR="00DB474E" w:rsidRPr="000C29C6">
        <w:rPr>
          <w:bCs/>
        </w:rPr>
        <w:t>9</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2276C4">
        <w:rPr>
          <w:bCs/>
          <w:lang w:val="uk-UA"/>
        </w:rPr>
        <w:t>16</w:t>
      </w:r>
      <w:r w:rsidR="00E66A5F" w:rsidRPr="00D93B02">
        <w:rPr>
          <w:bCs/>
          <w:lang w:val="uk-UA"/>
        </w:rPr>
        <w:t>.12</w:t>
      </w:r>
      <w:r w:rsidR="00E455D6" w:rsidRPr="005F2FF0">
        <w:rPr>
          <w:bCs/>
          <w:color w:val="FF0000"/>
          <w:lang w:val="uk-UA"/>
        </w:rPr>
        <w:t>.</w:t>
      </w:r>
      <w:r w:rsidR="00E455D6" w:rsidRPr="007A3018">
        <w:rPr>
          <w:bCs/>
          <w:lang w:val="uk-UA"/>
        </w:rPr>
        <w:t>202</w:t>
      </w:r>
      <w:r w:rsidR="002276C4">
        <w:rPr>
          <w:bCs/>
          <w:lang w:val="uk-UA"/>
        </w:rPr>
        <w:t>1</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276C4">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FE7B41" w:rsidRDefault="00D45EDC" w:rsidP="009F068A">
      <w:pPr>
        <w:tabs>
          <w:tab w:val="left" w:pos="1700"/>
        </w:tabs>
        <w:jc w:val="center"/>
        <w:rPr>
          <w:i/>
          <w:color w:val="0000FF"/>
          <w:sz w:val="36"/>
          <w:szCs w:val="36"/>
          <w:lang w:val="uk-UA"/>
        </w:rPr>
      </w:pPr>
      <w:r w:rsidRPr="00FE7B41">
        <w:rPr>
          <w:b/>
          <w:color w:val="0000FF"/>
          <w:sz w:val="36"/>
          <w:szCs w:val="36"/>
          <w:lang w:val="uk-UA"/>
        </w:rPr>
        <w:t xml:space="preserve">ДК 021:2015 код </w:t>
      </w:r>
      <w:r w:rsidR="00B4765E" w:rsidRPr="00FE7B41">
        <w:rPr>
          <w:b/>
          <w:color w:val="0000FF"/>
          <w:sz w:val="36"/>
          <w:szCs w:val="36"/>
          <w:lang w:val="uk-UA"/>
        </w:rPr>
        <w:t>72250000-2</w:t>
      </w:r>
      <w:r w:rsidR="00B4765E" w:rsidRPr="00FE7B41">
        <w:rPr>
          <w:b/>
          <w:color w:val="0000FF"/>
          <w:sz w:val="36"/>
          <w:szCs w:val="36"/>
        </w:rPr>
        <w:t xml:space="preserve"> Послуги, пов’язані із системами та підтримкою </w:t>
      </w:r>
      <w:r w:rsidR="009F068A" w:rsidRPr="00FE7B41">
        <w:rPr>
          <w:b/>
          <w:color w:val="0000FF"/>
          <w:sz w:val="36"/>
          <w:szCs w:val="36"/>
          <w:lang w:val="uk-UA"/>
        </w:rPr>
        <w:t>(</w:t>
      </w:r>
      <w:r w:rsidR="00B4765E" w:rsidRPr="00FE7B41">
        <w:rPr>
          <w:b/>
          <w:color w:val="0000FF"/>
          <w:sz w:val="36"/>
          <w:szCs w:val="36"/>
          <w:lang w:val="uk-UA"/>
        </w:rPr>
        <w:t xml:space="preserve">ЛОТ №1 - </w:t>
      </w:r>
      <w:r w:rsidR="00FE7B41" w:rsidRPr="00FE7B41">
        <w:rPr>
          <w:b/>
          <w:color w:val="0000FF"/>
          <w:sz w:val="36"/>
          <w:szCs w:val="36"/>
        </w:rPr>
        <w:t>Послуги по супровіду мобільного додатку особистого кабінету споживача</w:t>
      </w:r>
      <w:r w:rsidR="00B4765E" w:rsidRPr="00FE7B41">
        <w:rPr>
          <w:b/>
          <w:color w:val="0000FF"/>
          <w:sz w:val="36"/>
          <w:szCs w:val="36"/>
          <w:lang w:val="uk-UA"/>
        </w:rPr>
        <w:t xml:space="preserve">, ЛОТ №2 - </w:t>
      </w:r>
      <w:r w:rsidR="00FE7B41" w:rsidRPr="00FE7B41">
        <w:rPr>
          <w:b/>
          <w:color w:val="0000FF"/>
          <w:sz w:val="36"/>
          <w:szCs w:val="36"/>
        </w:rPr>
        <w:t>Послуги по супровіду особистого кабінету споживача</w:t>
      </w:r>
      <w:r w:rsidR="009F068A" w:rsidRPr="00FE7B41">
        <w:rPr>
          <w:b/>
          <w:color w:val="0000FF"/>
          <w:sz w:val="36"/>
          <w:szCs w:val="36"/>
          <w:lang w:val="uk-UA"/>
        </w:rPr>
        <w:t>)</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B4765E">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B4765E" w:rsidP="00FE7B41">
            <w:pPr>
              <w:tabs>
                <w:tab w:val="left" w:pos="1700"/>
              </w:tabs>
              <w:jc w:val="both"/>
              <w:rPr>
                <w:lang w:val="uk-UA"/>
              </w:rPr>
            </w:pPr>
            <w:r w:rsidRPr="00B4765E">
              <w:rPr>
                <w:b/>
                <w:color w:val="0000FF"/>
                <w:lang w:val="uk-UA"/>
              </w:rPr>
              <w:t>ДК 021:2015 код 72250000-2</w:t>
            </w:r>
            <w:r w:rsidRPr="00B4765E">
              <w:rPr>
                <w:b/>
                <w:color w:val="0000FF"/>
              </w:rPr>
              <w:t xml:space="preserve"> Послуги, пов’язані із системами та </w:t>
            </w:r>
            <w:r w:rsidRPr="00FE7B41">
              <w:rPr>
                <w:b/>
                <w:color w:val="0000FF"/>
              </w:rPr>
              <w:t xml:space="preserve">підтримкою </w:t>
            </w:r>
            <w:r w:rsidRPr="00FE7B41">
              <w:rPr>
                <w:b/>
                <w:color w:val="0000FF"/>
                <w:lang w:val="uk-UA"/>
              </w:rPr>
              <w:t>(</w:t>
            </w:r>
            <w:r w:rsidR="00FE7B41" w:rsidRPr="00FE7B41">
              <w:rPr>
                <w:b/>
                <w:color w:val="0000FF"/>
                <w:lang w:val="uk-UA"/>
              </w:rPr>
              <w:t xml:space="preserve">ЛОТ №1 - </w:t>
            </w:r>
            <w:r w:rsidR="00FE7B41" w:rsidRPr="00FE7B41">
              <w:rPr>
                <w:b/>
                <w:color w:val="0000FF"/>
              </w:rPr>
              <w:t>Послуги по супровіду мобільного додатку особистого кабінету споживача</w:t>
            </w:r>
            <w:r w:rsidR="00FE7B41" w:rsidRPr="00FE7B41">
              <w:rPr>
                <w:b/>
                <w:color w:val="0000FF"/>
                <w:lang w:val="uk-UA"/>
              </w:rPr>
              <w:t xml:space="preserve">, ЛОТ №2 - </w:t>
            </w:r>
            <w:r w:rsidR="00FE7B41" w:rsidRPr="00FE7B41">
              <w:rPr>
                <w:b/>
                <w:color w:val="0000FF"/>
              </w:rPr>
              <w:t>Послуги по супровіду особистого кабінету споживача</w:t>
            </w:r>
            <w:r w:rsidRPr="00FE7B41">
              <w:rPr>
                <w:b/>
                <w:color w:val="0000FF"/>
                <w:lang w:val="uk-UA"/>
              </w:rPr>
              <w:t>)</w:t>
            </w:r>
            <w:r w:rsidR="00FE7B41" w:rsidRPr="00FE7B41">
              <w:rPr>
                <w:b/>
                <w:color w:val="0000FF"/>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Пропозиції учасників повинні задовольняти вимог</w:t>
            </w:r>
            <w:r w:rsidR="00FC5979">
              <w:rPr>
                <w:rStyle w:val="rvts0"/>
                <w:lang w:val="uk-UA"/>
              </w:rPr>
              <w:t>ам</w:t>
            </w:r>
            <w:r w:rsidRPr="003520DB">
              <w:rPr>
                <w:rStyle w:val="rvts0"/>
                <w:lang w:val="uk-UA"/>
              </w:rPr>
              <w:t xml:space="preserve"> </w:t>
            </w:r>
            <w:r w:rsidR="00EA51F5">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B4765E">
            <w:pPr>
              <w:rPr>
                <w:b/>
                <w:lang w:val="uk-UA"/>
              </w:rPr>
            </w:pPr>
            <w:r>
              <w:rPr>
                <w:b/>
                <w:color w:val="0000FF"/>
                <w:lang w:val="uk-UA"/>
              </w:rPr>
              <w:t>м.</w:t>
            </w:r>
            <w:r w:rsidR="00FE7B41" w:rsidRPr="00FE7B41">
              <w:rPr>
                <w:b/>
                <w:color w:val="0000FF"/>
              </w:rPr>
              <w:t xml:space="preserve"> </w:t>
            </w:r>
            <w:r>
              <w:rPr>
                <w:b/>
                <w:color w:val="0000FF"/>
                <w:lang w:val="uk-UA"/>
              </w:rPr>
              <w:t>Вінниця,</w:t>
            </w:r>
            <w:r w:rsidR="00B4765E">
              <w:rPr>
                <w:b/>
                <w:color w:val="0000FF"/>
                <w:lang w:val="uk-UA"/>
              </w:rPr>
              <w:t xml:space="preserve"> </w:t>
            </w:r>
            <w:r w:rsidR="00FE7B41" w:rsidRPr="00FE7B41">
              <w:rPr>
                <w:b/>
                <w:color w:val="0000FF"/>
                <w:lang w:val="uk-UA"/>
              </w:rPr>
              <w:t xml:space="preserve">ЛОТ №1 - </w:t>
            </w:r>
            <w:r w:rsidR="00FE7B41" w:rsidRPr="00FE7B41">
              <w:rPr>
                <w:b/>
                <w:color w:val="0000FF"/>
              </w:rPr>
              <w:t>Послуги по супровіду мобільного додатку особистого кабінету споживача</w:t>
            </w:r>
            <w:r w:rsidR="00FE7B41" w:rsidRPr="00FE7B41">
              <w:rPr>
                <w:b/>
                <w:color w:val="0000FF"/>
                <w:lang w:val="uk-UA"/>
              </w:rPr>
              <w:t xml:space="preserve">, ЛОТ №2 - </w:t>
            </w:r>
            <w:r w:rsidR="00FE7B41" w:rsidRPr="00FE7B41">
              <w:rPr>
                <w:b/>
                <w:color w:val="0000FF"/>
              </w:rPr>
              <w:t>Послуги по супровіду особистого кабінету споживача</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B4765E">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B4765E">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B4765E"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B4765E" w:rsidRPr="00FE7B41" w:rsidRDefault="00B4765E" w:rsidP="001B2CAF">
            <w:pPr>
              <w:jc w:val="both"/>
              <w:rPr>
                <w:b/>
                <w:color w:val="0000FF"/>
                <w:lang w:val="uk-UA"/>
              </w:rPr>
            </w:pPr>
            <w:r w:rsidRPr="00FE7B41">
              <w:rPr>
                <w:b/>
                <w:color w:val="0000FF"/>
                <w:lang w:val="uk-UA"/>
              </w:rPr>
              <w:t xml:space="preserve">ЛОТ №1 – </w:t>
            </w:r>
            <w:r w:rsidR="00C31061">
              <w:rPr>
                <w:b/>
                <w:color w:val="0000FF"/>
                <w:lang w:val="en-US"/>
              </w:rPr>
              <w:t>133 749</w:t>
            </w:r>
            <w:r w:rsidR="00FE7B41" w:rsidRPr="00FE7B41">
              <w:rPr>
                <w:b/>
                <w:color w:val="0000FF"/>
                <w:lang w:val="uk-UA"/>
              </w:rPr>
              <w:t>,00</w:t>
            </w:r>
            <w:r w:rsidRPr="00FE7B41">
              <w:rPr>
                <w:b/>
                <w:color w:val="0000FF"/>
                <w:lang w:val="uk-UA"/>
              </w:rPr>
              <w:t xml:space="preserve"> </w:t>
            </w:r>
            <w:r w:rsidR="00F94F7D" w:rsidRPr="00FE7B41">
              <w:rPr>
                <w:b/>
                <w:color w:val="0000FF"/>
                <w:lang w:val="uk-UA"/>
              </w:rPr>
              <w:t xml:space="preserve">грн. </w:t>
            </w:r>
            <w:r w:rsidRPr="00FE7B41">
              <w:rPr>
                <w:b/>
                <w:color w:val="0000FF"/>
                <w:lang w:val="uk-UA"/>
              </w:rPr>
              <w:t>без</w:t>
            </w:r>
            <w:r w:rsidR="00D45EDC" w:rsidRPr="00FE7B41">
              <w:rPr>
                <w:b/>
                <w:color w:val="0000FF"/>
                <w:lang w:val="uk-UA"/>
              </w:rPr>
              <w:t xml:space="preserve"> ПДВ.</w:t>
            </w:r>
            <w:r w:rsidR="00EA51F5">
              <w:rPr>
                <w:b/>
                <w:color w:val="0000FF"/>
                <w:lang w:val="uk-UA"/>
              </w:rPr>
              <w:t>,</w:t>
            </w:r>
          </w:p>
          <w:p w:rsidR="00B4765E" w:rsidRDefault="00B4765E" w:rsidP="00B4765E">
            <w:pPr>
              <w:jc w:val="both"/>
              <w:rPr>
                <w:b/>
                <w:color w:val="0000FF"/>
                <w:lang w:val="uk-UA"/>
              </w:rPr>
            </w:pPr>
            <w:r w:rsidRPr="00FE7B41">
              <w:rPr>
                <w:b/>
                <w:color w:val="0000FF"/>
                <w:lang w:val="uk-UA"/>
              </w:rPr>
              <w:t xml:space="preserve">ЛОТ №2 – </w:t>
            </w:r>
            <w:r w:rsidR="001547FC">
              <w:rPr>
                <w:b/>
                <w:color w:val="0000FF"/>
                <w:lang w:val="en-US"/>
              </w:rPr>
              <w:t>134 505</w:t>
            </w:r>
            <w:r w:rsidR="00FE7B41" w:rsidRPr="00FE7B41">
              <w:rPr>
                <w:b/>
                <w:color w:val="0000FF"/>
                <w:lang w:val="uk-UA"/>
              </w:rPr>
              <w:t>,00</w:t>
            </w:r>
            <w:r w:rsidRPr="00FE7B41">
              <w:rPr>
                <w:b/>
                <w:color w:val="0000FF"/>
                <w:lang w:val="uk-UA"/>
              </w:rPr>
              <w:t xml:space="preserve">  грн. </w:t>
            </w:r>
            <w:r>
              <w:rPr>
                <w:b/>
                <w:color w:val="0000FF"/>
                <w:lang w:val="uk-UA"/>
              </w:rPr>
              <w:t>без</w:t>
            </w:r>
            <w:r w:rsidRPr="00B856C4">
              <w:rPr>
                <w:b/>
                <w:color w:val="0000FF"/>
                <w:lang w:val="uk-UA"/>
              </w:rPr>
              <w:t xml:space="preserve"> ПДВ.</w:t>
            </w:r>
          </w:p>
          <w:p w:rsidR="00D45EDC" w:rsidRPr="001A0148" w:rsidRDefault="00D45EDC" w:rsidP="001B2CAF">
            <w:pPr>
              <w:jc w:val="both"/>
              <w:rPr>
                <w:b/>
                <w:lang w:val="uk-UA"/>
              </w:rPr>
            </w:pP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6E7C96" w:rsidP="00EA51F5">
            <w:pPr>
              <w:spacing w:after="150"/>
              <w:rPr>
                <w:color w:val="0000FF"/>
                <w:lang w:val="uk-UA"/>
              </w:rPr>
            </w:pPr>
            <w:r>
              <w:rPr>
                <w:rStyle w:val="rvts0"/>
                <w:b/>
                <w:color w:val="0000FF"/>
                <w:lang w:val="uk-UA"/>
              </w:rPr>
              <w:t>2</w:t>
            </w:r>
            <w:r>
              <w:rPr>
                <w:rStyle w:val="rvts0"/>
                <w:b/>
                <w:color w:val="0000FF"/>
                <w:lang w:val="en-US"/>
              </w:rPr>
              <w:t>9</w:t>
            </w:r>
            <w:r w:rsidR="001A0148" w:rsidRPr="00D93B02">
              <w:rPr>
                <w:rStyle w:val="rvts0"/>
                <w:b/>
                <w:color w:val="0000FF"/>
                <w:lang w:val="uk-UA"/>
              </w:rPr>
              <w:t>.</w:t>
            </w:r>
            <w:r w:rsidR="00297976" w:rsidRPr="00D93B02">
              <w:rPr>
                <w:rStyle w:val="rvts0"/>
                <w:b/>
                <w:color w:val="0000FF"/>
                <w:lang w:val="uk-UA"/>
              </w:rPr>
              <w:t>1</w:t>
            </w:r>
            <w:r w:rsidR="00081935" w:rsidRPr="00D93B02">
              <w:rPr>
                <w:rStyle w:val="rvts0"/>
                <w:b/>
                <w:color w:val="0000FF"/>
                <w:lang w:val="en-US"/>
              </w:rPr>
              <w:t>2</w:t>
            </w:r>
            <w:r w:rsidR="00D45EDC" w:rsidRPr="00D93B02">
              <w:rPr>
                <w:rStyle w:val="rvts0"/>
                <w:b/>
                <w:color w:val="0000FF"/>
                <w:lang w:val="uk-UA"/>
              </w:rPr>
              <w:t>.</w:t>
            </w:r>
            <w:r w:rsidR="00D45EDC" w:rsidRPr="005A349D">
              <w:rPr>
                <w:rStyle w:val="rvts0"/>
                <w:b/>
                <w:color w:val="0000FF"/>
                <w:lang w:val="uk-UA"/>
              </w:rPr>
              <w:t>2020</w:t>
            </w:r>
            <w:r w:rsidR="00D45EDC" w:rsidRPr="005A349D">
              <w:rPr>
                <w:rStyle w:val="rvts0"/>
                <w:b/>
                <w:color w:val="0000FF"/>
              </w:rPr>
              <w:t xml:space="preserve"> </w:t>
            </w:r>
            <w:r w:rsidR="00D45EDC" w:rsidRPr="005A349D">
              <w:rPr>
                <w:rStyle w:val="rvts0"/>
                <w:b/>
                <w:color w:val="0000FF"/>
                <w:lang w:val="uk-UA"/>
              </w:rPr>
              <w:t xml:space="preserve">р.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bookmarkStart w:id="0" w:name="_GoBack"/>
            <w:bookmarkEnd w:id="0"/>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B4765E"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B4765E" w:rsidRPr="00B4765E">
              <w:rPr>
                <w:rFonts w:ascii="Times New Roman" w:hAnsi="Times New Roman"/>
                <w:b/>
                <w:color w:val="0000FF"/>
                <w:sz w:val="24"/>
                <w:szCs w:val="24"/>
                <w:lang w:val="uk-UA"/>
              </w:rPr>
              <w:t>ЛОТ №1 –</w:t>
            </w:r>
            <w:r w:rsidR="00B4765E">
              <w:rPr>
                <w:rFonts w:ascii="Times New Roman" w:hAnsi="Times New Roman"/>
                <w:b/>
                <w:color w:val="0000FF"/>
                <w:sz w:val="24"/>
                <w:szCs w:val="24"/>
                <w:lang w:val="uk-UA"/>
              </w:rPr>
              <w:t xml:space="preserve"> </w:t>
            </w:r>
            <w:r w:rsidR="00801E7B" w:rsidRPr="00801E7B">
              <w:rPr>
                <w:rFonts w:ascii="Times New Roman" w:hAnsi="Times New Roman"/>
                <w:b/>
                <w:color w:val="0000FF"/>
                <w:sz w:val="24"/>
                <w:szCs w:val="24"/>
                <w:lang w:val="ru-RU"/>
              </w:rPr>
              <w:t>2</w:t>
            </w:r>
            <w:r w:rsidR="00801E7B">
              <w:rPr>
                <w:rFonts w:ascii="Times New Roman" w:hAnsi="Times New Roman"/>
                <w:b/>
                <w:color w:val="0000FF"/>
                <w:sz w:val="24"/>
                <w:szCs w:val="24"/>
                <w:lang w:val="ru-RU"/>
              </w:rPr>
              <w:t> 547</w:t>
            </w:r>
            <w:r w:rsidR="00801E7B" w:rsidRPr="00801E7B">
              <w:rPr>
                <w:rFonts w:ascii="Times New Roman" w:hAnsi="Times New Roman"/>
                <w:b/>
                <w:color w:val="0000FF"/>
                <w:sz w:val="24"/>
                <w:szCs w:val="24"/>
                <w:lang w:val="ru-RU"/>
              </w:rPr>
              <w:t>,00</w:t>
            </w:r>
            <w:r w:rsidR="00B4765E">
              <w:rPr>
                <w:rFonts w:ascii="Times New Roman" w:hAnsi="Times New Roman"/>
                <w:b/>
                <w:color w:val="0000FF"/>
                <w:sz w:val="24"/>
                <w:szCs w:val="24"/>
                <w:lang w:val="uk-UA"/>
              </w:rPr>
              <w:t xml:space="preserve"> грн.,</w:t>
            </w:r>
            <w:r w:rsidR="00B4765E" w:rsidRPr="00B4765E">
              <w:rPr>
                <w:rFonts w:ascii="Times New Roman" w:hAnsi="Times New Roman"/>
                <w:b/>
                <w:color w:val="0000FF"/>
                <w:sz w:val="24"/>
                <w:szCs w:val="24"/>
                <w:lang w:val="uk-UA"/>
              </w:rPr>
              <w:t xml:space="preserve"> ЛОТ </w:t>
            </w:r>
            <w:r w:rsidR="00B4765E">
              <w:rPr>
                <w:rFonts w:ascii="Times New Roman" w:hAnsi="Times New Roman"/>
                <w:b/>
                <w:color w:val="0000FF"/>
                <w:sz w:val="24"/>
                <w:szCs w:val="24"/>
                <w:lang w:val="uk-UA"/>
              </w:rPr>
              <w:t xml:space="preserve">№2 </w:t>
            </w:r>
            <w:r w:rsidR="0074172B">
              <w:rPr>
                <w:rFonts w:ascii="Times New Roman" w:hAnsi="Times New Roman"/>
                <w:b/>
                <w:color w:val="0000FF"/>
                <w:sz w:val="24"/>
                <w:szCs w:val="24"/>
                <w:lang w:val="uk-UA"/>
              </w:rPr>
              <w:t xml:space="preserve">– </w:t>
            </w:r>
            <w:r w:rsidR="00801E7B" w:rsidRPr="00E73188">
              <w:rPr>
                <w:rFonts w:ascii="Times New Roman" w:hAnsi="Times New Roman"/>
                <w:b/>
                <w:color w:val="0000FF"/>
                <w:sz w:val="24"/>
                <w:szCs w:val="24"/>
                <w:lang w:val="ru-RU"/>
              </w:rPr>
              <w:t>2</w:t>
            </w:r>
            <w:r w:rsidR="00801E7B">
              <w:rPr>
                <w:rFonts w:ascii="Times New Roman" w:hAnsi="Times New Roman"/>
                <w:b/>
                <w:color w:val="0000FF"/>
                <w:sz w:val="24"/>
                <w:szCs w:val="24"/>
                <w:lang w:val="en-US"/>
              </w:rPr>
              <w:t> </w:t>
            </w:r>
            <w:r w:rsidR="00801E7B" w:rsidRPr="00E73188">
              <w:rPr>
                <w:rFonts w:ascii="Times New Roman" w:hAnsi="Times New Roman"/>
                <w:b/>
                <w:color w:val="0000FF"/>
                <w:sz w:val="24"/>
                <w:szCs w:val="24"/>
                <w:lang w:val="ru-RU"/>
              </w:rPr>
              <w:t>562,00</w:t>
            </w:r>
            <w:r w:rsidR="0074172B">
              <w:rPr>
                <w:rFonts w:ascii="Times New Roman" w:hAnsi="Times New Roman"/>
                <w:b/>
                <w:color w:val="0000FF"/>
                <w:sz w:val="24"/>
                <w:szCs w:val="24"/>
                <w:lang w:val="uk-UA"/>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lastRenderedPageBreak/>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Pr="003D103A" w:rsidRDefault="00A02A66" w:rsidP="00A02A66">
            <w:pPr>
              <w:ind w:left="17"/>
              <w:jc w:val="both"/>
              <w:rPr>
                <w:lang w:val="uk-UA"/>
              </w:rPr>
            </w:pPr>
            <w:r>
              <w:rPr>
                <w:lang w:val="uk-UA"/>
              </w:rPr>
              <w:t>5.</w:t>
            </w:r>
            <w:r w:rsidRPr="00FB7855">
              <w:rPr>
                <w:lang w:val="uk-UA"/>
              </w:rPr>
              <w:t>Електронну банківську гарантію;</w:t>
            </w:r>
          </w:p>
          <w:p w:rsidR="00E35F8D" w:rsidRPr="003D103A" w:rsidRDefault="00E35F8D" w:rsidP="00E35F8D">
            <w:pPr>
              <w:ind w:left="17"/>
              <w:jc w:val="both"/>
              <w:rPr>
                <w:lang w:val="uk-UA"/>
              </w:rPr>
            </w:pPr>
            <w:r w:rsidRPr="003D103A">
              <w:rPr>
                <w:lang w:val="uk-UA"/>
              </w:rPr>
              <w:t>6.</w:t>
            </w:r>
            <w:r w:rsidRPr="00147AD1">
              <w:rPr>
                <w:lang w:val="uk-UA"/>
              </w:rPr>
              <w:t>Довідку в довільній формі, що підтверджує наявніст</w:t>
            </w:r>
            <w:r>
              <w:rPr>
                <w:lang w:val="uk-UA"/>
              </w:rPr>
              <w:t xml:space="preserve">ь досвіду виконання аналогічних </w:t>
            </w:r>
            <w:r w:rsidRPr="00147AD1">
              <w:rPr>
                <w:lang w:val="uk-UA"/>
              </w:rPr>
              <w:t>договорів</w:t>
            </w:r>
            <w:r>
              <w:rPr>
                <w:lang w:val="uk-UA"/>
              </w:rPr>
              <w:t>;</w:t>
            </w:r>
          </w:p>
          <w:p w:rsidR="00A02A66" w:rsidRDefault="00E35F8D" w:rsidP="00A02A66">
            <w:pPr>
              <w:widowControl w:val="0"/>
              <w:ind w:hanging="21"/>
              <w:contextualSpacing/>
              <w:jc w:val="both"/>
            </w:pPr>
            <w:r w:rsidRPr="00561681">
              <w:t>7</w:t>
            </w:r>
            <w:r w:rsidR="00A02A66" w:rsidRPr="00332B8E">
              <w:rPr>
                <w:lang w:val="uk-UA"/>
              </w:rPr>
              <w:t>.</w:t>
            </w:r>
            <w:r w:rsidR="00A02A66">
              <w:t xml:space="preserve">Інші документи, передбачені цією документацією.     </w:t>
            </w:r>
          </w:p>
          <w:p w:rsidR="00A02A66" w:rsidRDefault="00A02A66" w:rsidP="00A02A66">
            <w:pPr>
              <w:widowControl w:val="0"/>
              <w:ind w:hanging="21"/>
              <w:contextualSpacing/>
              <w:jc w:val="both"/>
            </w:pPr>
            <w:r w:rsidRPr="00427F6F">
              <w:t>Кожен учасник має право подати тільки одну  пропозицію.</w:t>
            </w:r>
            <w:r w:rsidRPr="00726B61">
              <w:rPr>
                <w:sz w:val="28"/>
                <w:szCs w:val="28"/>
              </w:rPr>
              <w:t xml:space="preserve"> </w:t>
            </w:r>
            <w:r w:rsidRPr="008D74D6">
              <w:t>Учасник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02A66" w:rsidRPr="008D74D6" w:rsidRDefault="00A02A66" w:rsidP="00A02A66">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A02A66" w:rsidP="00A02A66">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 xml:space="preserve">2) неможливості усунення порушень, що виникли через </w:t>
            </w:r>
            <w:r w:rsidRPr="008D74D6">
              <w:lastRenderedPageBreak/>
              <w:t>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Pr="00CB16D0" w:rsidRDefault="001A0148" w:rsidP="001A0148">
      <w:pPr>
        <w:jc w:val="center"/>
        <w:rPr>
          <w:b/>
          <w:lang w:val="uk-UA"/>
        </w:rPr>
      </w:pPr>
      <w:r w:rsidRPr="00D00273">
        <w:rPr>
          <w:b/>
          <w:lang w:val="uk-UA"/>
        </w:rPr>
        <w:t xml:space="preserve">ТЕХНІЧНЕ  ЗАВДАННЯ  </w:t>
      </w:r>
    </w:p>
    <w:p w:rsidR="00E73188" w:rsidRPr="00CB16D0" w:rsidRDefault="00E73188" w:rsidP="001A0148">
      <w:pPr>
        <w:jc w:val="center"/>
        <w:rPr>
          <w:lang w:val="uk-UA"/>
        </w:rPr>
      </w:pPr>
    </w:p>
    <w:p w:rsidR="00E73188" w:rsidRPr="00E73188" w:rsidRDefault="00BC6B2D" w:rsidP="00E73188">
      <w:pPr>
        <w:spacing w:after="200" w:line="276" w:lineRule="auto"/>
        <w:ind w:left="-284"/>
        <w:jc w:val="center"/>
        <w:rPr>
          <w:b/>
          <w:lang w:val="uk-UA"/>
        </w:rPr>
      </w:pPr>
      <w:r w:rsidRPr="00E73188">
        <w:rPr>
          <w:b/>
          <w:lang w:val="uk-UA"/>
        </w:rPr>
        <w:t xml:space="preserve">ЛОТ №1 - </w:t>
      </w:r>
      <w:r w:rsidR="00E73188" w:rsidRPr="00E73188">
        <w:rPr>
          <w:b/>
          <w:lang w:val="uk-UA"/>
        </w:rPr>
        <w:t>Послуги з інформаційно-технічної підтримки особистого кабінету споживача мобільна версія (</w:t>
      </w:r>
      <w:r w:rsidR="00E73188" w:rsidRPr="00E73188">
        <w:rPr>
          <w:b/>
        </w:rPr>
        <w:t>mob</w:t>
      </w:r>
      <w:r w:rsidR="00E73188" w:rsidRPr="00E73188">
        <w:rPr>
          <w:b/>
          <w:lang w:val="uk-UA"/>
        </w:rPr>
        <w:t xml:space="preserve"> ОК)</w:t>
      </w:r>
    </w:p>
    <w:p w:rsidR="00E73188" w:rsidRPr="00E73188" w:rsidRDefault="00E73188" w:rsidP="00E73188">
      <w:pPr>
        <w:spacing w:after="200" w:line="276" w:lineRule="auto"/>
        <w:ind w:left="709"/>
        <w:rPr>
          <w:lang w:val="uk-UA"/>
        </w:rPr>
      </w:pPr>
      <w:r w:rsidRPr="00E73188">
        <w:rPr>
          <w:b/>
          <w:color w:val="000000"/>
          <w:lang w:val="uk-UA"/>
        </w:rPr>
        <w:t>До послуг системи входить:</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b/>
          <w:color w:val="000000"/>
          <w:sz w:val="24"/>
          <w:szCs w:val="24"/>
          <w:lang w:val="uk-UA"/>
        </w:rPr>
      </w:pPr>
      <w:r w:rsidRPr="00E73188">
        <w:rPr>
          <w:rFonts w:ascii="Times New Roman" w:hAnsi="Times New Roman" w:cs="Times New Roman"/>
          <w:sz w:val="24"/>
          <w:szCs w:val="24"/>
          <w:lang w:val="uk-UA"/>
        </w:rPr>
        <w:t xml:space="preserve">оновлення версій ПЗ у разі зміни законодавства України чи функціонального оновлення </w:t>
      </w:r>
      <w:r w:rsidRPr="00E73188">
        <w:rPr>
          <w:rFonts w:ascii="Times New Roman" w:hAnsi="Times New Roman" w:cs="Times New Roman"/>
          <w:color w:val="000000"/>
          <w:sz w:val="24"/>
          <w:szCs w:val="24"/>
        </w:rPr>
        <w:t>mob</w:t>
      </w:r>
      <w:r w:rsidRPr="00E73188">
        <w:rPr>
          <w:rFonts w:ascii="Times New Roman" w:hAnsi="Times New Roman" w:cs="Times New Roman"/>
          <w:color w:val="000000"/>
          <w:sz w:val="24"/>
          <w:szCs w:val="24"/>
          <w:lang w:val="uk-UA"/>
        </w:rPr>
        <w:t xml:space="preserve"> ОК</w:t>
      </w:r>
      <w:r w:rsidRPr="00E73188">
        <w:rPr>
          <w:rFonts w:ascii="Times New Roman" w:hAnsi="Times New Roman" w:cs="Times New Roman"/>
          <w:sz w:val="24"/>
          <w:szCs w:val="24"/>
          <w:lang w:val="uk-UA"/>
        </w:rPr>
        <w:t xml:space="preserve">  для потреб бізнес процесів (бэкенд   python web2py Framework, фронтенд </w:t>
      </w:r>
      <w:r w:rsidRPr="00E73188">
        <w:rPr>
          <w:rFonts w:ascii="Times New Roman" w:hAnsi="Times New Roman" w:cs="Times New Roman"/>
          <w:sz w:val="24"/>
          <w:szCs w:val="24"/>
        </w:rPr>
        <w:t>Java</w:t>
      </w:r>
      <w:r w:rsidRPr="00E73188">
        <w:rPr>
          <w:rFonts w:ascii="Times New Roman" w:hAnsi="Times New Roman" w:cs="Times New Roman"/>
          <w:sz w:val="24"/>
          <w:szCs w:val="24"/>
          <w:lang w:val="uk-UA"/>
        </w:rPr>
        <w:t>).</w:t>
      </w:r>
    </w:p>
    <w:p w:rsidR="00BB7F29" w:rsidRPr="00BB7F29" w:rsidRDefault="00BB7F29" w:rsidP="00BB7F29">
      <w:pPr>
        <w:pStyle w:val="afb"/>
        <w:numPr>
          <w:ilvl w:val="0"/>
          <w:numId w:val="12"/>
        </w:numPr>
        <w:autoSpaceDN w:val="0"/>
        <w:spacing w:after="160" w:line="256" w:lineRule="auto"/>
        <w:contextualSpacing/>
        <w:rPr>
          <w:rFonts w:ascii="Times New Roman" w:hAnsi="Times New Roman" w:cs="Times New Roman"/>
          <w:b/>
          <w:color w:val="000000"/>
          <w:sz w:val="24"/>
          <w:szCs w:val="24"/>
          <w:lang w:val="uk-UA"/>
        </w:rPr>
      </w:pPr>
      <w:r w:rsidRPr="00BB7F29">
        <w:rPr>
          <w:rFonts w:ascii="Times New Roman" w:hAnsi="Times New Roman" w:cs="Times New Roman"/>
          <w:color w:val="000000"/>
          <w:sz w:val="24"/>
          <w:szCs w:val="24"/>
          <w:lang w:val="uk-UA"/>
        </w:rPr>
        <w:t>Тестувавння, виявлення та усунення помилок в нових версіях</w:t>
      </w:r>
      <w:r>
        <w:rPr>
          <w:rFonts w:ascii="Times New Roman" w:hAnsi="Times New Roman" w:cs="Times New Roman"/>
          <w:color w:val="000000"/>
          <w:sz w:val="24"/>
          <w:szCs w:val="24"/>
          <w:lang w:val="uk-UA"/>
        </w:rPr>
        <w:t>;</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b/>
          <w:color w:val="000000"/>
          <w:sz w:val="24"/>
          <w:szCs w:val="24"/>
          <w:lang w:val="uk-UA"/>
        </w:rPr>
      </w:pPr>
      <w:r w:rsidRPr="00E73188">
        <w:rPr>
          <w:rFonts w:ascii="Times New Roman" w:hAnsi="Times New Roman" w:cs="Times New Roman"/>
          <w:sz w:val="24"/>
          <w:szCs w:val="24"/>
          <w:lang w:val="uk-UA"/>
        </w:rPr>
        <w:t xml:space="preserve">Забезпечення безвідмовної інтеграції </w:t>
      </w:r>
      <w:r w:rsidRPr="00E73188">
        <w:rPr>
          <w:rFonts w:ascii="Times New Roman" w:hAnsi="Times New Roman" w:cs="Times New Roman"/>
          <w:color w:val="000000"/>
          <w:sz w:val="24"/>
          <w:szCs w:val="24"/>
        </w:rPr>
        <w:t>mob</w:t>
      </w:r>
      <w:r w:rsidRPr="00E73188">
        <w:rPr>
          <w:rFonts w:ascii="Times New Roman" w:hAnsi="Times New Roman" w:cs="Times New Roman"/>
          <w:color w:val="000000"/>
          <w:sz w:val="24"/>
          <w:szCs w:val="24"/>
          <w:lang w:val="uk-UA"/>
        </w:rPr>
        <w:t xml:space="preserve"> ОК</w:t>
      </w:r>
      <w:r w:rsidRPr="00E73188">
        <w:rPr>
          <w:rFonts w:ascii="Times New Roman" w:hAnsi="Times New Roman" w:cs="Times New Roman"/>
          <w:sz w:val="24"/>
          <w:szCs w:val="24"/>
          <w:lang w:val="uk-UA"/>
        </w:rPr>
        <w:t xml:space="preserve"> з інформаційно-аналітичними системами підприємства та зовнішніми ресурсами, а саме: </w:t>
      </w:r>
    </w:p>
    <w:p w:rsidR="00E73188" w:rsidRPr="00E73188" w:rsidRDefault="00E73188" w:rsidP="002A77CB">
      <w:pPr>
        <w:pStyle w:val="afb"/>
        <w:numPr>
          <w:ilvl w:val="1"/>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rPr>
        <w:t>SAP</w:t>
      </w:r>
      <w:r w:rsidRPr="00E73188">
        <w:rPr>
          <w:rFonts w:ascii="Times New Roman" w:hAnsi="Times New Roman" w:cs="Times New Roman"/>
          <w:sz w:val="24"/>
          <w:szCs w:val="24"/>
          <w:lang w:val="uk-UA"/>
        </w:rPr>
        <w:t xml:space="preserve"> </w:t>
      </w:r>
      <w:r w:rsidRPr="00E73188">
        <w:rPr>
          <w:rFonts w:ascii="Times New Roman" w:hAnsi="Times New Roman" w:cs="Times New Roman"/>
          <w:sz w:val="24"/>
          <w:szCs w:val="24"/>
        </w:rPr>
        <w:t>I</w:t>
      </w:r>
      <w:r w:rsidRPr="00E73188">
        <w:rPr>
          <w:rFonts w:ascii="Times New Roman" w:hAnsi="Times New Roman" w:cs="Times New Roman"/>
          <w:sz w:val="24"/>
          <w:szCs w:val="24"/>
          <w:lang w:val="uk-UA"/>
        </w:rPr>
        <w:t>-</w:t>
      </w:r>
      <w:r w:rsidRPr="00E73188">
        <w:rPr>
          <w:rFonts w:ascii="Times New Roman" w:hAnsi="Times New Roman" w:cs="Times New Roman"/>
          <w:sz w:val="24"/>
          <w:szCs w:val="24"/>
        </w:rPr>
        <w:t>SU</w:t>
      </w:r>
      <w:r w:rsidRPr="00E73188">
        <w:rPr>
          <w:rFonts w:ascii="Times New Roman" w:hAnsi="Times New Roman" w:cs="Times New Roman"/>
          <w:sz w:val="24"/>
          <w:szCs w:val="24"/>
          <w:lang w:val="uk-UA"/>
        </w:rPr>
        <w:t>:</w:t>
      </w:r>
    </w:p>
    <w:p w:rsidR="00E73188" w:rsidRPr="00E73188" w:rsidRDefault="00E73188" w:rsidP="002A77CB">
      <w:pPr>
        <w:pStyle w:val="afb"/>
        <w:numPr>
          <w:ilvl w:val="2"/>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для отримання та відображення інформації по засобам обліку, історії змін засобів обліку, нарахування за розподіл, обсягам споживання, переданим показникам об’ємів споживання тощо, </w:t>
      </w:r>
    </w:p>
    <w:p w:rsidR="00E73188" w:rsidRPr="00E73188" w:rsidRDefault="00E73188" w:rsidP="002A77CB">
      <w:pPr>
        <w:pStyle w:val="afb"/>
        <w:numPr>
          <w:ilvl w:val="2"/>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для онлайн передачі показників;</w:t>
      </w:r>
    </w:p>
    <w:p w:rsidR="00E73188" w:rsidRPr="00E73188" w:rsidRDefault="00E73188" w:rsidP="002A77CB">
      <w:pPr>
        <w:pStyle w:val="afb"/>
        <w:numPr>
          <w:ilvl w:val="1"/>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ПТК Кол-центр:</w:t>
      </w:r>
    </w:p>
    <w:p w:rsidR="00E73188" w:rsidRPr="00E73188" w:rsidRDefault="00E73188" w:rsidP="002A77CB">
      <w:pPr>
        <w:pStyle w:val="afb"/>
        <w:numPr>
          <w:ilvl w:val="2"/>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Для оперативної обробки звернень споживачів та інформування споживачів про стан виконання звернень; </w:t>
      </w:r>
    </w:p>
    <w:p w:rsidR="00E73188" w:rsidRPr="00E73188" w:rsidRDefault="00E73188" w:rsidP="002A77CB">
      <w:pPr>
        <w:pStyle w:val="afb"/>
        <w:numPr>
          <w:ilvl w:val="2"/>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Для інформування споживачів про відключення та виконання нормативних документів НКРЕ КП;</w:t>
      </w:r>
    </w:p>
    <w:p w:rsidR="00E73188" w:rsidRPr="00E73188" w:rsidRDefault="00E73188" w:rsidP="002A77CB">
      <w:pPr>
        <w:pStyle w:val="afb"/>
        <w:numPr>
          <w:ilvl w:val="1"/>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з платіжними системами для онлайн оплати рахунків за розподіл електричної енергії;</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відновлення роботи ПЗ на протязі 4 годин.</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Встановлення та адміністрування </w:t>
      </w:r>
      <w:r w:rsidRPr="00E73188">
        <w:rPr>
          <w:rFonts w:ascii="Times New Roman" w:hAnsi="Times New Roman" w:cs="Times New Roman"/>
          <w:sz w:val="24"/>
          <w:szCs w:val="24"/>
        </w:rPr>
        <w:t>Linux</w:t>
      </w:r>
      <w:r w:rsidRPr="00E73188">
        <w:rPr>
          <w:rFonts w:ascii="Times New Roman" w:hAnsi="Times New Roman" w:cs="Times New Roman"/>
          <w:sz w:val="24"/>
          <w:szCs w:val="24"/>
          <w:lang w:val="uk-UA"/>
        </w:rPr>
        <w:t>;</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Встановлення та адміністрування </w:t>
      </w:r>
      <w:r w:rsidRPr="00E73188">
        <w:rPr>
          <w:rFonts w:ascii="Times New Roman" w:hAnsi="Times New Roman" w:cs="Times New Roman"/>
          <w:sz w:val="24"/>
          <w:szCs w:val="24"/>
        </w:rPr>
        <w:t>MySql</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rPr>
        <w:t xml:space="preserve">Забезпечення </w:t>
      </w:r>
      <w:r w:rsidRPr="00E73188">
        <w:rPr>
          <w:rFonts w:ascii="Times New Roman" w:hAnsi="Times New Roman" w:cs="Times New Roman"/>
          <w:sz w:val="24"/>
          <w:szCs w:val="24"/>
          <w:lang w:val="uk-UA"/>
        </w:rPr>
        <w:t>онлайн резервування;</w:t>
      </w:r>
    </w:p>
    <w:p w:rsidR="00E73188" w:rsidRPr="00E73188" w:rsidRDefault="00E73188" w:rsidP="002A77CB">
      <w:pPr>
        <w:pStyle w:val="afb"/>
        <w:numPr>
          <w:ilvl w:val="0"/>
          <w:numId w:val="12"/>
        </w:numPr>
        <w:autoSpaceDN w:val="0"/>
        <w:spacing w:after="160" w:line="256" w:lineRule="auto"/>
        <w:contextualSpacing/>
        <w:rPr>
          <w:rFonts w:ascii="Times New Roman" w:hAnsi="Times New Roman" w:cs="Times New Roman"/>
          <w:sz w:val="24"/>
          <w:szCs w:val="24"/>
          <w:lang w:val="uk-UA"/>
        </w:rPr>
      </w:pPr>
      <w:r w:rsidRPr="00E73188">
        <w:rPr>
          <w:rFonts w:ascii="Times New Roman" w:hAnsi="Times New Roman" w:cs="Times New Roman"/>
          <w:sz w:val="24"/>
          <w:szCs w:val="24"/>
          <w:lang w:val="uk-UA"/>
        </w:rPr>
        <w:t>Проведення регламентних заходів з сервером баз даних;</w:t>
      </w:r>
    </w:p>
    <w:p w:rsidR="00E73188" w:rsidRDefault="00E73188" w:rsidP="00E73188">
      <w:pPr>
        <w:pStyle w:val="11"/>
        <w:spacing w:line="276" w:lineRule="auto"/>
        <w:ind w:left="709" w:firstLine="0"/>
        <w:rPr>
          <w:szCs w:val="28"/>
          <w:lang w:val="uk-UA"/>
        </w:rPr>
      </w:pPr>
    </w:p>
    <w:p w:rsidR="00415494" w:rsidRPr="00EA51F5" w:rsidRDefault="00415494" w:rsidP="00E73188">
      <w:pPr>
        <w:pStyle w:val="11"/>
        <w:spacing w:line="276" w:lineRule="auto"/>
        <w:ind w:left="709" w:firstLine="0"/>
        <w:rPr>
          <w:szCs w:val="28"/>
        </w:rPr>
      </w:pPr>
    </w:p>
    <w:p w:rsidR="009E7D4C" w:rsidRPr="00EA51F5" w:rsidRDefault="009E7D4C" w:rsidP="00E73188">
      <w:pPr>
        <w:pStyle w:val="11"/>
        <w:spacing w:line="276" w:lineRule="auto"/>
        <w:ind w:left="709" w:firstLine="0"/>
        <w:rPr>
          <w:szCs w:val="28"/>
        </w:rPr>
      </w:pPr>
    </w:p>
    <w:p w:rsidR="00415494" w:rsidRDefault="00415494" w:rsidP="00E73188">
      <w:pPr>
        <w:pStyle w:val="11"/>
        <w:spacing w:line="276" w:lineRule="auto"/>
        <w:ind w:left="709" w:firstLine="0"/>
        <w:rPr>
          <w:szCs w:val="28"/>
          <w:lang w:val="uk-UA"/>
        </w:rPr>
      </w:pPr>
    </w:p>
    <w:p w:rsidR="00E73188" w:rsidRPr="00E73188" w:rsidRDefault="00BC6B2D" w:rsidP="00E73188">
      <w:pPr>
        <w:spacing w:line="276" w:lineRule="auto"/>
        <w:jc w:val="center"/>
        <w:rPr>
          <w:b/>
          <w:lang w:val="uk-UA"/>
        </w:rPr>
      </w:pPr>
      <w:r w:rsidRPr="00E73188">
        <w:rPr>
          <w:b/>
          <w:lang w:val="uk-UA"/>
        </w:rPr>
        <w:lastRenderedPageBreak/>
        <w:t xml:space="preserve">ЛОТ №2 - </w:t>
      </w:r>
      <w:r w:rsidR="00E73188" w:rsidRPr="00E73188">
        <w:rPr>
          <w:b/>
          <w:lang w:val="uk-UA"/>
        </w:rPr>
        <w:t xml:space="preserve">Послуги з інформаційно-технічної підтримки особистого кабінету споживача </w:t>
      </w:r>
      <w:r w:rsidR="00E73188" w:rsidRPr="00E73188">
        <w:rPr>
          <w:b/>
        </w:rPr>
        <w:t>web</w:t>
      </w:r>
      <w:r w:rsidR="00E73188" w:rsidRPr="00E73188">
        <w:rPr>
          <w:b/>
          <w:lang w:val="uk-UA"/>
        </w:rPr>
        <w:t xml:space="preserve"> версія (</w:t>
      </w:r>
      <w:r w:rsidR="00E73188" w:rsidRPr="00E73188">
        <w:rPr>
          <w:b/>
        </w:rPr>
        <w:t>web</w:t>
      </w:r>
      <w:r w:rsidR="00E73188" w:rsidRPr="00E73188">
        <w:rPr>
          <w:b/>
          <w:lang w:val="uk-UA"/>
        </w:rPr>
        <w:t xml:space="preserve"> ОК)</w:t>
      </w:r>
    </w:p>
    <w:p w:rsidR="00E73188" w:rsidRPr="00E73188" w:rsidRDefault="00E73188" w:rsidP="00E73188">
      <w:pPr>
        <w:spacing w:line="276" w:lineRule="auto"/>
        <w:jc w:val="center"/>
        <w:rPr>
          <w:lang w:val="uk-UA"/>
        </w:rPr>
      </w:pPr>
    </w:p>
    <w:p w:rsidR="00E73188" w:rsidRPr="00E73188" w:rsidRDefault="00E73188" w:rsidP="00E73188">
      <w:pPr>
        <w:spacing w:after="200" w:line="276" w:lineRule="auto"/>
        <w:ind w:left="709"/>
        <w:rPr>
          <w:lang w:val="uk-UA"/>
        </w:rPr>
      </w:pPr>
      <w:r w:rsidRPr="00E73188">
        <w:rPr>
          <w:b/>
          <w:color w:val="000000"/>
          <w:lang w:val="uk-UA"/>
        </w:rPr>
        <w:t>До послуг системи входить:</w:t>
      </w:r>
    </w:p>
    <w:p w:rsidR="00E73188" w:rsidRPr="00E4421E" w:rsidRDefault="00E73188" w:rsidP="002A77CB">
      <w:pPr>
        <w:pStyle w:val="afb"/>
        <w:numPr>
          <w:ilvl w:val="0"/>
          <w:numId w:val="13"/>
        </w:numPr>
        <w:spacing w:after="160" w:line="276" w:lineRule="auto"/>
        <w:contextualSpacing/>
        <w:jc w:val="both"/>
        <w:rPr>
          <w:rFonts w:ascii="Times New Roman" w:hAnsi="Times New Roman" w:cs="Times New Roman"/>
          <w:b/>
          <w:color w:val="000000"/>
          <w:sz w:val="24"/>
          <w:szCs w:val="24"/>
          <w:lang w:val="uk-UA"/>
        </w:rPr>
      </w:pPr>
      <w:r w:rsidRPr="00E73188">
        <w:rPr>
          <w:rFonts w:ascii="Times New Roman" w:hAnsi="Times New Roman" w:cs="Times New Roman"/>
          <w:sz w:val="24"/>
          <w:szCs w:val="24"/>
          <w:lang w:val="uk-UA"/>
        </w:rPr>
        <w:t xml:space="preserve">Оновлення версій ПЗ у разі зміни законодавства України чи функціонального оновлення </w:t>
      </w:r>
      <w:r w:rsidRPr="00E73188">
        <w:rPr>
          <w:rFonts w:ascii="Times New Roman" w:hAnsi="Times New Roman" w:cs="Times New Roman"/>
          <w:color w:val="000000"/>
          <w:sz w:val="24"/>
          <w:szCs w:val="24"/>
        </w:rPr>
        <w:t>web</w:t>
      </w:r>
      <w:r w:rsidRPr="00E73188">
        <w:rPr>
          <w:rFonts w:ascii="Times New Roman" w:hAnsi="Times New Roman" w:cs="Times New Roman"/>
          <w:color w:val="000000"/>
          <w:sz w:val="24"/>
          <w:szCs w:val="24"/>
          <w:lang w:val="uk-UA"/>
        </w:rPr>
        <w:t xml:space="preserve"> ОК</w:t>
      </w:r>
      <w:r w:rsidRPr="00E73188">
        <w:rPr>
          <w:rFonts w:ascii="Times New Roman" w:hAnsi="Times New Roman" w:cs="Times New Roman"/>
          <w:sz w:val="24"/>
          <w:szCs w:val="24"/>
          <w:lang w:val="uk-UA"/>
        </w:rPr>
        <w:t xml:space="preserve"> для потреб бізнес процесів (python web2py Framework);</w:t>
      </w:r>
    </w:p>
    <w:p w:rsidR="00E4421E" w:rsidRPr="00E4421E" w:rsidRDefault="00E4421E" w:rsidP="00E4421E">
      <w:pPr>
        <w:pStyle w:val="afb"/>
        <w:numPr>
          <w:ilvl w:val="0"/>
          <w:numId w:val="13"/>
        </w:numPr>
        <w:autoSpaceDN w:val="0"/>
        <w:spacing w:after="160" w:line="256" w:lineRule="auto"/>
        <w:contextualSpacing/>
        <w:rPr>
          <w:rFonts w:ascii="Times New Roman" w:hAnsi="Times New Roman" w:cs="Times New Roman"/>
          <w:b/>
          <w:color w:val="000000"/>
          <w:sz w:val="24"/>
          <w:szCs w:val="24"/>
          <w:lang w:val="uk-UA"/>
        </w:rPr>
      </w:pPr>
      <w:r w:rsidRPr="00BB7F29">
        <w:rPr>
          <w:rFonts w:ascii="Times New Roman" w:hAnsi="Times New Roman" w:cs="Times New Roman"/>
          <w:color w:val="000000"/>
          <w:sz w:val="24"/>
          <w:szCs w:val="24"/>
          <w:lang w:val="uk-UA"/>
        </w:rPr>
        <w:t>Тестувавння, виявлення та усунення помилок в нових версіях</w:t>
      </w:r>
      <w:r>
        <w:rPr>
          <w:rFonts w:ascii="Times New Roman" w:hAnsi="Times New Roman" w:cs="Times New Roman"/>
          <w:color w:val="000000"/>
          <w:sz w:val="24"/>
          <w:szCs w:val="24"/>
          <w:lang w:val="uk-UA"/>
        </w:rPr>
        <w:t>;</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b/>
          <w:color w:val="000000"/>
          <w:sz w:val="24"/>
          <w:szCs w:val="24"/>
          <w:lang w:val="uk-UA"/>
        </w:rPr>
      </w:pPr>
      <w:r w:rsidRPr="00E73188">
        <w:rPr>
          <w:rFonts w:ascii="Times New Roman" w:hAnsi="Times New Roman" w:cs="Times New Roman"/>
          <w:sz w:val="24"/>
          <w:szCs w:val="24"/>
          <w:lang w:val="uk-UA"/>
        </w:rPr>
        <w:t xml:space="preserve">Забезпечення безвідмовної інтеграції </w:t>
      </w:r>
      <w:r w:rsidRPr="00E73188">
        <w:rPr>
          <w:rFonts w:ascii="Times New Roman" w:hAnsi="Times New Roman" w:cs="Times New Roman"/>
          <w:color w:val="000000"/>
          <w:sz w:val="24"/>
          <w:szCs w:val="24"/>
        </w:rPr>
        <w:t>web</w:t>
      </w:r>
      <w:r w:rsidRPr="00E73188">
        <w:rPr>
          <w:rFonts w:ascii="Times New Roman" w:hAnsi="Times New Roman" w:cs="Times New Roman"/>
          <w:color w:val="000000"/>
          <w:sz w:val="24"/>
          <w:szCs w:val="24"/>
          <w:lang w:val="uk-UA"/>
        </w:rPr>
        <w:t xml:space="preserve"> ОК</w:t>
      </w:r>
      <w:r w:rsidRPr="00E73188">
        <w:rPr>
          <w:rFonts w:ascii="Times New Roman" w:hAnsi="Times New Roman" w:cs="Times New Roman"/>
          <w:sz w:val="24"/>
          <w:szCs w:val="24"/>
          <w:lang w:val="uk-UA"/>
        </w:rPr>
        <w:t xml:space="preserve"> з інформаційно-аналітичними системами підприємства та зовнішніми ресурсами, а саме: </w:t>
      </w:r>
    </w:p>
    <w:p w:rsidR="00E73188" w:rsidRPr="00E73188" w:rsidRDefault="00E73188" w:rsidP="002A77CB">
      <w:pPr>
        <w:pStyle w:val="afb"/>
        <w:numPr>
          <w:ilvl w:val="1"/>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rPr>
        <w:t>SAP</w:t>
      </w:r>
      <w:r w:rsidRPr="00E73188">
        <w:rPr>
          <w:rFonts w:ascii="Times New Roman" w:hAnsi="Times New Roman" w:cs="Times New Roman"/>
          <w:sz w:val="24"/>
          <w:szCs w:val="24"/>
          <w:lang w:val="uk-UA"/>
        </w:rPr>
        <w:t xml:space="preserve"> </w:t>
      </w:r>
      <w:r w:rsidRPr="00E73188">
        <w:rPr>
          <w:rFonts w:ascii="Times New Roman" w:hAnsi="Times New Roman" w:cs="Times New Roman"/>
          <w:sz w:val="24"/>
          <w:szCs w:val="24"/>
        </w:rPr>
        <w:t>I</w:t>
      </w:r>
      <w:r w:rsidRPr="00E73188">
        <w:rPr>
          <w:rFonts w:ascii="Times New Roman" w:hAnsi="Times New Roman" w:cs="Times New Roman"/>
          <w:sz w:val="24"/>
          <w:szCs w:val="24"/>
          <w:lang w:val="uk-UA"/>
        </w:rPr>
        <w:t>-</w:t>
      </w:r>
      <w:r w:rsidRPr="00E73188">
        <w:rPr>
          <w:rFonts w:ascii="Times New Roman" w:hAnsi="Times New Roman" w:cs="Times New Roman"/>
          <w:sz w:val="24"/>
          <w:szCs w:val="24"/>
        </w:rPr>
        <w:t>SU</w:t>
      </w:r>
      <w:r w:rsidRPr="00E73188">
        <w:rPr>
          <w:rFonts w:ascii="Times New Roman" w:hAnsi="Times New Roman" w:cs="Times New Roman"/>
          <w:sz w:val="24"/>
          <w:szCs w:val="24"/>
          <w:lang w:val="uk-UA"/>
        </w:rPr>
        <w:t>:</w:t>
      </w:r>
    </w:p>
    <w:p w:rsidR="00E73188" w:rsidRPr="00E73188" w:rsidRDefault="00E73188" w:rsidP="002A77CB">
      <w:pPr>
        <w:pStyle w:val="afb"/>
        <w:numPr>
          <w:ilvl w:val="2"/>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для отримання та відображення інформації по засобам обліку, історії змін засобів обліку, нарахування за розподіл, обсягам споживання, переданим показникам об’ємів споживання тощо, </w:t>
      </w:r>
    </w:p>
    <w:p w:rsidR="00E73188" w:rsidRPr="00E73188" w:rsidRDefault="00E73188" w:rsidP="002A77CB">
      <w:pPr>
        <w:pStyle w:val="afb"/>
        <w:numPr>
          <w:ilvl w:val="2"/>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для онлайн передачі показників;</w:t>
      </w:r>
    </w:p>
    <w:p w:rsidR="00E73188" w:rsidRPr="00E73188" w:rsidRDefault="00E73188" w:rsidP="002A77CB">
      <w:pPr>
        <w:pStyle w:val="afb"/>
        <w:numPr>
          <w:ilvl w:val="1"/>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ПТК Кол-центр:</w:t>
      </w:r>
    </w:p>
    <w:p w:rsidR="00E73188" w:rsidRPr="00E73188" w:rsidRDefault="00E73188" w:rsidP="002A77CB">
      <w:pPr>
        <w:pStyle w:val="afb"/>
        <w:numPr>
          <w:ilvl w:val="2"/>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Для оперативної обробки звернень споживачів та інформування споживачів про стан виконання звернень; </w:t>
      </w:r>
    </w:p>
    <w:p w:rsidR="00E73188" w:rsidRPr="00E73188" w:rsidRDefault="00E73188" w:rsidP="002A77CB">
      <w:pPr>
        <w:pStyle w:val="afb"/>
        <w:numPr>
          <w:ilvl w:val="2"/>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Для інформування споживачів про відключення та виконання нормативних документів НКРЕ КП;</w:t>
      </w:r>
    </w:p>
    <w:p w:rsidR="00E73188" w:rsidRPr="00E73188" w:rsidRDefault="00E73188" w:rsidP="002A77CB">
      <w:pPr>
        <w:pStyle w:val="afb"/>
        <w:numPr>
          <w:ilvl w:val="1"/>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з платіжними системами для онлайн оплати рахунків за розподіл електричної енергії;</w:t>
      </w:r>
    </w:p>
    <w:p w:rsidR="00E73188" w:rsidRPr="00E73188" w:rsidRDefault="00E73188" w:rsidP="002A77CB">
      <w:pPr>
        <w:pStyle w:val="afb"/>
        <w:numPr>
          <w:ilvl w:val="1"/>
          <w:numId w:val="13"/>
        </w:numPr>
        <w:autoSpaceDN w:val="0"/>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ПК Послуги:</w:t>
      </w:r>
    </w:p>
    <w:p w:rsidR="00E73188" w:rsidRPr="00E73188" w:rsidRDefault="00E73188" w:rsidP="002A77CB">
      <w:pPr>
        <w:pStyle w:val="afb"/>
        <w:numPr>
          <w:ilvl w:val="2"/>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Для отримання та відображення інформації;</w:t>
      </w:r>
    </w:p>
    <w:p w:rsidR="00E73188" w:rsidRPr="00E73188" w:rsidRDefault="00E73188" w:rsidP="002A77CB">
      <w:pPr>
        <w:pStyle w:val="afb"/>
        <w:numPr>
          <w:ilvl w:val="2"/>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Для онлайн передачі документів замовника послуги приєднання;</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Відновлення роботи ПЗ на протязі 4 годин;</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Встановлення та адміністрування </w:t>
      </w:r>
      <w:r w:rsidRPr="00E73188">
        <w:rPr>
          <w:rFonts w:ascii="Times New Roman" w:hAnsi="Times New Roman" w:cs="Times New Roman"/>
          <w:sz w:val="24"/>
          <w:szCs w:val="24"/>
        </w:rPr>
        <w:t>Linux</w:t>
      </w:r>
      <w:r w:rsidRPr="00E73188">
        <w:rPr>
          <w:rFonts w:ascii="Times New Roman" w:hAnsi="Times New Roman" w:cs="Times New Roman"/>
          <w:sz w:val="24"/>
          <w:szCs w:val="24"/>
          <w:lang w:val="uk-UA"/>
        </w:rPr>
        <w:t>;</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 xml:space="preserve">Встановлення та адміністрування </w:t>
      </w:r>
      <w:r w:rsidRPr="00E73188">
        <w:rPr>
          <w:rFonts w:ascii="Times New Roman" w:hAnsi="Times New Roman" w:cs="Times New Roman"/>
          <w:sz w:val="24"/>
          <w:szCs w:val="24"/>
        </w:rPr>
        <w:t>MySql</w:t>
      </w:r>
      <w:r w:rsidRPr="00E73188">
        <w:rPr>
          <w:rFonts w:ascii="Times New Roman" w:hAnsi="Times New Roman" w:cs="Times New Roman"/>
          <w:sz w:val="24"/>
          <w:szCs w:val="24"/>
          <w:lang w:val="uk-UA"/>
        </w:rPr>
        <w:t>;</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rPr>
        <w:t xml:space="preserve">Забезпечення </w:t>
      </w:r>
      <w:r w:rsidRPr="00E73188">
        <w:rPr>
          <w:rFonts w:ascii="Times New Roman" w:hAnsi="Times New Roman" w:cs="Times New Roman"/>
          <w:sz w:val="24"/>
          <w:szCs w:val="24"/>
          <w:lang w:val="uk-UA"/>
        </w:rPr>
        <w:t>онлайн резервування;</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Проведення регламентних заходів з сервером баз даних;</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Створення та актуалізація документації для користувачів;</w:t>
      </w:r>
    </w:p>
    <w:p w:rsidR="00E73188" w:rsidRPr="00E73188" w:rsidRDefault="00E73188" w:rsidP="002A77CB">
      <w:pPr>
        <w:pStyle w:val="afb"/>
        <w:numPr>
          <w:ilvl w:val="0"/>
          <w:numId w:val="13"/>
        </w:numPr>
        <w:spacing w:after="160" w:line="276" w:lineRule="auto"/>
        <w:contextualSpacing/>
        <w:jc w:val="both"/>
        <w:rPr>
          <w:rFonts w:ascii="Times New Roman" w:hAnsi="Times New Roman" w:cs="Times New Roman"/>
          <w:sz w:val="24"/>
          <w:szCs w:val="24"/>
          <w:lang w:val="uk-UA"/>
        </w:rPr>
      </w:pPr>
      <w:r w:rsidRPr="00E73188">
        <w:rPr>
          <w:rFonts w:ascii="Times New Roman" w:hAnsi="Times New Roman" w:cs="Times New Roman"/>
          <w:sz w:val="24"/>
          <w:szCs w:val="24"/>
          <w:lang w:val="uk-UA"/>
        </w:rPr>
        <w:t>Розробка аналітичних звітів.</w:t>
      </w:r>
    </w:p>
    <w:p w:rsidR="00DC58DF" w:rsidRDefault="00DC58DF" w:rsidP="002A3701">
      <w:pPr>
        <w:tabs>
          <w:tab w:val="left" w:pos="3015"/>
        </w:tabs>
        <w:ind w:left="1080"/>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en-US"/>
        </w:rPr>
      </w:pPr>
    </w:p>
    <w:p w:rsidR="002A3701" w:rsidRDefault="002A3701" w:rsidP="00E73188">
      <w:pPr>
        <w:tabs>
          <w:tab w:val="left" w:pos="3015"/>
        </w:tabs>
        <w:jc w:val="center"/>
        <w:rPr>
          <w:b/>
          <w:lang w:val="uk-UA"/>
        </w:rPr>
      </w:pPr>
    </w:p>
    <w:p w:rsidR="00CB16D0" w:rsidRDefault="00CB16D0" w:rsidP="00E73188">
      <w:pPr>
        <w:tabs>
          <w:tab w:val="left" w:pos="3015"/>
        </w:tabs>
        <w:jc w:val="center"/>
        <w:rPr>
          <w:b/>
          <w:lang w:val="en-US"/>
        </w:rPr>
      </w:pPr>
    </w:p>
    <w:p w:rsidR="009E4F97" w:rsidRDefault="009E4F97" w:rsidP="00E73188">
      <w:pPr>
        <w:tabs>
          <w:tab w:val="left" w:pos="3015"/>
        </w:tabs>
        <w:jc w:val="center"/>
        <w:rPr>
          <w:b/>
          <w:lang w:val="en-US"/>
        </w:rPr>
      </w:pPr>
    </w:p>
    <w:p w:rsidR="009E4F97" w:rsidRPr="009E4F97" w:rsidRDefault="009E4F97" w:rsidP="00E73188">
      <w:pPr>
        <w:tabs>
          <w:tab w:val="left" w:pos="3015"/>
        </w:tabs>
        <w:jc w:val="center"/>
        <w:rPr>
          <w:b/>
          <w:lang w:val="en-US"/>
        </w:rPr>
      </w:pPr>
    </w:p>
    <w:p w:rsidR="00CB16D0" w:rsidRDefault="00CB16D0" w:rsidP="00E73188">
      <w:pPr>
        <w:tabs>
          <w:tab w:val="left" w:pos="3015"/>
        </w:tabs>
        <w:jc w:val="center"/>
        <w:rPr>
          <w:b/>
          <w:lang w:val="uk-UA"/>
        </w:rPr>
      </w:pPr>
    </w:p>
    <w:p w:rsidR="00CB16D0" w:rsidRPr="00CB16D0" w:rsidRDefault="00CB16D0" w:rsidP="00E73188">
      <w:pPr>
        <w:tabs>
          <w:tab w:val="left" w:pos="3015"/>
        </w:tabs>
        <w:jc w:val="center"/>
        <w:rPr>
          <w:b/>
          <w:lang w:val="uk-UA"/>
        </w:rPr>
      </w:pPr>
    </w:p>
    <w:p w:rsidR="00D45EDC" w:rsidRPr="004C4BBF" w:rsidRDefault="00D45EDC" w:rsidP="00D45EDC">
      <w:pPr>
        <w:tabs>
          <w:tab w:val="left" w:pos="3225"/>
        </w:tabs>
        <w:ind w:left="6663"/>
        <w:rPr>
          <w:rFonts w:cs="Times New Roman CYR"/>
          <w:b/>
        </w:rPr>
      </w:pPr>
      <w:r>
        <w:rPr>
          <w:rFonts w:cs="Times New Roman CYR"/>
          <w:b/>
          <w:lang w:val="uk-UA"/>
        </w:rPr>
        <w:lastRenderedPageBreak/>
        <w:t xml:space="preserve">   </w:t>
      </w:r>
      <w:r w:rsidR="009E4F97">
        <w:rPr>
          <w:rFonts w:cs="Times New Roman CYR"/>
          <w:b/>
          <w:lang w:val="en-US"/>
        </w:rPr>
        <w:t xml:space="preserve">             </w:t>
      </w:r>
      <w:r>
        <w:rPr>
          <w:rFonts w:cs="Times New Roman CYR"/>
          <w:b/>
          <w:lang w:val="uk-UA"/>
        </w:rPr>
        <w:t>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9E4F97">
        <w:rPr>
          <w:rFonts w:cs="Times New Roman CYR"/>
          <w:b/>
          <w:lang w:val="en-US"/>
        </w:rPr>
        <w:t xml:space="preserve">              </w:t>
      </w:r>
      <w:r>
        <w:rPr>
          <w:rFonts w:cs="Times New Roman CYR"/>
          <w:b/>
          <w:lang w:val="uk-UA"/>
        </w:rPr>
        <w:t xml:space="preserve"> </w:t>
      </w:r>
      <w:r w:rsidR="00D45EDC">
        <w:rPr>
          <w:rFonts w:cs="Times New Roman CYR"/>
          <w:b/>
          <w:lang w:val="uk-UA"/>
        </w:rPr>
        <w:t>до оголошення</w:t>
      </w:r>
    </w:p>
    <w:p w:rsidR="00B877AE" w:rsidRDefault="00B877AE" w:rsidP="00B877AE">
      <w:pPr>
        <w:pStyle w:val="Iau"/>
        <w:tabs>
          <w:tab w:val="left" w:pos="-5501"/>
        </w:tabs>
        <w:ind w:firstLine="567"/>
        <w:contextualSpacing/>
        <w:jc w:val="center"/>
        <w:rPr>
          <w:rFonts w:cs="Times New Roman CYR"/>
          <w:b/>
          <w:szCs w:val="24"/>
          <w:lang w:val="uk-UA"/>
        </w:rPr>
      </w:pPr>
    </w:p>
    <w:p w:rsidR="00C14333" w:rsidRPr="002A3701" w:rsidRDefault="00C14333" w:rsidP="00C14333">
      <w:pPr>
        <w:pStyle w:val="Iau"/>
        <w:tabs>
          <w:tab w:val="left" w:pos="-5501"/>
        </w:tabs>
        <w:ind w:firstLine="567"/>
        <w:contextualSpacing/>
        <w:jc w:val="center"/>
        <w:rPr>
          <w:b/>
          <w:bCs/>
          <w:color w:val="0000FF"/>
          <w:szCs w:val="24"/>
          <w:lang w:val="uk-UA"/>
        </w:rPr>
      </w:pPr>
      <w:r w:rsidRPr="002A3701">
        <w:rPr>
          <w:b/>
          <w:bCs/>
          <w:color w:val="0000FF"/>
          <w:szCs w:val="24"/>
          <w:lang w:val="uk-UA"/>
        </w:rPr>
        <w:t>ЛОТ №1</w:t>
      </w:r>
    </w:p>
    <w:p w:rsidR="00B877AE" w:rsidRPr="002A3701" w:rsidRDefault="00B877AE" w:rsidP="00B877AE">
      <w:pPr>
        <w:pStyle w:val="Iau"/>
        <w:tabs>
          <w:tab w:val="left" w:pos="-5501"/>
        </w:tabs>
        <w:ind w:firstLine="567"/>
        <w:contextualSpacing/>
        <w:jc w:val="center"/>
        <w:rPr>
          <w:b/>
          <w:bCs/>
          <w:szCs w:val="24"/>
          <w:lang w:val="uk-UA"/>
        </w:rPr>
      </w:pPr>
    </w:p>
    <w:tbl>
      <w:tblPr>
        <w:tblW w:w="14816" w:type="dxa"/>
        <w:tblLayout w:type="fixed"/>
        <w:tblLook w:val="0000" w:firstRow="0" w:lastRow="0" w:firstColumn="0" w:lastColumn="0" w:noHBand="0" w:noVBand="0"/>
      </w:tblPr>
      <w:tblGrid>
        <w:gridCol w:w="9747"/>
        <w:gridCol w:w="5069"/>
      </w:tblGrid>
      <w:tr w:rsidR="00B877AE" w:rsidRPr="002A77CB" w:rsidTr="00C14333">
        <w:trPr>
          <w:trHeight w:val="60"/>
        </w:trPr>
        <w:tc>
          <w:tcPr>
            <w:tcW w:w="9747" w:type="dxa"/>
          </w:tcPr>
          <w:p w:rsidR="00E73188" w:rsidRPr="002A77CB" w:rsidRDefault="00E73188" w:rsidP="002A77CB">
            <w:pPr>
              <w:pStyle w:val="Iau"/>
              <w:tabs>
                <w:tab w:val="left" w:pos="-5501"/>
              </w:tabs>
              <w:jc w:val="center"/>
              <w:rPr>
                <w:b/>
                <w:bCs/>
                <w:szCs w:val="24"/>
                <w:lang w:val="uk-UA"/>
              </w:rPr>
            </w:pPr>
            <w:r w:rsidRPr="002A77CB">
              <w:rPr>
                <w:b/>
                <w:bCs/>
                <w:szCs w:val="24"/>
                <w:lang w:val="uk-UA"/>
              </w:rPr>
              <w:t>Договір №</w:t>
            </w:r>
            <w:r w:rsidRPr="002A77CB">
              <w:rPr>
                <w:szCs w:val="24"/>
              </w:rPr>
              <w:t xml:space="preserve"> </w:t>
            </w:r>
            <w:r w:rsidRPr="002A77CB">
              <w:rPr>
                <w:b/>
                <w:bCs/>
                <w:szCs w:val="24"/>
                <w:lang w:val="uk-UA"/>
              </w:rPr>
              <w:t>________________</w:t>
            </w:r>
          </w:p>
          <w:p w:rsidR="00E73188" w:rsidRPr="002A77CB" w:rsidRDefault="00E73188" w:rsidP="002A77CB">
            <w:pPr>
              <w:jc w:val="center"/>
              <w:rPr>
                <w:lang w:val="uk-UA"/>
              </w:rPr>
            </w:pPr>
            <w:r w:rsidRPr="002A77CB">
              <w:rPr>
                <w:lang w:val="uk-UA"/>
              </w:rPr>
              <w:t>про надання послуг</w:t>
            </w:r>
          </w:p>
          <w:p w:rsidR="00E73188" w:rsidRPr="002A77CB" w:rsidRDefault="00E73188" w:rsidP="002A77CB">
            <w:pPr>
              <w:pStyle w:val="aff"/>
              <w:tabs>
                <w:tab w:val="left" w:pos="6946"/>
              </w:tabs>
              <w:rPr>
                <w:b/>
                <w:szCs w:val="24"/>
                <w:lang w:eastAsia="uk-UA"/>
              </w:rPr>
            </w:pPr>
            <w:r w:rsidRPr="002A77CB">
              <w:rPr>
                <w:b/>
                <w:szCs w:val="24"/>
                <w:lang w:eastAsia="uk-UA"/>
              </w:rPr>
              <w:t>м. _______                                                                                             «__» ________202_ року</w:t>
            </w:r>
          </w:p>
          <w:p w:rsidR="00E73188" w:rsidRPr="002A77CB" w:rsidRDefault="00E73188" w:rsidP="002A77CB">
            <w:pPr>
              <w:pStyle w:val="aff"/>
              <w:tabs>
                <w:tab w:val="left" w:pos="6946"/>
              </w:tabs>
              <w:rPr>
                <w:szCs w:val="24"/>
              </w:rPr>
            </w:pPr>
          </w:p>
          <w:p w:rsidR="00E73188" w:rsidRPr="002A77CB" w:rsidRDefault="00E73188" w:rsidP="002A77CB">
            <w:pPr>
              <w:pStyle w:val="style121"/>
              <w:ind w:left="0" w:right="0"/>
              <w:jc w:val="both"/>
              <w:rPr>
                <w:color w:val="auto"/>
                <w:sz w:val="24"/>
                <w:szCs w:val="24"/>
                <w:lang w:val="uk-UA"/>
              </w:rPr>
            </w:pPr>
            <w:r w:rsidRPr="002A77CB">
              <w:rPr>
                <w:b/>
                <w:color w:val="auto"/>
                <w:sz w:val="24"/>
                <w:szCs w:val="24"/>
                <w:lang w:val="uk-UA" w:eastAsia="ar-SA"/>
              </w:rPr>
              <w:t>Товариство з обмеженою відповідальністю «_____________»</w:t>
            </w:r>
            <w:r w:rsidRPr="002A77CB">
              <w:rPr>
                <w:color w:val="auto"/>
                <w:sz w:val="24"/>
                <w:szCs w:val="24"/>
                <w:lang w:val="uk-UA"/>
              </w:rPr>
              <w:t xml:space="preserve"> (надалі іменується </w:t>
            </w:r>
            <w:r w:rsidRPr="002A77CB">
              <w:rPr>
                <w:b/>
                <w:color w:val="auto"/>
                <w:sz w:val="24"/>
                <w:szCs w:val="24"/>
                <w:lang w:val="uk-UA"/>
              </w:rPr>
              <w:t>«Замовник»</w:t>
            </w:r>
            <w:r w:rsidRPr="002A77CB">
              <w:rPr>
                <w:color w:val="auto"/>
                <w:sz w:val="24"/>
                <w:szCs w:val="24"/>
                <w:lang w:val="uk-UA"/>
              </w:rPr>
              <w:t xml:space="preserve">), в особі _______________, що діє на підставі Статуту , </w:t>
            </w:r>
            <w:r w:rsidRPr="002A77CB">
              <w:rPr>
                <w:color w:val="auto"/>
                <w:sz w:val="24"/>
                <w:szCs w:val="24"/>
                <w:lang w:val="uk-UA" w:eastAsia="ar-SA"/>
              </w:rPr>
              <w:t>з однієї сторони</w:t>
            </w:r>
            <w:r w:rsidRPr="002A77CB">
              <w:rPr>
                <w:color w:val="auto"/>
                <w:sz w:val="24"/>
                <w:szCs w:val="24"/>
                <w:lang w:val="uk-UA"/>
              </w:rPr>
              <w:t>, та</w:t>
            </w:r>
          </w:p>
          <w:p w:rsidR="00E73188" w:rsidRPr="002A77CB" w:rsidRDefault="00E73188" w:rsidP="002A77CB">
            <w:pPr>
              <w:pStyle w:val="style121"/>
              <w:ind w:left="0" w:right="0"/>
              <w:jc w:val="both"/>
              <w:rPr>
                <w:color w:val="auto"/>
                <w:sz w:val="24"/>
                <w:szCs w:val="24"/>
                <w:lang w:val="uk-UA" w:eastAsia="ar-SA"/>
              </w:rPr>
            </w:pPr>
            <w:r w:rsidRPr="002A77CB">
              <w:rPr>
                <w:b/>
                <w:color w:val="auto"/>
                <w:sz w:val="24"/>
                <w:szCs w:val="24"/>
                <w:lang w:val="uk-UA" w:eastAsia="ar-SA"/>
              </w:rPr>
              <w:t>Товариство з обмеженою відповідальністю «____________»</w:t>
            </w:r>
            <w:r w:rsidRPr="002A77CB">
              <w:rPr>
                <w:color w:val="auto"/>
                <w:sz w:val="24"/>
                <w:szCs w:val="24"/>
                <w:lang w:val="uk-UA" w:eastAsia="ar-SA"/>
              </w:rPr>
              <w:t xml:space="preserve"> </w:t>
            </w:r>
            <w:r w:rsidRPr="002A77CB">
              <w:rPr>
                <w:color w:val="auto"/>
                <w:sz w:val="24"/>
                <w:szCs w:val="24"/>
                <w:lang w:val="uk-UA"/>
              </w:rPr>
              <w:t xml:space="preserve">(надалі іменується </w:t>
            </w:r>
            <w:r w:rsidRPr="002A77CB">
              <w:rPr>
                <w:b/>
                <w:color w:val="auto"/>
                <w:sz w:val="24"/>
                <w:szCs w:val="24"/>
                <w:lang w:val="uk-UA"/>
              </w:rPr>
              <w:t>«Виконавець»</w:t>
            </w:r>
            <w:r w:rsidRPr="002A77CB">
              <w:rPr>
                <w:color w:val="auto"/>
                <w:sz w:val="24"/>
                <w:szCs w:val="24"/>
                <w:lang w:val="uk-UA"/>
              </w:rPr>
              <w:t>)</w:t>
            </w:r>
            <w:r w:rsidRPr="002A77CB">
              <w:rPr>
                <w:color w:val="auto"/>
                <w:sz w:val="24"/>
                <w:szCs w:val="24"/>
                <w:lang w:val="uk-UA" w:eastAsia="ar-SA"/>
              </w:rPr>
              <w:t xml:space="preserve">, в особі _________________, що діє на підставі Статуту </w:t>
            </w:r>
            <w:r w:rsidRPr="002A77CB">
              <w:rPr>
                <w:color w:val="auto"/>
                <w:sz w:val="24"/>
                <w:szCs w:val="24"/>
                <w:lang w:val="uk-UA"/>
              </w:rPr>
              <w:t>з іншої сторони, надалі разом – Сторони, а кожна окремо – Сторона, уклали цей договір про надання послуг (надалі – Договір) про наступне:</w:t>
            </w:r>
          </w:p>
          <w:p w:rsidR="00E73188" w:rsidRPr="002A77CB" w:rsidRDefault="00E73188" w:rsidP="002A77CB">
            <w:pPr>
              <w:pStyle w:val="style121"/>
              <w:ind w:left="0" w:right="0"/>
              <w:jc w:val="both"/>
              <w:rPr>
                <w:color w:val="auto"/>
                <w:sz w:val="24"/>
                <w:szCs w:val="24"/>
                <w:lang w:val="uk-UA" w:eastAsia="ar-SA"/>
              </w:rPr>
            </w:pPr>
          </w:p>
          <w:p w:rsidR="00E73188" w:rsidRPr="002A77CB" w:rsidRDefault="00E73188" w:rsidP="002A77CB">
            <w:pPr>
              <w:pStyle w:val="style121"/>
              <w:numPr>
                <w:ilvl w:val="0"/>
                <w:numId w:val="2"/>
              </w:numPr>
              <w:tabs>
                <w:tab w:val="clear" w:pos="720"/>
                <w:tab w:val="left" w:pos="426"/>
                <w:tab w:val="left" w:pos="851"/>
                <w:tab w:val="left" w:pos="1276"/>
                <w:tab w:val="left" w:pos="1701"/>
                <w:tab w:val="left" w:pos="2835"/>
              </w:tabs>
              <w:ind w:left="0" w:right="0" w:firstLine="0"/>
              <w:jc w:val="center"/>
              <w:rPr>
                <w:b/>
                <w:color w:val="auto"/>
                <w:sz w:val="24"/>
                <w:szCs w:val="24"/>
                <w:lang w:val="uk-UA" w:eastAsia="uk-UA"/>
              </w:rPr>
            </w:pPr>
            <w:r w:rsidRPr="002A77CB">
              <w:rPr>
                <w:b/>
                <w:color w:val="auto"/>
                <w:sz w:val="24"/>
                <w:szCs w:val="24"/>
                <w:lang w:val="uk-UA" w:eastAsia="uk-UA"/>
              </w:rPr>
              <w:t>Предмет Договору</w:t>
            </w:r>
          </w:p>
          <w:p w:rsidR="00E73188" w:rsidRPr="002A77CB" w:rsidRDefault="00E73188" w:rsidP="002A77CB">
            <w:pPr>
              <w:pStyle w:val="style121"/>
              <w:numPr>
                <w:ilvl w:val="1"/>
                <w:numId w:val="2"/>
              </w:numPr>
              <w:tabs>
                <w:tab w:val="clear" w:pos="1080"/>
                <w:tab w:val="num" w:pos="709"/>
              </w:tabs>
              <w:suppressAutoHyphens w:val="0"/>
              <w:ind w:left="0" w:right="0" w:firstLine="0"/>
              <w:jc w:val="both"/>
              <w:rPr>
                <w:color w:val="auto"/>
                <w:sz w:val="24"/>
                <w:szCs w:val="24"/>
                <w:lang w:val="uk-UA" w:eastAsia="uk-UA"/>
              </w:rPr>
            </w:pPr>
            <w:r w:rsidRPr="002A77CB">
              <w:rPr>
                <w:color w:val="auto"/>
                <w:sz w:val="24"/>
                <w:szCs w:val="24"/>
                <w:lang w:val="uk-UA" w:eastAsia="uk-UA"/>
              </w:rPr>
              <w:t>Виконавець зобов’язується протягом усього терміну дії цього Договору за завданням Замовника надавати послуги, які споживаються у процесі здійснення та забезпечення господарської діяльності Замовника, із технічної та інформаційної підтримки</w:t>
            </w:r>
            <w:r w:rsidRPr="002A77CB">
              <w:rPr>
                <w:color w:val="333333"/>
                <w:sz w:val="24"/>
                <w:szCs w:val="24"/>
                <w:shd w:val="clear" w:color="auto" w:fill="FFFFFF"/>
                <w:lang w:val="uk-UA"/>
              </w:rPr>
              <w:t xml:space="preserve"> </w:t>
            </w:r>
            <w:r w:rsidRPr="002A77CB">
              <w:rPr>
                <w:color w:val="auto"/>
                <w:sz w:val="24"/>
                <w:szCs w:val="24"/>
                <w:lang w:val="uk-UA" w:eastAsia="uk-UA"/>
              </w:rPr>
              <w:t>програмної продукції, а саме мобільного додатку особистого кабінету споживача (надалі – Додаток), у тому числі</w:t>
            </w:r>
            <w:r w:rsidRPr="002A77CB">
              <w:rPr>
                <w:sz w:val="24"/>
                <w:szCs w:val="24"/>
                <w:lang w:val="uk-UA"/>
              </w:rPr>
              <w:t xml:space="preserve"> </w:t>
            </w:r>
            <w:r w:rsidRPr="002A77CB">
              <w:rPr>
                <w:color w:val="auto"/>
                <w:sz w:val="24"/>
                <w:szCs w:val="24"/>
                <w:lang w:val="uk-UA" w:eastAsia="uk-UA"/>
              </w:rPr>
              <w:t>будь-які зміни, оновлення, додатки, доповнення, включаючи усунення недоліків та виправлення помилок, та/або розширення функціоналу, права на отримання таких оновлень</w:t>
            </w:r>
            <w:r w:rsidRPr="002A77CB">
              <w:rPr>
                <w:sz w:val="24"/>
                <w:szCs w:val="24"/>
                <w:lang w:val="uk-UA"/>
              </w:rPr>
              <w:t xml:space="preserve"> </w:t>
            </w:r>
            <w:r w:rsidRPr="002A77CB">
              <w:rPr>
                <w:color w:val="auto"/>
                <w:sz w:val="24"/>
                <w:szCs w:val="24"/>
                <w:lang w:val="uk-UA" w:eastAsia="uk-UA"/>
              </w:rPr>
              <w:t>з одночасним налаштуванням, тестуванням, консультуванням щодо користування Додатком (надалі – Послуги), а Замовник зобов’язується приймати і оплачувати надані йому Виконавцем Послуги у розмірі, у строки та в порядку, що встановлені цим Договором.</w:t>
            </w:r>
          </w:p>
          <w:p w:rsidR="00E73188" w:rsidRPr="002A77CB" w:rsidRDefault="00E73188" w:rsidP="002A77CB">
            <w:pPr>
              <w:pStyle w:val="style121"/>
              <w:tabs>
                <w:tab w:val="num" w:pos="709"/>
              </w:tabs>
              <w:ind w:left="0" w:right="0"/>
              <w:jc w:val="both"/>
              <w:rPr>
                <w:color w:val="auto"/>
                <w:sz w:val="24"/>
                <w:szCs w:val="24"/>
                <w:lang w:val="uk-UA" w:eastAsia="uk-UA"/>
              </w:rPr>
            </w:pPr>
            <w:r w:rsidRPr="002A77CB">
              <w:rPr>
                <w:color w:val="auto"/>
                <w:sz w:val="24"/>
                <w:szCs w:val="24"/>
                <w:lang w:val="uk-UA" w:eastAsia="uk-UA"/>
              </w:rPr>
              <w:t xml:space="preserve"> </w:t>
            </w:r>
          </w:p>
          <w:p w:rsidR="00E73188" w:rsidRPr="002A77CB" w:rsidRDefault="00E73188" w:rsidP="002A77CB">
            <w:pPr>
              <w:pStyle w:val="style121"/>
              <w:tabs>
                <w:tab w:val="left" w:pos="993"/>
              </w:tabs>
              <w:ind w:left="0" w:right="0"/>
              <w:jc w:val="both"/>
              <w:rPr>
                <w:color w:val="auto"/>
                <w:sz w:val="24"/>
                <w:szCs w:val="24"/>
                <w:lang w:val="uk-UA" w:eastAsia="uk-UA"/>
              </w:rPr>
            </w:pPr>
          </w:p>
          <w:p w:rsidR="00E73188" w:rsidRPr="002A77CB" w:rsidRDefault="00E73188" w:rsidP="002A77CB">
            <w:pPr>
              <w:pStyle w:val="style121"/>
              <w:numPr>
                <w:ilvl w:val="0"/>
                <w:numId w:val="2"/>
              </w:numPr>
              <w:tabs>
                <w:tab w:val="clear" w:pos="720"/>
                <w:tab w:val="left" w:pos="426"/>
                <w:tab w:val="left" w:pos="851"/>
                <w:tab w:val="left" w:pos="1276"/>
                <w:tab w:val="left" w:pos="1701"/>
                <w:tab w:val="left" w:pos="2835"/>
              </w:tabs>
              <w:ind w:left="0" w:right="0" w:firstLine="0"/>
              <w:jc w:val="center"/>
              <w:rPr>
                <w:b/>
                <w:color w:val="auto"/>
                <w:sz w:val="24"/>
                <w:szCs w:val="24"/>
                <w:lang w:val="uk-UA" w:eastAsia="uk-UA"/>
              </w:rPr>
            </w:pPr>
            <w:r w:rsidRPr="002A77CB">
              <w:rPr>
                <w:b/>
                <w:color w:val="auto"/>
                <w:sz w:val="24"/>
                <w:szCs w:val="24"/>
                <w:lang w:val="uk-UA" w:eastAsia="uk-UA"/>
              </w:rPr>
              <w:t>Порядок і строки надання та приймання Послуг</w:t>
            </w:r>
          </w:p>
          <w:p w:rsidR="00E73188" w:rsidRPr="002A77CB" w:rsidRDefault="00E73188" w:rsidP="002A77CB">
            <w:pPr>
              <w:pStyle w:val="afb"/>
              <w:numPr>
                <w:ilvl w:val="1"/>
                <w:numId w:val="11"/>
              </w:numPr>
              <w:tabs>
                <w:tab w:val="clear" w:pos="1080"/>
                <w:tab w:val="num" w:pos="709"/>
              </w:tab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Виконавець розпочинає надання Послуг за цим Договором з 01 січня 2022 року та надає їх протягом усього терміну дії цього Договору. </w:t>
            </w:r>
          </w:p>
          <w:p w:rsidR="00E73188" w:rsidRPr="002A77CB" w:rsidRDefault="00E73188" w:rsidP="002A77CB">
            <w:pPr>
              <w:pStyle w:val="afb"/>
              <w:numPr>
                <w:ilvl w:val="1"/>
                <w:numId w:val="11"/>
              </w:numPr>
              <w:tabs>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E73188" w:rsidRPr="002A77CB" w:rsidRDefault="00E73188" w:rsidP="002A77CB">
            <w:pPr>
              <w:pStyle w:val="afb"/>
              <w:numPr>
                <w:ilvl w:val="1"/>
                <w:numId w:val="11"/>
              </w:numPr>
              <w:tabs>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E73188" w:rsidRPr="002A77CB" w:rsidRDefault="00E73188" w:rsidP="002A77CB">
            <w:pPr>
              <w:pStyle w:val="afb"/>
              <w:numPr>
                <w:ilvl w:val="1"/>
                <w:numId w:val="11"/>
              </w:numPr>
              <w:tabs>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По закінченню розрахункового періоду надання Послуг, зазначеного у п. 2.</w:t>
            </w:r>
            <w:r w:rsidR="00415494" w:rsidRPr="00415494">
              <w:rPr>
                <w:rFonts w:ascii="Times New Roman" w:hAnsi="Times New Roman" w:cs="Times New Roman"/>
                <w:sz w:val="24"/>
                <w:szCs w:val="24"/>
                <w:lang w:val="uk-UA" w:eastAsia="uk-UA"/>
              </w:rPr>
              <w:t>2</w:t>
            </w:r>
            <w:r w:rsidRPr="002A77CB">
              <w:rPr>
                <w:rFonts w:ascii="Times New Roman" w:hAnsi="Times New Roman" w:cs="Times New Roman"/>
                <w:sz w:val="24"/>
                <w:szCs w:val="24"/>
                <w:lang w:val="uk-UA" w:eastAsia="uk-UA"/>
              </w:rPr>
              <w:t xml:space="preserve">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E73188" w:rsidRPr="002A77CB" w:rsidRDefault="00E73188" w:rsidP="002A77CB">
            <w:pPr>
              <w:pStyle w:val="afb"/>
              <w:numPr>
                <w:ilvl w:val="1"/>
                <w:numId w:val="11"/>
              </w:numPr>
              <w:tabs>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E73188" w:rsidRPr="002A77CB" w:rsidRDefault="00E73188" w:rsidP="002A77CB">
            <w:pPr>
              <w:pStyle w:val="afb"/>
              <w:numPr>
                <w:ilvl w:val="1"/>
                <w:numId w:val="11"/>
              </w:numPr>
              <w:tabs>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w:t>
            </w:r>
            <w:r w:rsidRPr="002A77CB">
              <w:rPr>
                <w:rFonts w:ascii="Times New Roman" w:hAnsi="Times New Roman" w:cs="Times New Roman"/>
                <w:sz w:val="24"/>
                <w:szCs w:val="24"/>
                <w:lang w:val="uk-UA" w:eastAsia="uk-UA"/>
              </w:rPr>
              <w:lastRenderedPageBreak/>
              <w:t xml:space="preserve">зауваження до наданих Послуг. </w:t>
            </w:r>
          </w:p>
          <w:p w:rsidR="00E73188" w:rsidRPr="002A77CB" w:rsidRDefault="00E73188" w:rsidP="002A77CB">
            <w:pPr>
              <w:pStyle w:val="afb"/>
              <w:numPr>
                <w:ilvl w:val="1"/>
                <w:numId w:val="11"/>
              </w:numPr>
              <w:tabs>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E73188" w:rsidRPr="002A77CB" w:rsidRDefault="00E73188" w:rsidP="002A77CB">
            <w:pPr>
              <w:pStyle w:val="style121"/>
              <w:ind w:left="0" w:right="0"/>
              <w:rPr>
                <w:b/>
                <w:color w:val="auto"/>
                <w:sz w:val="24"/>
                <w:szCs w:val="24"/>
                <w:lang w:val="uk-UA" w:eastAsia="uk-UA"/>
              </w:rPr>
            </w:pPr>
          </w:p>
          <w:p w:rsidR="00E73188" w:rsidRPr="002A77CB" w:rsidRDefault="00E73188" w:rsidP="002A77CB">
            <w:pPr>
              <w:pStyle w:val="style121"/>
              <w:numPr>
                <w:ilvl w:val="0"/>
                <w:numId w:val="2"/>
              </w:numPr>
              <w:tabs>
                <w:tab w:val="clear" w:pos="720"/>
                <w:tab w:val="left" w:pos="0"/>
                <w:tab w:val="num" w:pos="426"/>
              </w:tabs>
              <w:ind w:left="0" w:right="0" w:firstLine="0"/>
              <w:jc w:val="center"/>
              <w:rPr>
                <w:b/>
                <w:color w:val="auto"/>
                <w:sz w:val="24"/>
                <w:szCs w:val="24"/>
                <w:lang w:val="uk-UA" w:eastAsia="uk-UA"/>
              </w:rPr>
            </w:pPr>
            <w:r w:rsidRPr="002A77CB">
              <w:rPr>
                <w:b/>
                <w:color w:val="auto"/>
                <w:sz w:val="24"/>
                <w:szCs w:val="24"/>
                <w:lang w:val="uk-UA" w:eastAsia="uk-UA"/>
              </w:rPr>
              <w:t>Вартість Послуг, ціна Договору та порядок розрахунків</w:t>
            </w:r>
          </w:p>
          <w:p w:rsidR="00E73188" w:rsidRPr="002A77CB" w:rsidRDefault="00E73188" w:rsidP="002A77CB">
            <w:pPr>
              <w:pStyle w:val="afb"/>
              <w:numPr>
                <w:ilvl w:val="1"/>
                <w:numId w:val="2"/>
              </w:numPr>
              <w:tabs>
                <w:tab w:val="clear" w:pos="108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Вартість Послуг за кожен розрахунковий період становить _________ грн. (______- гривень __ коп.), без ПДВ, і не може бути зменшена Сторонами після надання Послуг та підписання Акту за відповідний розрахунковий період.</w:t>
            </w:r>
          </w:p>
          <w:p w:rsidR="00E73188" w:rsidRPr="002A77CB" w:rsidRDefault="00E73188" w:rsidP="002A77CB">
            <w:pPr>
              <w:pStyle w:val="afb"/>
              <w:numPr>
                <w:ilvl w:val="1"/>
                <w:numId w:val="2"/>
              </w:numPr>
              <w:tabs>
                <w:tab w:val="clear" w:pos="108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Загальна сума цього Договору (ціна Договору) становить ______________ грн. (_______________гривень ____ копійок) , без ПДВ. </w:t>
            </w:r>
          </w:p>
          <w:p w:rsidR="00E73188" w:rsidRPr="002A77CB" w:rsidRDefault="00E73188" w:rsidP="002A77CB">
            <w:pPr>
              <w:tabs>
                <w:tab w:val="num" w:pos="709"/>
              </w:tabs>
              <w:suppressAutoHyphens/>
              <w:jc w:val="both"/>
              <w:rPr>
                <w:lang w:val="uk-UA" w:eastAsia="uk-UA"/>
              </w:rPr>
            </w:pPr>
            <w:r w:rsidRPr="002A77CB">
              <w:rPr>
                <w:lang w:val="uk-UA" w:eastAsia="zh-CN"/>
              </w:rPr>
              <w:tab/>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2A77CB" w:rsidDel="005D4435">
              <w:rPr>
                <w:lang w:val="uk-UA"/>
              </w:rPr>
              <w:t xml:space="preserve"> </w:t>
            </w:r>
            <w:r w:rsidRPr="002A77CB">
              <w:rPr>
                <w:lang w:val="uk-UA" w:eastAsia="zh-CN"/>
              </w:rPr>
              <w:t>операції з</w:t>
            </w:r>
            <w:r w:rsidRPr="002A77CB" w:rsidDel="005D4435">
              <w:rPr>
                <w:lang w:val="uk-UA"/>
              </w:rPr>
              <w:t xml:space="preserve"> </w:t>
            </w:r>
            <w:r w:rsidRPr="002A77CB">
              <w:rPr>
                <w:lang w:val="uk-UA" w:eastAsia="zh-CN"/>
              </w:rPr>
              <w:t>постачання</w:t>
            </w:r>
            <w:r w:rsidRPr="002A77CB">
              <w:rPr>
                <w:lang w:val="uk-UA"/>
              </w:rPr>
              <w:t xml:space="preserve"> Послуг за цим Договором</w:t>
            </w:r>
            <w:r w:rsidRPr="002A77CB">
              <w:rPr>
                <w:lang w:val="uk-UA" w:eastAsia="zh-CN"/>
              </w:rPr>
              <w:t xml:space="preserve"> звільняються від оподаткування податком на додану вартість</w:t>
            </w:r>
            <w:r w:rsidRPr="002A77CB">
              <w:rPr>
                <w:lang w:val="uk-UA"/>
              </w:rPr>
              <w:t>.</w:t>
            </w:r>
            <w:r w:rsidRPr="002A77CB">
              <w:rPr>
                <w:lang w:val="uk-UA" w:eastAsia="uk-UA"/>
              </w:rPr>
              <w:t>.</w:t>
            </w:r>
          </w:p>
          <w:p w:rsidR="00E73188" w:rsidRPr="002A77CB" w:rsidRDefault="00E73188" w:rsidP="002A77CB">
            <w:pPr>
              <w:pStyle w:val="afb"/>
              <w:numPr>
                <w:ilvl w:val="1"/>
                <w:numId w:val="2"/>
              </w:numPr>
              <w:tabs>
                <w:tab w:val="clear" w:pos="108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Зазначена у п. 3.1 цього Договору вартість Послуг може бути змінена за угодою Сторін про що підписується відповідна додаткова угода.</w:t>
            </w:r>
          </w:p>
          <w:p w:rsidR="00E73188" w:rsidRPr="002A77CB" w:rsidRDefault="00E73188" w:rsidP="002A77CB">
            <w:pPr>
              <w:pStyle w:val="afb"/>
              <w:numPr>
                <w:ilvl w:val="1"/>
                <w:numId w:val="2"/>
              </w:numPr>
              <w:tabs>
                <w:tab w:val="clear" w:pos="108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rsidR="00E73188" w:rsidRPr="002A77CB" w:rsidRDefault="00E73188" w:rsidP="002A77CB">
            <w:pPr>
              <w:pStyle w:val="afb"/>
              <w:numPr>
                <w:ilvl w:val="1"/>
                <w:numId w:val="2"/>
              </w:numPr>
              <w:tabs>
                <w:tab w:val="clear" w:pos="108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відповідному Акті.</w:t>
            </w:r>
          </w:p>
          <w:p w:rsidR="00E73188" w:rsidRPr="002A77CB" w:rsidRDefault="00E73188" w:rsidP="002A77CB">
            <w:pPr>
              <w:pStyle w:val="afb"/>
              <w:numPr>
                <w:ilvl w:val="1"/>
                <w:numId w:val="2"/>
              </w:numPr>
              <w:tabs>
                <w:tab w:val="clear" w:pos="108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E73188" w:rsidRPr="002A77CB" w:rsidRDefault="00E73188" w:rsidP="002A77CB">
            <w:pPr>
              <w:pStyle w:val="style121"/>
              <w:tabs>
                <w:tab w:val="num" w:pos="709"/>
              </w:tabs>
              <w:ind w:left="0" w:right="0"/>
              <w:jc w:val="both"/>
              <w:rPr>
                <w:color w:val="auto"/>
                <w:sz w:val="24"/>
                <w:szCs w:val="24"/>
                <w:lang w:val="uk-UA" w:eastAsia="uk-UA"/>
              </w:rPr>
            </w:pPr>
          </w:p>
          <w:p w:rsidR="00E73188" w:rsidRPr="002A77CB" w:rsidRDefault="00E73188" w:rsidP="002A77CB">
            <w:pPr>
              <w:pStyle w:val="style121"/>
              <w:numPr>
                <w:ilvl w:val="0"/>
                <w:numId w:val="2"/>
              </w:numPr>
              <w:tabs>
                <w:tab w:val="left" w:pos="426"/>
              </w:tabs>
              <w:ind w:left="0" w:right="0" w:firstLine="0"/>
              <w:jc w:val="center"/>
              <w:rPr>
                <w:b/>
                <w:color w:val="auto"/>
                <w:sz w:val="24"/>
                <w:szCs w:val="24"/>
                <w:lang w:val="uk-UA" w:eastAsia="uk-UA"/>
              </w:rPr>
            </w:pPr>
            <w:r w:rsidRPr="002A77CB">
              <w:rPr>
                <w:b/>
                <w:color w:val="auto"/>
                <w:sz w:val="24"/>
                <w:szCs w:val="24"/>
                <w:lang w:val="uk-UA" w:eastAsia="uk-UA"/>
              </w:rPr>
              <w:t>Права та обов’язки Сторін</w:t>
            </w:r>
          </w:p>
          <w:p w:rsidR="00E73188" w:rsidRPr="002A77CB" w:rsidRDefault="00E73188" w:rsidP="002A77CB">
            <w:pPr>
              <w:pStyle w:val="style121"/>
              <w:numPr>
                <w:ilvl w:val="1"/>
                <w:numId w:val="3"/>
              </w:numPr>
              <w:tabs>
                <w:tab w:val="clear" w:pos="1080"/>
                <w:tab w:val="num" w:pos="709"/>
              </w:tabs>
              <w:ind w:left="0" w:right="0" w:firstLine="0"/>
              <w:jc w:val="both"/>
              <w:rPr>
                <w:b/>
                <w:color w:val="auto"/>
                <w:sz w:val="24"/>
                <w:szCs w:val="24"/>
                <w:lang w:val="uk-UA" w:eastAsia="uk-UA"/>
              </w:rPr>
            </w:pPr>
            <w:r w:rsidRPr="002A77CB">
              <w:rPr>
                <w:b/>
                <w:color w:val="auto"/>
                <w:sz w:val="24"/>
                <w:szCs w:val="24"/>
                <w:lang w:val="uk-UA" w:eastAsia="uk-UA"/>
              </w:rPr>
              <w:t>Замовник зобов’язується:</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створювати Виконавцеві технічні та організаційні передумови для обслуговування Додатку у режимі реального часу та у режимі віддаленого доступу;</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всіляко сприяти Виконавцю під час надання ним Послуг за цим Договором, у тому </w:t>
            </w:r>
            <w:r w:rsidRPr="002A77CB">
              <w:rPr>
                <w:rFonts w:ascii="Times New Roman" w:hAnsi="Times New Roman" w:cs="Times New Roman"/>
                <w:sz w:val="24"/>
                <w:szCs w:val="24"/>
                <w:lang w:val="uk-UA" w:eastAsia="uk-UA"/>
              </w:rPr>
              <w:lastRenderedPageBreak/>
              <w:t>числі, під час проведення заходів з аварійного відновлення функціонування Додатку;</w:t>
            </w:r>
          </w:p>
          <w:p w:rsidR="00E73188" w:rsidRPr="002A77CB" w:rsidRDefault="00E73188" w:rsidP="002A77CB">
            <w:pPr>
              <w:pStyle w:val="afb"/>
              <w:numPr>
                <w:ilvl w:val="2"/>
                <w:numId w:val="3"/>
              </w:numPr>
              <w:tabs>
                <w:tab w:val="clear" w:pos="1440"/>
                <w:tab w:val="num" w:pos="426"/>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виконувати інші зобов’язання, що не зазначені у п. 4.1 цього Договору, але випливають з цього Договору або додаткових угод до нього.</w:t>
            </w:r>
          </w:p>
          <w:p w:rsidR="00E73188" w:rsidRPr="002A77CB" w:rsidRDefault="00E73188" w:rsidP="002A77CB">
            <w:pPr>
              <w:pStyle w:val="afb"/>
              <w:numPr>
                <w:ilvl w:val="1"/>
                <w:numId w:val="3"/>
              </w:numPr>
              <w:tabs>
                <w:tab w:val="clear" w:pos="1080"/>
                <w:tab w:val="num" w:pos="284"/>
              </w:tabs>
              <w:suppressAutoHyphens/>
              <w:ind w:left="0" w:firstLine="0"/>
              <w:jc w:val="both"/>
              <w:rPr>
                <w:rFonts w:ascii="Times New Roman" w:hAnsi="Times New Roman" w:cs="Times New Roman"/>
                <w:b/>
                <w:sz w:val="24"/>
                <w:szCs w:val="24"/>
                <w:lang w:val="uk-UA" w:eastAsia="uk-UA"/>
              </w:rPr>
            </w:pPr>
            <w:r w:rsidRPr="002A77CB">
              <w:rPr>
                <w:rFonts w:ascii="Times New Roman" w:hAnsi="Times New Roman" w:cs="Times New Roman"/>
                <w:b/>
                <w:sz w:val="24"/>
                <w:szCs w:val="24"/>
                <w:lang w:val="uk-UA" w:eastAsia="uk-UA"/>
              </w:rPr>
              <w:t>Замовник має право:</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ініціювати внесення змін та доповнень до цього Договору;</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E73188" w:rsidRPr="002A77CB" w:rsidRDefault="00E73188" w:rsidP="002A77CB">
            <w:pPr>
              <w:pStyle w:val="afb"/>
              <w:numPr>
                <w:ilvl w:val="1"/>
                <w:numId w:val="3"/>
              </w:numPr>
              <w:tabs>
                <w:tab w:val="clear" w:pos="1080"/>
                <w:tab w:val="num" w:pos="709"/>
              </w:tab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Замовник має інші права, не зазначені у цьому Договорі, але передбачені чинним законодавством України.</w:t>
            </w:r>
          </w:p>
          <w:p w:rsidR="00E73188" w:rsidRPr="002A77CB" w:rsidRDefault="00E73188" w:rsidP="002A77CB">
            <w:pPr>
              <w:pStyle w:val="afb"/>
              <w:numPr>
                <w:ilvl w:val="1"/>
                <w:numId w:val="3"/>
              </w:numPr>
              <w:tabs>
                <w:tab w:val="clear" w:pos="1080"/>
              </w:tabs>
              <w:suppressAutoHyphens/>
              <w:ind w:left="0" w:firstLine="0"/>
              <w:jc w:val="both"/>
              <w:rPr>
                <w:rFonts w:ascii="Times New Roman" w:hAnsi="Times New Roman" w:cs="Times New Roman"/>
                <w:b/>
                <w:sz w:val="24"/>
                <w:szCs w:val="24"/>
                <w:lang w:val="uk-UA" w:eastAsia="uk-UA"/>
              </w:rPr>
            </w:pPr>
            <w:r w:rsidRPr="002A77CB">
              <w:rPr>
                <w:rFonts w:ascii="Times New Roman" w:hAnsi="Times New Roman" w:cs="Times New Roman"/>
                <w:b/>
                <w:sz w:val="24"/>
                <w:szCs w:val="24"/>
                <w:lang w:val="uk-UA" w:eastAsia="uk-UA"/>
              </w:rPr>
              <w:t>Виконавець зобов’язується:</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послуги передбачені п. 1.1 цього Договору надаються виключно штатними працівниками Виконавця без залучення будь-яких третіх осіб.</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проводити заходи з аварійного відновлення функціонування Додатку;</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при зміні регламенту функціонування Додатку здійснювати інформаційну підтримку шляхом актуалізації і розширення нормативно-довідкової інформації та конфігурування Додатку;</w:t>
            </w:r>
          </w:p>
          <w:p w:rsidR="00E73188" w:rsidRPr="002A77CB" w:rsidRDefault="00E73188" w:rsidP="002A77CB">
            <w:pPr>
              <w:pStyle w:val="afb"/>
              <w:suppressAutoHyphens/>
              <w:ind w:left="0"/>
              <w:jc w:val="both"/>
              <w:rPr>
                <w:rFonts w:ascii="Times New Roman" w:hAnsi="Times New Roman" w:cs="Times New Roman"/>
                <w:sz w:val="24"/>
                <w:szCs w:val="24"/>
                <w:lang w:val="uk-UA" w:eastAsia="uk-UA"/>
              </w:rPr>
            </w:pP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Додатку, здійснювати реконфігурування мережевих служб Замовника;</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E73188" w:rsidRPr="002A77CB" w:rsidRDefault="00E73188" w:rsidP="002A77CB">
            <w:pPr>
              <w:pStyle w:val="afb"/>
              <w:numPr>
                <w:ilvl w:val="1"/>
                <w:numId w:val="3"/>
              </w:numPr>
              <w:tabs>
                <w:tab w:val="clear" w:pos="1080"/>
                <w:tab w:val="num" w:pos="284"/>
              </w:tabs>
              <w:suppressAutoHyphens/>
              <w:ind w:left="0" w:firstLine="0"/>
              <w:jc w:val="both"/>
              <w:rPr>
                <w:rFonts w:ascii="Times New Roman" w:hAnsi="Times New Roman" w:cs="Times New Roman"/>
                <w:b/>
                <w:sz w:val="24"/>
                <w:szCs w:val="24"/>
                <w:lang w:val="uk-UA" w:eastAsia="uk-UA"/>
              </w:rPr>
            </w:pPr>
            <w:r w:rsidRPr="002A77CB">
              <w:rPr>
                <w:rFonts w:ascii="Times New Roman" w:hAnsi="Times New Roman" w:cs="Times New Roman"/>
                <w:b/>
                <w:sz w:val="24"/>
                <w:szCs w:val="24"/>
                <w:lang w:val="uk-UA" w:eastAsia="uk-UA"/>
              </w:rPr>
              <w:t>Виконавець має право:</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своєчасно та у повному обсязі отримувати платежі за цим Договором;</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E73188" w:rsidRPr="002A77CB" w:rsidRDefault="00E73188" w:rsidP="002A77CB">
            <w:pPr>
              <w:pStyle w:val="afb"/>
              <w:numPr>
                <w:ilvl w:val="2"/>
                <w:numId w:val="3"/>
              </w:numPr>
              <w:tabs>
                <w:tab w:val="clear" w:pos="1440"/>
                <w:tab w:val="num" w:pos="709"/>
              </w:tabs>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E73188" w:rsidRPr="002A77CB" w:rsidRDefault="00E73188" w:rsidP="002A77CB">
            <w:pPr>
              <w:pStyle w:val="afb"/>
              <w:numPr>
                <w:ilvl w:val="1"/>
                <w:numId w:val="3"/>
              </w:numPr>
              <w:tabs>
                <w:tab w:val="num" w:pos="709"/>
              </w:tab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Виконавець має інші права, не зазначені у цьому Договорі, але передбачені чинним законодавством України.</w:t>
            </w:r>
          </w:p>
          <w:p w:rsidR="00E73188" w:rsidRPr="002A77CB" w:rsidRDefault="00E73188" w:rsidP="002A77CB">
            <w:pPr>
              <w:pStyle w:val="style121"/>
              <w:ind w:left="0" w:right="0"/>
              <w:jc w:val="both"/>
              <w:rPr>
                <w:color w:val="auto"/>
                <w:sz w:val="24"/>
                <w:szCs w:val="24"/>
                <w:lang w:val="uk-UA" w:eastAsia="uk-UA"/>
              </w:rPr>
            </w:pPr>
          </w:p>
          <w:p w:rsidR="00E73188" w:rsidRPr="002A77CB" w:rsidRDefault="00E73188" w:rsidP="002A77CB">
            <w:pPr>
              <w:pStyle w:val="style121"/>
              <w:numPr>
                <w:ilvl w:val="0"/>
                <w:numId w:val="2"/>
              </w:numPr>
              <w:tabs>
                <w:tab w:val="left" w:pos="0"/>
              </w:tabs>
              <w:ind w:left="0" w:right="0" w:firstLine="0"/>
              <w:jc w:val="center"/>
              <w:rPr>
                <w:b/>
                <w:color w:val="auto"/>
                <w:sz w:val="24"/>
                <w:szCs w:val="24"/>
                <w:lang w:val="uk-UA" w:eastAsia="uk-UA"/>
              </w:rPr>
            </w:pPr>
            <w:r w:rsidRPr="002A77CB">
              <w:rPr>
                <w:b/>
                <w:color w:val="auto"/>
                <w:sz w:val="24"/>
                <w:szCs w:val="24"/>
                <w:lang w:val="uk-UA" w:eastAsia="uk-UA"/>
              </w:rPr>
              <w:t>Відповідальність Сторін</w:t>
            </w:r>
          </w:p>
          <w:p w:rsidR="00E73188" w:rsidRPr="002A77CB" w:rsidRDefault="00E73188" w:rsidP="002A77CB">
            <w:pPr>
              <w:pStyle w:val="afb"/>
              <w:numPr>
                <w:ilvl w:val="1"/>
                <w:numId w:val="4"/>
              </w:numPr>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E73188" w:rsidRPr="002A77CB" w:rsidRDefault="00E73188" w:rsidP="002A77CB">
            <w:pPr>
              <w:pStyle w:val="afb"/>
              <w:numPr>
                <w:ilvl w:val="1"/>
                <w:numId w:val="4"/>
              </w:numPr>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w:t>
            </w:r>
            <w:r w:rsidRPr="002A77CB">
              <w:rPr>
                <w:rFonts w:ascii="Times New Roman" w:hAnsi="Times New Roman" w:cs="Times New Roman"/>
                <w:sz w:val="24"/>
                <w:szCs w:val="24"/>
                <w:lang w:val="uk-UA" w:eastAsia="uk-UA"/>
              </w:rPr>
              <w:lastRenderedPageBreak/>
              <w:t xml:space="preserve">Виконавця сплатити зазначену пеню. </w:t>
            </w:r>
          </w:p>
          <w:p w:rsidR="00E73188" w:rsidRPr="002A77CB" w:rsidRDefault="00E73188" w:rsidP="002A77CB">
            <w:pPr>
              <w:pStyle w:val="afb"/>
              <w:numPr>
                <w:ilvl w:val="1"/>
                <w:numId w:val="4"/>
              </w:numPr>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E73188" w:rsidRPr="002A77CB" w:rsidRDefault="00E73188" w:rsidP="002A77CB">
            <w:pPr>
              <w:pStyle w:val="afb"/>
              <w:numPr>
                <w:ilvl w:val="1"/>
                <w:numId w:val="4"/>
              </w:numPr>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Сплата Стороною цього Договору неустойки (штрафних санкцій, пені, штрафу) не звільняє її від обов’язку виконання інших зобов’язань за цим Договором, у тому числі тих, за які було застосовано неустойку.</w:t>
            </w:r>
          </w:p>
          <w:p w:rsidR="00E73188" w:rsidRPr="002A77CB" w:rsidRDefault="00E73188" w:rsidP="002A77CB">
            <w:pPr>
              <w:pStyle w:val="afb"/>
              <w:numPr>
                <w:ilvl w:val="1"/>
                <w:numId w:val="4"/>
              </w:numPr>
              <w:suppressAutoHyphens/>
              <w:ind w:left="0" w:firstLine="0"/>
              <w:jc w:val="both"/>
              <w:rPr>
                <w:rFonts w:ascii="Times New Roman" w:hAnsi="Times New Roman" w:cs="Times New Roman"/>
                <w:sz w:val="24"/>
                <w:szCs w:val="24"/>
                <w:lang w:val="uk-UA" w:eastAsia="uk-UA"/>
              </w:rPr>
            </w:pPr>
            <w:r w:rsidRPr="002A77CB">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rsidR="00E73188" w:rsidRPr="002A77CB" w:rsidRDefault="00E73188" w:rsidP="002A77CB">
            <w:pPr>
              <w:pStyle w:val="afb"/>
              <w:suppressAutoHyphens/>
              <w:ind w:left="0"/>
              <w:jc w:val="both"/>
              <w:rPr>
                <w:rFonts w:ascii="Times New Roman" w:hAnsi="Times New Roman" w:cs="Times New Roman"/>
                <w:sz w:val="24"/>
                <w:szCs w:val="24"/>
                <w:lang w:val="uk-UA" w:eastAsia="uk-UA"/>
              </w:rPr>
            </w:pPr>
          </w:p>
          <w:p w:rsidR="00E73188" w:rsidRPr="002A77CB" w:rsidRDefault="00E73188" w:rsidP="002A77CB">
            <w:pPr>
              <w:pStyle w:val="style121"/>
              <w:numPr>
                <w:ilvl w:val="0"/>
                <w:numId w:val="2"/>
              </w:numPr>
              <w:tabs>
                <w:tab w:val="clear" w:pos="720"/>
                <w:tab w:val="left" w:pos="0"/>
                <w:tab w:val="num" w:pos="284"/>
              </w:tabs>
              <w:ind w:left="0" w:right="0" w:firstLine="0"/>
              <w:jc w:val="center"/>
              <w:rPr>
                <w:b/>
                <w:color w:val="auto"/>
                <w:sz w:val="24"/>
                <w:szCs w:val="24"/>
                <w:lang w:val="uk-UA" w:eastAsia="uk-UA"/>
              </w:rPr>
            </w:pPr>
            <w:r w:rsidRPr="002A77CB">
              <w:rPr>
                <w:b/>
                <w:color w:val="auto"/>
                <w:sz w:val="24"/>
                <w:szCs w:val="24"/>
                <w:lang w:val="uk-UA" w:eastAsia="uk-UA"/>
              </w:rPr>
              <w:t>Обставини непереборної сили (форс-мажор)</w:t>
            </w:r>
          </w:p>
          <w:p w:rsidR="00E73188" w:rsidRPr="002A77CB" w:rsidRDefault="00E73188" w:rsidP="002A77CB">
            <w:pPr>
              <w:pStyle w:val="style121"/>
              <w:numPr>
                <w:ilvl w:val="1"/>
                <w:numId w:val="5"/>
              </w:numPr>
              <w:tabs>
                <w:tab w:val="clear" w:pos="1080"/>
                <w:tab w:val="num" w:pos="709"/>
              </w:tabs>
              <w:ind w:left="0" w:right="0" w:firstLine="0"/>
              <w:jc w:val="both"/>
              <w:rPr>
                <w:color w:val="auto"/>
                <w:sz w:val="24"/>
                <w:szCs w:val="24"/>
                <w:lang w:val="uk-UA"/>
              </w:rPr>
            </w:pPr>
            <w:r w:rsidRPr="002A77CB">
              <w:rPr>
                <w:color w:val="auto"/>
                <w:sz w:val="24"/>
                <w:szCs w:val="24"/>
                <w:lang w:val="uk-UA"/>
              </w:rPr>
              <w:t xml:space="preserve">Сторони звільняються від відповідальності за часткове, повне невиконання або неналежне </w:t>
            </w:r>
            <w:r w:rsidRPr="002A77CB">
              <w:rPr>
                <w:color w:val="auto"/>
                <w:sz w:val="24"/>
                <w:szCs w:val="24"/>
                <w:lang w:val="uk-UA"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2A77CB">
              <w:rPr>
                <w:color w:val="auto"/>
                <w:sz w:val="24"/>
                <w:szCs w:val="24"/>
                <w:lang w:val="uk-UA"/>
              </w:rPr>
              <w:t xml:space="preserve"> цим Договором. </w:t>
            </w:r>
          </w:p>
          <w:p w:rsidR="00E73188" w:rsidRPr="002A77CB" w:rsidRDefault="00E73188" w:rsidP="002A77CB">
            <w:pPr>
              <w:pStyle w:val="style121"/>
              <w:numPr>
                <w:ilvl w:val="1"/>
                <w:numId w:val="5"/>
              </w:numPr>
              <w:tabs>
                <w:tab w:val="clear" w:pos="1080"/>
                <w:tab w:val="num" w:pos="709"/>
              </w:tabs>
              <w:ind w:left="0" w:right="0" w:firstLine="0"/>
              <w:jc w:val="both"/>
              <w:rPr>
                <w:color w:val="auto"/>
                <w:sz w:val="24"/>
                <w:szCs w:val="24"/>
                <w:lang w:val="uk-UA"/>
              </w:rPr>
            </w:pPr>
            <w:r w:rsidRPr="002A77CB">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E73188" w:rsidRPr="002A77CB" w:rsidRDefault="00E73188" w:rsidP="002A77CB">
            <w:pPr>
              <w:pStyle w:val="style121"/>
              <w:numPr>
                <w:ilvl w:val="1"/>
                <w:numId w:val="5"/>
              </w:numPr>
              <w:tabs>
                <w:tab w:val="clear" w:pos="1080"/>
                <w:tab w:val="num" w:pos="709"/>
              </w:tabs>
              <w:ind w:left="0" w:right="0" w:firstLine="0"/>
              <w:jc w:val="both"/>
              <w:rPr>
                <w:color w:val="auto"/>
                <w:sz w:val="24"/>
                <w:szCs w:val="24"/>
                <w:lang w:val="uk-UA"/>
              </w:rPr>
            </w:pPr>
            <w:r w:rsidRPr="002A77CB">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E73188" w:rsidRPr="002A77CB" w:rsidRDefault="00E73188" w:rsidP="002A77CB">
            <w:pPr>
              <w:pStyle w:val="style121"/>
              <w:numPr>
                <w:ilvl w:val="1"/>
                <w:numId w:val="5"/>
              </w:numPr>
              <w:tabs>
                <w:tab w:val="clear" w:pos="1080"/>
                <w:tab w:val="num" w:pos="709"/>
              </w:tabs>
              <w:ind w:left="0" w:right="0" w:firstLine="0"/>
              <w:jc w:val="both"/>
              <w:rPr>
                <w:color w:val="auto"/>
                <w:sz w:val="24"/>
                <w:szCs w:val="24"/>
                <w:lang w:val="uk-UA"/>
              </w:rPr>
            </w:pPr>
            <w:r w:rsidRPr="002A77CB">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E73188" w:rsidRPr="002A77CB" w:rsidRDefault="00E73188" w:rsidP="002A77CB">
            <w:pPr>
              <w:pStyle w:val="style121"/>
              <w:numPr>
                <w:ilvl w:val="1"/>
                <w:numId w:val="5"/>
              </w:numPr>
              <w:tabs>
                <w:tab w:val="clear" w:pos="1080"/>
                <w:tab w:val="num" w:pos="709"/>
              </w:tabs>
              <w:ind w:left="0" w:right="0" w:firstLine="0"/>
              <w:jc w:val="both"/>
              <w:rPr>
                <w:color w:val="auto"/>
                <w:sz w:val="24"/>
                <w:szCs w:val="24"/>
                <w:lang w:val="uk-UA"/>
              </w:rPr>
            </w:pPr>
            <w:r w:rsidRPr="002A77CB">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E73188" w:rsidRPr="002A77CB" w:rsidRDefault="00E73188" w:rsidP="002A77CB">
            <w:pPr>
              <w:pStyle w:val="style121"/>
              <w:tabs>
                <w:tab w:val="left" w:pos="993"/>
              </w:tabs>
              <w:ind w:left="0" w:right="0"/>
              <w:jc w:val="both"/>
              <w:rPr>
                <w:color w:val="auto"/>
                <w:sz w:val="24"/>
                <w:szCs w:val="24"/>
                <w:lang w:val="uk-UA"/>
              </w:rPr>
            </w:pPr>
          </w:p>
          <w:p w:rsidR="00E73188" w:rsidRPr="002A77CB" w:rsidRDefault="00E73188" w:rsidP="002A77CB">
            <w:pPr>
              <w:pStyle w:val="style121"/>
              <w:numPr>
                <w:ilvl w:val="0"/>
                <w:numId w:val="2"/>
              </w:numPr>
              <w:tabs>
                <w:tab w:val="clear" w:pos="720"/>
                <w:tab w:val="left" w:pos="0"/>
                <w:tab w:val="num" w:pos="284"/>
              </w:tabs>
              <w:ind w:left="0" w:right="0" w:firstLine="0"/>
              <w:jc w:val="center"/>
              <w:rPr>
                <w:b/>
                <w:bCs/>
                <w:color w:val="auto"/>
                <w:sz w:val="24"/>
                <w:szCs w:val="24"/>
                <w:lang w:val="uk-UA"/>
              </w:rPr>
            </w:pPr>
            <w:r w:rsidRPr="002A77CB">
              <w:rPr>
                <w:b/>
                <w:color w:val="auto"/>
                <w:sz w:val="24"/>
                <w:szCs w:val="24"/>
                <w:lang w:val="uk-UA" w:eastAsia="uk-UA"/>
              </w:rPr>
              <w:t>Кон</w:t>
            </w:r>
            <w:r w:rsidRPr="002A77CB">
              <w:rPr>
                <w:b/>
                <w:bCs/>
                <w:color w:val="auto"/>
                <w:sz w:val="24"/>
                <w:szCs w:val="24"/>
                <w:lang w:val="uk-UA"/>
              </w:rPr>
              <w:t>фіденційна інформація</w:t>
            </w:r>
          </w:p>
          <w:p w:rsidR="00E73188" w:rsidRPr="002A77CB" w:rsidRDefault="00E73188" w:rsidP="002A77CB">
            <w:pPr>
              <w:pStyle w:val="style121"/>
              <w:numPr>
                <w:ilvl w:val="1"/>
                <w:numId w:val="6"/>
              </w:numPr>
              <w:tabs>
                <w:tab w:val="clear" w:pos="1080"/>
                <w:tab w:val="num" w:pos="709"/>
              </w:tabs>
              <w:ind w:left="0" w:right="0" w:firstLine="0"/>
              <w:jc w:val="both"/>
              <w:rPr>
                <w:color w:val="auto"/>
                <w:sz w:val="24"/>
                <w:szCs w:val="24"/>
                <w:lang w:val="uk-UA"/>
              </w:rPr>
            </w:pPr>
            <w:r w:rsidRPr="002A77CB">
              <w:rPr>
                <w:color w:val="auto"/>
                <w:sz w:val="24"/>
                <w:szCs w:val="24"/>
                <w:lang w:val="uk-UA"/>
              </w:rPr>
              <w:t xml:space="preserve">Будь-яка інформація про діяльність однієї із Сторін цього Договору, яка стане </w:t>
            </w:r>
            <w:r w:rsidRPr="002A77CB">
              <w:rPr>
                <w:color w:val="auto"/>
                <w:sz w:val="24"/>
                <w:szCs w:val="24"/>
                <w:lang w:val="uk-UA"/>
              </w:rPr>
              <w:lastRenderedPageBreak/>
              <w:t>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E73188" w:rsidRPr="002A77CB" w:rsidRDefault="00E73188" w:rsidP="002A77CB">
            <w:pPr>
              <w:pStyle w:val="style121"/>
              <w:numPr>
                <w:ilvl w:val="1"/>
                <w:numId w:val="6"/>
              </w:numPr>
              <w:tabs>
                <w:tab w:val="clear" w:pos="1080"/>
                <w:tab w:val="num" w:pos="709"/>
              </w:tabs>
              <w:ind w:left="0" w:right="0" w:firstLine="0"/>
              <w:jc w:val="both"/>
              <w:rPr>
                <w:color w:val="auto"/>
                <w:sz w:val="24"/>
                <w:szCs w:val="24"/>
                <w:lang w:val="uk-UA"/>
              </w:rPr>
            </w:pPr>
            <w:r w:rsidRPr="002A77CB">
              <w:rPr>
                <w:color w:val="auto"/>
                <w:sz w:val="24"/>
                <w:szCs w:val="24"/>
                <w:lang w:val="uk-UA"/>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E73188" w:rsidRPr="002A77CB" w:rsidRDefault="00E73188" w:rsidP="002A77CB">
            <w:pPr>
              <w:pStyle w:val="style121"/>
              <w:numPr>
                <w:ilvl w:val="1"/>
                <w:numId w:val="6"/>
              </w:numPr>
              <w:tabs>
                <w:tab w:val="clear" w:pos="1080"/>
                <w:tab w:val="num" w:pos="709"/>
              </w:tabs>
              <w:ind w:left="0" w:right="0" w:firstLine="0"/>
              <w:jc w:val="both"/>
              <w:rPr>
                <w:color w:val="auto"/>
                <w:sz w:val="24"/>
                <w:szCs w:val="24"/>
                <w:lang w:val="uk-UA"/>
              </w:rPr>
            </w:pPr>
            <w:r w:rsidRPr="002A77CB">
              <w:rPr>
                <w:color w:val="auto"/>
                <w:sz w:val="24"/>
                <w:szCs w:val="24"/>
                <w:lang w:val="uk-UA"/>
              </w:rPr>
              <w:t>Конфіденційна інформація може представляти собою інформацію у будь-якій формі – письмовій або усній, охоплюючи, без обмежень, інформацію, яка зберігається на будь-яких носіях, графічну та письмову інформацію.</w:t>
            </w:r>
          </w:p>
          <w:p w:rsidR="00E73188" w:rsidRPr="002A77CB" w:rsidRDefault="00E73188" w:rsidP="002A77CB">
            <w:pPr>
              <w:pStyle w:val="style121"/>
              <w:numPr>
                <w:ilvl w:val="1"/>
                <w:numId w:val="6"/>
              </w:numPr>
              <w:tabs>
                <w:tab w:val="clear" w:pos="1080"/>
                <w:tab w:val="num" w:pos="709"/>
              </w:tabs>
              <w:ind w:left="0" w:right="0" w:firstLine="0"/>
              <w:jc w:val="both"/>
              <w:rPr>
                <w:color w:val="auto"/>
                <w:sz w:val="24"/>
                <w:szCs w:val="24"/>
                <w:lang w:val="uk-UA"/>
              </w:rPr>
            </w:pPr>
            <w:r w:rsidRPr="002A77CB">
              <w:rPr>
                <w:color w:val="auto"/>
                <w:sz w:val="24"/>
                <w:szCs w:val="24"/>
                <w:lang w:val="uk-UA"/>
              </w:rPr>
              <w:t>Замовник зобов’язується не надавати співробітникам Виконавця інформації більше ніж необхідно для виконання умов цього Договору.</w:t>
            </w:r>
          </w:p>
          <w:p w:rsidR="00E73188" w:rsidRPr="002A77CB" w:rsidRDefault="00E73188" w:rsidP="002A77CB">
            <w:pPr>
              <w:pStyle w:val="style121"/>
              <w:numPr>
                <w:ilvl w:val="1"/>
                <w:numId w:val="6"/>
              </w:numPr>
              <w:tabs>
                <w:tab w:val="clear" w:pos="1080"/>
                <w:tab w:val="num" w:pos="709"/>
              </w:tabs>
              <w:ind w:left="0" w:right="0" w:firstLine="0"/>
              <w:jc w:val="both"/>
              <w:rPr>
                <w:color w:val="auto"/>
                <w:sz w:val="24"/>
                <w:szCs w:val="24"/>
                <w:lang w:val="uk-UA"/>
              </w:rPr>
            </w:pPr>
            <w:r w:rsidRPr="002A77CB">
              <w:rPr>
                <w:color w:val="auto"/>
                <w:sz w:val="24"/>
                <w:szCs w:val="24"/>
                <w:lang w:val="uk-UA"/>
              </w:rPr>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E73188" w:rsidRPr="002A77CB" w:rsidRDefault="00E73188" w:rsidP="002A77CB">
            <w:pPr>
              <w:pStyle w:val="style121"/>
              <w:numPr>
                <w:ilvl w:val="1"/>
                <w:numId w:val="7"/>
              </w:numPr>
              <w:tabs>
                <w:tab w:val="clear" w:pos="1080"/>
                <w:tab w:val="num" w:pos="709"/>
              </w:tabs>
              <w:ind w:left="0" w:right="0" w:firstLine="0"/>
              <w:jc w:val="both"/>
              <w:rPr>
                <w:color w:val="auto"/>
                <w:sz w:val="24"/>
                <w:szCs w:val="24"/>
                <w:lang w:val="uk-UA"/>
              </w:rPr>
            </w:pPr>
            <w:r w:rsidRPr="002A77CB">
              <w:rPr>
                <w:color w:val="auto"/>
                <w:sz w:val="24"/>
                <w:szCs w:val="24"/>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E73188" w:rsidRPr="002A77CB" w:rsidRDefault="00E73188" w:rsidP="002A77CB">
            <w:pPr>
              <w:pStyle w:val="style121"/>
              <w:numPr>
                <w:ilvl w:val="1"/>
                <w:numId w:val="7"/>
              </w:numPr>
              <w:tabs>
                <w:tab w:val="clear" w:pos="1080"/>
                <w:tab w:val="num" w:pos="709"/>
              </w:tabs>
              <w:ind w:left="0" w:right="0" w:firstLine="0"/>
              <w:jc w:val="both"/>
              <w:rPr>
                <w:color w:val="auto"/>
                <w:sz w:val="24"/>
                <w:szCs w:val="24"/>
                <w:lang w:val="uk-UA"/>
              </w:rPr>
            </w:pPr>
            <w:r w:rsidRPr="002A77CB">
              <w:rPr>
                <w:color w:val="auto"/>
                <w:sz w:val="24"/>
                <w:szCs w:val="24"/>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E73188" w:rsidRPr="002A77CB" w:rsidRDefault="00E73188" w:rsidP="002A77CB">
            <w:pPr>
              <w:pStyle w:val="style121"/>
              <w:numPr>
                <w:ilvl w:val="1"/>
                <w:numId w:val="6"/>
              </w:numPr>
              <w:tabs>
                <w:tab w:val="clear" w:pos="1080"/>
                <w:tab w:val="num" w:pos="709"/>
              </w:tabs>
              <w:suppressAutoHyphens w:val="0"/>
              <w:ind w:left="0" w:right="0" w:firstLine="0"/>
              <w:jc w:val="both"/>
              <w:rPr>
                <w:color w:val="auto"/>
                <w:sz w:val="24"/>
                <w:szCs w:val="24"/>
                <w:lang w:val="uk-UA"/>
              </w:rPr>
            </w:pPr>
            <w:r w:rsidRPr="002A77CB">
              <w:rPr>
                <w:color w:val="auto"/>
                <w:sz w:val="24"/>
                <w:szCs w:val="24"/>
                <w:lang w:val="uk-UA"/>
              </w:rPr>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E73188" w:rsidRPr="002A77CB" w:rsidRDefault="00E73188" w:rsidP="002A77CB">
            <w:pPr>
              <w:pStyle w:val="style121"/>
              <w:ind w:left="0" w:right="0"/>
              <w:jc w:val="both"/>
              <w:rPr>
                <w:color w:val="auto"/>
                <w:sz w:val="24"/>
                <w:szCs w:val="24"/>
                <w:lang w:val="uk-UA"/>
              </w:rPr>
            </w:pPr>
          </w:p>
          <w:p w:rsidR="00E73188" w:rsidRPr="002A77CB" w:rsidRDefault="00E73188" w:rsidP="002A77CB">
            <w:pPr>
              <w:pStyle w:val="style121"/>
              <w:numPr>
                <w:ilvl w:val="0"/>
                <w:numId w:val="2"/>
              </w:numPr>
              <w:tabs>
                <w:tab w:val="left" w:pos="0"/>
              </w:tabs>
              <w:ind w:left="0" w:right="0" w:firstLine="0"/>
              <w:jc w:val="center"/>
              <w:rPr>
                <w:b/>
                <w:bCs/>
                <w:color w:val="auto"/>
                <w:sz w:val="24"/>
                <w:szCs w:val="24"/>
                <w:lang w:val="uk-UA"/>
              </w:rPr>
            </w:pPr>
            <w:r w:rsidRPr="002A77CB">
              <w:rPr>
                <w:b/>
                <w:bCs/>
                <w:color w:val="auto"/>
                <w:sz w:val="24"/>
                <w:szCs w:val="24"/>
                <w:lang w:val="uk-UA"/>
              </w:rPr>
              <w:t>Вирішення суперечностей</w:t>
            </w:r>
          </w:p>
          <w:p w:rsidR="00E73188" w:rsidRPr="002A77CB" w:rsidRDefault="00E73188" w:rsidP="002A77CB">
            <w:pPr>
              <w:pStyle w:val="style121"/>
              <w:widowControl w:val="0"/>
              <w:numPr>
                <w:ilvl w:val="1"/>
                <w:numId w:val="8"/>
              </w:numPr>
              <w:tabs>
                <w:tab w:val="left" w:pos="567"/>
              </w:tabs>
              <w:ind w:left="0" w:right="0" w:firstLine="0"/>
              <w:jc w:val="both"/>
              <w:rPr>
                <w:color w:val="auto"/>
                <w:sz w:val="24"/>
                <w:szCs w:val="24"/>
                <w:lang w:val="uk-UA"/>
              </w:rPr>
            </w:pPr>
            <w:r w:rsidRPr="002A77CB">
              <w:rPr>
                <w:color w:val="auto"/>
                <w:sz w:val="24"/>
                <w:szCs w:val="24"/>
                <w:lang w:val="uk-UA"/>
              </w:rPr>
              <w:t>Сторони домовилися, що усі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rsidR="00E73188" w:rsidRPr="002A77CB" w:rsidRDefault="00E73188" w:rsidP="002A77CB">
            <w:pPr>
              <w:pStyle w:val="style121"/>
              <w:widowControl w:val="0"/>
              <w:numPr>
                <w:ilvl w:val="1"/>
                <w:numId w:val="8"/>
              </w:numPr>
              <w:tabs>
                <w:tab w:val="left" w:pos="567"/>
              </w:tabs>
              <w:ind w:left="0" w:right="0" w:firstLine="0"/>
              <w:jc w:val="both"/>
              <w:rPr>
                <w:color w:val="auto"/>
                <w:sz w:val="24"/>
                <w:szCs w:val="24"/>
                <w:lang w:val="uk-UA"/>
              </w:rPr>
            </w:pPr>
            <w:r w:rsidRPr="002A77CB">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E73188" w:rsidRPr="002A77CB" w:rsidRDefault="00E73188" w:rsidP="002A77CB">
            <w:pPr>
              <w:pStyle w:val="style121"/>
              <w:widowControl w:val="0"/>
              <w:tabs>
                <w:tab w:val="left" w:pos="567"/>
              </w:tabs>
              <w:ind w:left="0" w:right="0"/>
              <w:jc w:val="both"/>
              <w:rPr>
                <w:color w:val="auto"/>
                <w:sz w:val="24"/>
                <w:szCs w:val="24"/>
                <w:lang w:val="uk-UA"/>
              </w:rPr>
            </w:pPr>
          </w:p>
          <w:p w:rsidR="00E73188" w:rsidRPr="002A77CB" w:rsidRDefault="00E73188" w:rsidP="002A77CB">
            <w:pPr>
              <w:pStyle w:val="style121"/>
              <w:numPr>
                <w:ilvl w:val="0"/>
                <w:numId w:val="2"/>
              </w:numPr>
              <w:tabs>
                <w:tab w:val="clear" w:pos="720"/>
                <w:tab w:val="left" w:pos="0"/>
                <w:tab w:val="num" w:pos="284"/>
              </w:tabs>
              <w:ind w:left="0" w:right="0" w:firstLine="0"/>
              <w:jc w:val="center"/>
              <w:rPr>
                <w:b/>
                <w:color w:val="auto"/>
                <w:sz w:val="24"/>
                <w:szCs w:val="24"/>
                <w:lang w:val="uk-UA" w:eastAsia="uk-UA"/>
              </w:rPr>
            </w:pPr>
            <w:r w:rsidRPr="002A77CB">
              <w:rPr>
                <w:b/>
                <w:color w:val="auto"/>
                <w:sz w:val="24"/>
                <w:szCs w:val="24"/>
                <w:lang w:val="uk-UA" w:eastAsia="uk-UA"/>
              </w:rPr>
              <w:t>Термін дії Договору</w:t>
            </w:r>
          </w:p>
          <w:p w:rsidR="00E73188" w:rsidRPr="002A77CB" w:rsidRDefault="00E73188" w:rsidP="002A77CB">
            <w:pPr>
              <w:pStyle w:val="style121"/>
              <w:numPr>
                <w:ilvl w:val="1"/>
                <w:numId w:val="9"/>
              </w:numPr>
              <w:tabs>
                <w:tab w:val="clear" w:pos="1080"/>
                <w:tab w:val="num" w:pos="709"/>
              </w:tabs>
              <w:ind w:left="0" w:right="0" w:firstLine="0"/>
              <w:jc w:val="both"/>
              <w:rPr>
                <w:color w:val="auto"/>
                <w:sz w:val="24"/>
                <w:szCs w:val="24"/>
                <w:lang w:val="uk-UA" w:eastAsia="uk-UA"/>
              </w:rPr>
            </w:pPr>
            <w:r w:rsidRPr="002A77CB">
              <w:rPr>
                <w:color w:val="auto"/>
                <w:sz w:val="24"/>
                <w:szCs w:val="24"/>
                <w:lang w:val="uk-UA" w:eastAsia="uk-UA"/>
              </w:rPr>
              <w:t xml:space="preserve">Цей Договір набирає чинності з 01 січня 2022 року і діє до 31 грудня 2022 року, але у будь-якому випадку до моменту належного та повного виконання Сторонами своїх зобов’язань за цим Договором. </w:t>
            </w:r>
          </w:p>
          <w:p w:rsidR="00E73188" w:rsidRPr="002A77CB" w:rsidRDefault="00E73188" w:rsidP="002A77CB">
            <w:pPr>
              <w:pStyle w:val="style121"/>
              <w:numPr>
                <w:ilvl w:val="1"/>
                <w:numId w:val="9"/>
              </w:numPr>
              <w:tabs>
                <w:tab w:val="clear" w:pos="1080"/>
                <w:tab w:val="num" w:pos="709"/>
              </w:tabs>
              <w:ind w:left="0" w:right="0" w:firstLine="0"/>
              <w:jc w:val="both"/>
              <w:rPr>
                <w:color w:val="auto"/>
                <w:sz w:val="24"/>
                <w:szCs w:val="24"/>
                <w:lang w:val="uk-UA" w:eastAsia="uk-UA"/>
              </w:rPr>
            </w:pPr>
            <w:r w:rsidRPr="002A77CB">
              <w:rPr>
                <w:color w:val="auto"/>
                <w:sz w:val="24"/>
                <w:szCs w:val="24"/>
                <w:lang w:val="uk-UA" w:eastAsia="uk-UA"/>
              </w:rPr>
              <w:t>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E73188" w:rsidRPr="002A77CB" w:rsidRDefault="00E73188" w:rsidP="002A77CB">
            <w:pPr>
              <w:pStyle w:val="style121"/>
              <w:numPr>
                <w:ilvl w:val="1"/>
                <w:numId w:val="9"/>
              </w:numPr>
              <w:tabs>
                <w:tab w:val="clear" w:pos="1080"/>
                <w:tab w:val="num" w:pos="709"/>
              </w:tabs>
              <w:ind w:left="0" w:right="0" w:firstLine="0"/>
              <w:jc w:val="both"/>
              <w:rPr>
                <w:color w:val="auto"/>
                <w:sz w:val="24"/>
                <w:szCs w:val="24"/>
                <w:lang w:val="uk-UA" w:eastAsia="uk-UA"/>
              </w:rPr>
            </w:pPr>
            <w:r w:rsidRPr="002A77CB">
              <w:rPr>
                <w:color w:val="auto"/>
                <w:sz w:val="24"/>
                <w:szCs w:val="24"/>
                <w:lang w:val="uk-UA" w:eastAsia="uk-UA"/>
              </w:rPr>
              <w:t>Закінчення терміну дії цього Договору не звільняє Сторони від обов’язку повного завершення взаєморозрахунків за цим Договором.</w:t>
            </w:r>
          </w:p>
          <w:p w:rsidR="00E73188" w:rsidRPr="002A77CB" w:rsidRDefault="00E73188" w:rsidP="002A77CB">
            <w:pPr>
              <w:pStyle w:val="style121"/>
              <w:tabs>
                <w:tab w:val="left" w:pos="284"/>
              </w:tabs>
              <w:ind w:left="0" w:right="0"/>
              <w:jc w:val="both"/>
              <w:rPr>
                <w:color w:val="auto"/>
                <w:sz w:val="24"/>
                <w:szCs w:val="24"/>
                <w:lang w:val="uk-UA" w:eastAsia="uk-UA"/>
              </w:rPr>
            </w:pPr>
          </w:p>
          <w:p w:rsidR="00E73188" w:rsidRPr="002A77CB" w:rsidRDefault="00E73188" w:rsidP="002A77CB">
            <w:pPr>
              <w:pStyle w:val="style121"/>
              <w:numPr>
                <w:ilvl w:val="0"/>
                <w:numId w:val="2"/>
              </w:numPr>
              <w:tabs>
                <w:tab w:val="left" w:pos="0"/>
                <w:tab w:val="left" w:pos="142"/>
              </w:tabs>
              <w:ind w:left="0" w:right="0" w:firstLine="0"/>
              <w:jc w:val="center"/>
              <w:rPr>
                <w:b/>
                <w:color w:val="auto"/>
                <w:sz w:val="24"/>
                <w:szCs w:val="24"/>
                <w:lang w:val="uk-UA" w:eastAsia="uk-UA"/>
              </w:rPr>
            </w:pPr>
            <w:r w:rsidRPr="002A77CB">
              <w:rPr>
                <w:b/>
                <w:color w:val="auto"/>
                <w:sz w:val="24"/>
                <w:szCs w:val="24"/>
                <w:lang w:val="uk-UA" w:eastAsia="uk-UA"/>
              </w:rPr>
              <w:t>Інші умови Договору</w:t>
            </w:r>
          </w:p>
          <w:p w:rsidR="00E73188" w:rsidRPr="002A77CB" w:rsidRDefault="00E73188" w:rsidP="00415494">
            <w:pPr>
              <w:pStyle w:val="style121"/>
              <w:numPr>
                <w:ilvl w:val="1"/>
                <w:numId w:val="10"/>
              </w:numPr>
              <w:tabs>
                <w:tab w:val="clear" w:pos="1080"/>
              </w:tabs>
              <w:ind w:left="567" w:right="0" w:hanging="567"/>
              <w:jc w:val="both"/>
              <w:rPr>
                <w:color w:val="auto"/>
                <w:sz w:val="24"/>
                <w:szCs w:val="24"/>
                <w:lang w:val="uk-UA" w:eastAsia="uk-UA"/>
              </w:rPr>
            </w:pPr>
            <w:r w:rsidRPr="002A77CB">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E73188" w:rsidRPr="002A77CB" w:rsidRDefault="00E73188" w:rsidP="002A77CB">
            <w:pPr>
              <w:pStyle w:val="style121"/>
              <w:numPr>
                <w:ilvl w:val="1"/>
                <w:numId w:val="10"/>
              </w:numPr>
              <w:tabs>
                <w:tab w:val="left" w:pos="709"/>
                <w:tab w:val="left" w:pos="851"/>
              </w:tabs>
              <w:ind w:left="0" w:right="0" w:firstLine="0"/>
              <w:jc w:val="both"/>
              <w:rPr>
                <w:color w:val="auto"/>
                <w:sz w:val="24"/>
                <w:szCs w:val="24"/>
                <w:lang w:val="uk-UA" w:eastAsia="uk-UA"/>
              </w:rPr>
            </w:pPr>
            <w:r w:rsidRPr="002A77CB">
              <w:rPr>
                <w:color w:val="auto"/>
                <w:sz w:val="24"/>
                <w:szCs w:val="24"/>
                <w:lang w:val="uk-UA" w:eastAsia="uk-UA"/>
              </w:rPr>
              <w:t xml:space="preserve">Цей Договір складений в двох однакових примірниках (по одному примірнику для </w:t>
            </w:r>
            <w:r w:rsidRPr="002A77CB">
              <w:rPr>
                <w:color w:val="auto"/>
                <w:sz w:val="24"/>
                <w:szCs w:val="24"/>
                <w:lang w:val="uk-UA" w:eastAsia="uk-UA"/>
              </w:rPr>
              <w:lastRenderedPageBreak/>
              <w:t>кожної із Сторін), кожен з яких має однакову юридичну силу.</w:t>
            </w:r>
          </w:p>
          <w:p w:rsidR="00E73188" w:rsidRPr="002A77CB" w:rsidRDefault="00E73188" w:rsidP="002A77CB">
            <w:pPr>
              <w:pStyle w:val="style121"/>
              <w:numPr>
                <w:ilvl w:val="1"/>
                <w:numId w:val="10"/>
              </w:numPr>
              <w:tabs>
                <w:tab w:val="left" w:pos="709"/>
                <w:tab w:val="left" w:pos="851"/>
              </w:tabs>
              <w:ind w:left="0" w:right="0" w:firstLine="0"/>
              <w:jc w:val="both"/>
              <w:rPr>
                <w:color w:val="auto"/>
                <w:sz w:val="24"/>
                <w:szCs w:val="24"/>
                <w:lang w:val="uk-UA" w:eastAsia="uk-UA"/>
              </w:rPr>
            </w:pPr>
            <w:r w:rsidRPr="002A77CB">
              <w:rPr>
                <w:color w:val="auto"/>
                <w:sz w:val="24"/>
                <w:szCs w:val="24"/>
                <w:lang w:val="uk-UA"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E73188" w:rsidRPr="002A77CB" w:rsidRDefault="00E73188" w:rsidP="002A77CB">
            <w:pPr>
              <w:pStyle w:val="style121"/>
              <w:numPr>
                <w:ilvl w:val="1"/>
                <w:numId w:val="10"/>
              </w:numPr>
              <w:tabs>
                <w:tab w:val="left" w:pos="709"/>
                <w:tab w:val="left" w:pos="851"/>
              </w:tabs>
              <w:ind w:left="0" w:right="0" w:firstLine="0"/>
              <w:jc w:val="both"/>
              <w:rPr>
                <w:color w:val="auto"/>
                <w:sz w:val="24"/>
                <w:szCs w:val="24"/>
                <w:lang w:val="uk-UA" w:eastAsia="uk-UA"/>
              </w:rPr>
            </w:pPr>
            <w:r w:rsidRPr="002A77CB">
              <w:rPr>
                <w:color w:val="auto"/>
                <w:sz w:val="24"/>
                <w:szCs w:val="24"/>
                <w:lang w:val="uk-UA" w:eastAsia="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E73188" w:rsidRPr="002A77CB" w:rsidRDefault="00E73188" w:rsidP="002A77CB">
            <w:pPr>
              <w:pStyle w:val="style121"/>
              <w:numPr>
                <w:ilvl w:val="1"/>
                <w:numId w:val="10"/>
              </w:numPr>
              <w:tabs>
                <w:tab w:val="left" w:pos="709"/>
                <w:tab w:val="left" w:pos="851"/>
              </w:tabs>
              <w:ind w:left="0" w:right="0" w:firstLine="0"/>
              <w:jc w:val="both"/>
              <w:rPr>
                <w:color w:val="auto"/>
                <w:sz w:val="24"/>
                <w:szCs w:val="24"/>
                <w:lang w:val="uk-UA" w:eastAsia="uk-UA"/>
              </w:rPr>
            </w:pPr>
            <w:r w:rsidRPr="002A77CB">
              <w:rPr>
                <w:color w:val="auto"/>
                <w:sz w:val="24"/>
                <w:szCs w:val="24"/>
                <w:lang w:val="uk-UA" w:eastAsia="uk-UA"/>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E73188" w:rsidRPr="002A77CB" w:rsidRDefault="00E73188" w:rsidP="002A77CB">
            <w:pPr>
              <w:tabs>
                <w:tab w:val="left" w:pos="1134"/>
              </w:tabs>
              <w:jc w:val="both"/>
              <w:rPr>
                <w:lang w:val="uk-UA"/>
              </w:rPr>
            </w:pPr>
            <w:r w:rsidRPr="002A77CB">
              <w:rPr>
                <w:lang w:val="uk-UA"/>
              </w:rPr>
              <w:t xml:space="preserve">- предмет договору – страхування </w:t>
            </w:r>
            <w:r w:rsidRPr="002A77CB">
              <w:rPr>
                <w:bCs/>
                <w:lang w:val="uk-UA"/>
              </w:rPr>
              <w:t xml:space="preserve">майнової відповідальності </w:t>
            </w:r>
            <w:r w:rsidRPr="002A77CB">
              <w:rPr>
                <w:lang w:val="uk-UA"/>
              </w:rPr>
              <w:t>Виконавця</w:t>
            </w:r>
            <w:r w:rsidRPr="002A77CB">
              <w:rPr>
                <w:bCs/>
                <w:lang w:val="uk-UA"/>
              </w:rPr>
              <w:t xml:space="preserve"> у разі</w:t>
            </w:r>
            <w:r w:rsidRPr="002A77CB">
              <w:rPr>
                <w:lang w:val="uk-UA"/>
              </w:rPr>
              <w:t xml:space="preserve"> невиконання (неналежного виконання) Виконавцем взятих на себе зобов’язань за даним Договором;</w:t>
            </w:r>
          </w:p>
          <w:p w:rsidR="00E73188" w:rsidRPr="002A77CB" w:rsidRDefault="00E73188" w:rsidP="002A77CB">
            <w:pPr>
              <w:tabs>
                <w:tab w:val="left" w:pos="1134"/>
              </w:tabs>
              <w:jc w:val="both"/>
              <w:rPr>
                <w:lang w:val="uk-UA"/>
              </w:rPr>
            </w:pPr>
            <w:r w:rsidRPr="002A77CB">
              <w:rPr>
                <w:lang w:val="uk-UA"/>
              </w:rPr>
              <w:t>- вигодонабувач за договором страхування – Замовник;</w:t>
            </w:r>
          </w:p>
          <w:p w:rsidR="00E73188" w:rsidRPr="002A77CB" w:rsidRDefault="00E73188" w:rsidP="002A77CB">
            <w:pPr>
              <w:tabs>
                <w:tab w:val="left" w:pos="1134"/>
              </w:tabs>
              <w:jc w:val="both"/>
              <w:rPr>
                <w:lang w:val="uk-UA"/>
              </w:rPr>
            </w:pPr>
            <w:r w:rsidRPr="002A77CB">
              <w:rPr>
                <w:lang w:val="uk-UA"/>
              </w:rPr>
              <w:t>- сума договору страхування – ліміт відповідальності Виконавця, який дорівнює ціні даного Договору (без ПДВ);</w:t>
            </w:r>
          </w:p>
          <w:p w:rsidR="00E73188" w:rsidRPr="002A77CB" w:rsidRDefault="00E73188" w:rsidP="002A77CB">
            <w:pPr>
              <w:tabs>
                <w:tab w:val="left" w:pos="1134"/>
              </w:tabs>
              <w:jc w:val="both"/>
              <w:rPr>
                <w:lang w:val="uk-UA"/>
              </w:rPr>
            </w:pPr>
            <w:r w:rsidRPr="002A77CB">
              <w:rPr>
                <w:lang w:val="uk-UA"/>
              </w:rPr>
              <w:t>- франшиза – в межах від 0% до 5 % від суми страхового відшкодування за кожним страховим випадком;</w:t>
            </w:r>
          </w:p>
          <w:p w:rsidR="00E73188" w:rsidRPr="002A77CB" w:rsidRDefault="00E73188" w:rsidP="002A77CB">
            <w:pPr>
              <w:tabs>
                <w:tab w:val="left" w:pos="1134"/>
              </w:tabs>
              <w:jc w:val="both"/>
              <w:rPr>
                <w:lang w:val="uk-UA"/>
              </w:rPr>
            </w:pPr>
            <w:r w:rsidRPr="002A77CB">
              <w:rPr>
                <w:lang w:val="uk-UA"/>
              </w:rPr>
              <w:t>- усі витрати, пов’язані з виконанням договору страхування, здійснюються за рахунок Виконавця;</w:t>
            </w:r>
          </w:p>
          <w:p w:rsidR="00E73188" w:rsidRPr="002A77CB" w:rsidRDefault="00E73188" w:rsidP="002A77CB">
            <w:pPr>
              <w:tabs>
                <w:tab w:val="left" w:pos="1134"/>
              </w:tabs>
              <w:jc w:val="both"/>
              <w:rPr>
                <w:lang w:val="uk-UA"/>
              </w:rPr>
            </w:pPr>
            <w:r w:rsidRPr="002A77CB">
              <w:rPr>
                <w:lang w:val="uk-UA"/>
              </w:rPr>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E73188" w:rsidRPr="002A77CB" w:rsidRDefault="00E73188" w:rsidP="002A77CB">
            <w:pPr>
              <w:tabs>
                <w:tab w:val="left" w:pos="1134"/>
              </w:tabs>
              <w:jc w:val="both"/>
              <w:rPr>
                <w:lang w:val="uk-UA"/>
              </w:rPr>
            </w:pPr>
            <w:r w:rsidRPr="002A77CB">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E73188" w:rsidRPr="002A77CB" w:rsidRDefault="00E73188" w:rsidP="002A77CB">
            <w:pPr>
              <w:tabs>
                <w:tab w:val="left" w:pos="1134"/>
              </w:tabs>
              <w:jc w:val="both"/>
              <w:rPr>
                <w:lang w:val="uk-UA"/>
              </w:rPr>
            </w:pPr>
            <w:r w:rsidRPr="002A77CB">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E73188" w:rsidRPr="002A77CB" w:rsidRDefault="00E73188" w:rsidP="002A77CB">
            <w:pPr>
              <w:tabs>
                <w:tab w:val="left" w:pos="1134"/>
              </w:tabs>
              <w:jc w:val="both"/>
              <w:rPr>
                <w:highlight w:val="yellow"/>
                <w:lang w:val="uk-UA"/>
              </w:rPr>
            </w:pPr>
            <w:r w:rsidRPr="002A77CB">
              <w:rPr>
                <w:lang w:val="uk-UA"/>
              </w:rPr>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E73188" w:rsidRPr="002A77CB" w:rsidRDefault="00E73188" w:rsidP="002A77CB">
            <w:pPr>
              <w:pStyle w:val="style121"/>
              <w:numPr>
                <w:ilvl w:val="0"/>
                <w:numId w:val="10"/>
              </w:numPr>
              <w:suppressAutoHyphens w:val="0"/>
              <w:ind w:left="0" w:right="0" w:firstLine="0"/>
              <w:jc w:val="center"/>
              <w:rPr>
                <w:b/>
                <w:color w:val="auto"/>
                <w:sz w:val="24"/>
                <w:szCs w:val="24"/>
                <w:lang w:val="uk-UA" w:eastAsia="ar-SA"/>
              </w:rPr>
            </w:pPr>
            <w:r w:rsidRPr="002A77CB">
              <w:rPr>
                <w:b/>
                <w:color w:val="auto"/>
                <w:sz w:val="24"/>
                <w:szCs w:val="24"/>
                <w:lang w:val="uk-UA" w:eastAsia="uk-UA"/>
              </w:rPr>
              <w:t>Місцезнаходження та реквізити Сторін</w:t>
            </w:r>
            <w:r w:rsidRPr="002A77CB">
              <w:rPr>
                <w:b/>
                <w:color w:val="auto"/>
                <w:sz w:val="24"/>
                <w:szCs w:val="24"/>
                <w:lang w:val="uk-UA" w:eastAsia="ar-SA"/>
              </w:rPr>
              <w:t xml:space="preserve"> </w:t>
            </w:r>
          </w:p>
          <w:tbl>
            <w:tblPr>
              <w:tblpPr w:leftFromText="180" w:rightFromText="180" w:bottomFromText="160" w:vertAnchor="text" w:horzAnchor="margin" w:tblpY="192"/>
              <w:tblW w:w="9493" w:type="dxa"/>
              <w:tblLayout w:type="fixed"/>
              <w:tblLook w:val="04A0" w:firstRow="1" w:lastRow="0" w:firstColumn="1" w:lastColumn="0" w:noHBand="0" w:noVBand="1"/>
            </w:tblPr>
            <w:tblGrid>
              <w:gridCol w:w="5211"/>
              <w:gridCol w:w="4282"/>
            </w:tblGrid>
            <w:tr w:rsidR="00E73188" w:rsidRPr="002A77CB" w:rsidTr="002F7698">
              <w:trPr>
                <w:trHeight w:val="426"/>
              </w:trPr>
              <w:tc>
                <w:tcPr>
                  <w:tcW w:w="5211" w:type="dxa"/>
                  <w:hideMark/>
                </w:tcPr>
                <w:p w:rsidR="00E73188" w:rsidRPr="002A77CB" w:rsidRDefault="00E73188" w:rsidP="002A77CB">
                  <w:pPr>
                    <w:suppressAutoHyphens/>
                    <w:rPr>
                      <w:b/>
                      <w:lang w:val="uk-UA" w:eastAsia="en-US"/>
                    </w:rPr>
                  </w:pPr>
                  <w:r w:rsidRPr="002A77CB">
                    <w:rPr>
                      <w:b/>
                      <w:lang w:val="uk-UA" w:eastAsia="en-US"/>
                    </w:rPr>
                    <w:t>Замовник:</w:t>
                  </w:r>
                </w:p>
              </w:tc>
              <w:tc>
                <w:tcPr>
                  <w:tcW w:w="4282" w:type="dxa"/>
                  <w:hideMark/>
                </w:tcPr>
                <w:p w:rsidR="00E73188" w:rsidRPr="002A77CB" w:rsidRDefault="00E73188" w:rsidP="002A77CB">
                  <w:pPr>
                    <w:suppressAutoHyphens/>
                    <w:jc w:val="both"/>
                    <w:rPr>
                      <w:b/>
                      <w:lang w:val="uk-UA" w:eastAsia="en-US"/>
                    </w:rPr>
                  </w:pPr>
                  <w:r w:rsidRPr="002A77CB">
                    <w:rPr>
                      <w:b/>
                      <w:lang w:val="uk-UA" w:eastAsia="en-US"/>
                    </w:rPr>
                    <w:t>Виконавець:</w:t>
                  </w:r>
                </w:p>
              </w:tc>
            </w:tr>
            <w:tr w:rsidR="00E73188" w:rsidRPr="002A77CB" w:rsidTr="002F7698">
              <w:trPr>
                <w:trHeight w:val="565"/>
              </w:trPr>
              <w:tc>
                <w:tcPr>
                  <w:tcW w:w="5211" w:type="dxa"/>
                  <w:hideMark/>
                </w:tcPr>
                <w:p w:rsidR="00E73188" w:rsidRPr="002A77CB" w:rsidRDefault="00E73188" w:rsidP="002A77CB">
                  <w:pPr>
                    <w:suppressAutoHyphens/>
                    <w:jc w:val="both"/>
                    <w:rPr>
                      <w:b/>
                      <w:color w:val="000000"/>
                      <w:lang w:val="uk-UA" w:eastAsia="en-US"/>
                    </w:rPr>
                  </w:pPr>
                  <w:r w:rsidRPr="002A77CB">
                    <w:rPr>
                      <w:b/>
                      <w:color w:val="000000"/>
                      <w:lang w:val="uk-UA" w:eastAsia="en-US"/>
                    </w:rPr>
                    <w:t>ТОВ «__________»</w:t>
                  </w:r>
                </w:p>
                <w:p w:rsidR="00E73188" w:rsidRPr="002A77CB" w:rsidRDefault="00E73188" w:rsidP="002A77CB">
                  <w:pPr>
                    <w:suppressAutoHyphens/>
                    <w:jc w:val="both"/>
                    <w:rPr>
                      <w:color w:val="000000"/>
                      <w:lang w:val="uk-UA" w:eastAsia="en-US"/>
                    </w:rPr>
                  </w:pPr>
                  <w:r w:rsidRPr="002A77CB">
                    <w:rPr>
                      <w:color w:val="000000"/>
                      <w:lang w:val="uk-UA" w:eastAsia="en-US"/>
                    </w:rPr>
                    <w:t xml:space="preserve">Адреса: </w:t>
                  </w:r>
                </w:p>
              </w:tc>
              <w:tc>
                <w:tcPr>
                  <w:tcW w:w="4282" w:type="dxa"/>
                </w:tcPr>
                <w:p w:rsidR="00E73188" w:rsidRPr="002A77CB" w:rsidRDefault="00E73188" w:rsidP="002A77CB">
                  <w:pPr>
                    <w:suppressAutoHyphens/>
                    <w:jc w:val="both"/>
                    <w:rPr>
                      <w:b/>
                      <w:lang w:val="uk-UA" w:eastAsia="ar-SA"/>
                    </w:rPr>
                  </w:pPr>
                  <w:r w:rsidRPr="002A77CB">
                    <w:rPr>
                      <w:b/>
                      <w:lang w:val="uk-UA" w:eastAsia="ar-SA"/>
                    </w:rPr>
                    <w:t>ТОВ «________»</w:t>
                  </w:r>
                </w:p>
                <w:p w:rsidR="00E73188" w:rsidRPr="002A77CB" w:rsidRDefault="00E73188" w:rsidP="002A77CB">
                  <w:pPr>
                    <w:suppressAutoHyphens/>
                    <w:jc w:val="both"/>
                    <w:rPr>
                      <w:b/>
                      <w:lang w:val="uk-UA" w:eastAsia="ar-SA"/>
                    </w:rPr>
                  </w:pPr>
                  <w:r w:rsidRPr="002A77CB">
                    <w:rPr>
                      <w:lang w:val="uk-UA" w:eastAsia="ar-SA"/>
                    </w:rPr>
                    <w:t xml:space="preserve">Адреса: </w:t>
                  </w:r>
                </w:p>
              </w:tc>
            </w:tr>
            <w:tr w:rsidR="00E73188" w:rsidRPr="002A77CB" w:rsidTr="002F7698">
              <w:trPr>
                <w:trHeight w:val="1007"/>
              </w:trPr>
              <w:tc>
                <w:tcPr>
                  <w:tcW w:w="5211" w:type="dxa"/>
                </w:tcPr>
                <w:p w:rsidR="00E73188" w:rsidRPr="002A77CB" w:rsidRDefault="00E73188" w:rsidP="002A77CB">
                  <w:pPr>
                    <w:tabs>
                      <w:tab w:val="left" w:pos="5139"/>
                    </w:tabs>
                    <w:suppressAutoHyphens/>
                    <w:jc w:val="both"/>
                    <w:rPr>
                      <w:b/>
                      <w:bCs/>
                      <w:lang w:val="uk-UA" w:eastAsia="en-US"/>
                    </w:rPr>
                  </w:pPr>
                  <w:r w:rsidRPr="002A77CB">
                    <w:rPr>
                      <w:b/>
                      <w:bCs/>
                      <w:lang w:val="uk-UA" w:eastAsia="en-US"/>
                    </w:rPr>
                    <w:t>Директор</w:t>
                  </w:r>
                </w:p>
                <w:p w:rsidR="00E73188" w:rsidRPr="002A77CB" w:rsidRDefault="00E73188" w:rsidP="002A77CB">
                  <w:pPr>
                    <w:tabs>
                      <w:tab w:val="left" w:pos="5139"/>
                    </w:tabs>
                    <w:suppressAutoHyphens/>
                    <w:jc w:val="both"/>
                    <w:rPr>
                      <w:b/>
                      <w:bCs/>
                      <w:lang w:val="uk-UA" w:eastAsia="en-US"/>
                    </w:rPr>
                  </w:pPr>
                </w:p>
                <w:p w:rsidR="00E73188" w:rsidRPr="002A77CB" w:rsidRDefault="00E73188" w:rsidP="002A77CB">
                  <w:pPr>
                    <w:tabs>
                      <w:tab w:val="left" w:pos="5139"/>
                    </w:tabs>
                    <w:suppressAutoHyphens/>
                    <w:jc w:val="both"/>
                    <w:rPr>
                      <w:bCs/>
                      <w:lang w:val="uk-UA" w:eastAsia="en-US"/>
                    </w:rPr>
                  </w:pPr>
                  <w:r w:rsidRPr="002A77CB">
                    <w:rPr>
                      <w:b/>
                      <w:bCs/>
                      <w:lang w:val="uk-UA" w:eastAsia="en-US"/>
                    </w:rPr>
                    <w:t xml:space="preserve">________________ </w:t>
                  </w:r>
                  <w:r w:rsidRPr="002A77CB">
                    <w:rPr>
                      <w:b/>
                      <w:lang w:val="uk-UA" w:eastAsia="en-US"/>
                    </w:rPr>
                    <w:t xml:space="preserve"> </w:t>
                  </w:r>
                  <w:r w:rsidRPr="002A77CB">
                    <w:rPr>
                      <w:lang w:eastAsia="en-US"/>
                    </w:rPr>
                    <w:t xml:space="preserve">   </w:t>
                  </w:r>
                  <w:r w:rsidRPr="002A77CB">
                    <w:rPr>
                      <w:b/>
                      <w:bCs/>
                      <w:lang w:val="uk-UA" w:eastAsia="en-US"/>
                    </w:rPr>
                    <w:t xml:space="preserve">  ___________ </w:t>
                  </w:r>
                </w:p>
                <w:p w:rsidR="00E73188" w:rsidRPr="002A77CB" w:rsidRDefault="00E73188" w:rsidP="002A77CB">
                  <w:pPr>
                    <w:suppressAutoHyphens/>
                    <w:jc w:val="both"/>
                    <w:rPr>
                      <w:b/>
                      <w:lang w:val="uk-UA" w:eastAsia="en-US"/>
                    </w:rPr>
                  </w:pPr>
                  <w:r w:rsidRPr="002A77CB">
                    <w:rPr>
                      <w:b/>
                      <w:bCs/>
                      <w:lang w:val="uk-UA" w:eastAsia="en-US"/>
                    </w:rPr>
                    <w:t>м.п.</w:t>
                  </w:r>
                </w:p>
              </w:tc>
              <w:tc>
                <w:tcPr>
                  <w:tcW w:w="4282" w:type="dxa"/>
                </w:tcPr>
                <w:p w:rsidR="00E73188" w:rsidRPr="002A77CB" w:rsidRDefault="00E73188" w:rsidP="002A77CB">
                  <w:pPr>
                    <w:tabs>
                      <w:tab w:val="left" w:pos="5139"/>
                    </w:tabs>
                    <w:suppressAutoHyphens/>
                    <w:jc w:val="both"/>
                    <w:rPr>
                      <w:b/>
                      <w:bCs/>
                      <w:lang w:val="uk-UA" w:eastAsia="en-US"/>
                    </w:rPr>
                  </w:pPr>
                  <w:r w:rsidRPr="002A77CB">
                    <w:rPr>
                      <w:b/>
                      <w:bCs/>
                      <w:lang w:val="uk-UA" w:eastAsia="en-US"/>
                    </w:rPr>
                    <w:t>Директор</w:t>
                  </w:r>
                </w:p>
                <w:p w:rsidR="00E73188" w:rsidRPr="002A77CB" w:rsidRDefault="00E73188" w:rsidP="002A77CB">
                  <w:pPr>
                    <w:tabs>
                      <w:tab w:val="left" w:pos="5139"/>
                    </w:tabs>
                    <w:suppressAutoHyphens/>
                    <w:jc w:val="both"/>
                    <w:rPr>
                      <w:b/>
                      <w:bCs/>
                      <w:lang w:val="uk-UA" w:eastAsia="en-US"/>
                    </w:rPr>
                  </w:pPr>
                </w:p>
                <w:p w:rsidR="00E73188" w:rsidRPr="002A77CB" w:rsidRDefault="00E73188" w:rsidP="002A77CB">
                  <w:pPr>
                    <w:tabs>
                      <w:tab w:val="left" w:pos="5139"/>
                    </w:tabs>
                    <w:suppressAutoHyphens/>
                    <w:jc w:val="both"/>
                    <w:rPr>
                      <w:b/>
                      <w:lang w:val="uk-UA" w:eastAsia="en-US"/>
                    </w:rPr>
                  </w:pPr>
                  <w:r w:rsidRPr="002A77CB">
                    <w:rPr>
                      <w:b/>
                      <w:bCs/>
                      <w:lang w:val="uk-UA" w:eastAsia="en-US"/>
                    </w:rPr>
                    <w:t>________________</w:t>
                  </w:r>
                  <w:r w:rsidRPr="002A77CB">
                    <w:rPr>
                      <w:b/>
                      <w:lang w:val="uk-UA" w:eastAsia="en-US"/>
                    </w:rPr>
                    <w:t xml:space="preserve"> </w:t>
                  </w:r>
                  <w:r w:rsidRPr="002A77CB">
                    <w:rPr>
                      <w:lang w:val="uk-UA"/>
                    </w:rPr>
                    <w:t xml:space="preserve">     </w:t>
                  </w:r>
                  <w:r w:rsidRPr="002A77CB">
                    <w:rPr>
                      <w:b/>
                      <w:lang w:val="uk-UA" w:eastAsia="en-US"/>
                    </w:rPr>
                    <w:t>____________</w:t>
                  </w:r>
                </w:p>
                <w:p w:rsidR="00E73188" w:rsidRPr="002A77CB" w:rsidRDefault="00E73188" w:rsidP="002A77CB">
                  <w:pPr>
                    <w:tabs>
                      <w:tab w:val="left" w:pos="5139"/>
                    </w:tabs>
                    <w:suppressAutoHyphens/>
                    <w:jc w:val="both"/>
                    <w:rPr>
                      <w:b/>
                      <w:bCs/>
                      <w:lang w:val="uk-UA" w:eastAsia="en-US"/>
                    </w:rPr>
                  </w:pPr>
                  <w:r w:rsidRPr="002A77CB">
                    <w:rPr>
                      <w:b/>
                      <w:bCs/>
                      <w:lang w:val="uk-UA" w:eastAsia="en-US"/>
                    </w:rPr>
                    <w:t>м.п.</w:t>
                  </w:r>
                </w:p>
              </w:tc>
            </w:tr>
          </w:tbl>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E73188" w:rsidRPr="002A77CB" w:rsidRDefault="00E73188" w:rsidP="002A77CB">
            <w:pPr>
              <w:rPr>
                <w:lang w:val="en-US"/>
              </w:rPr>
            </w:pPr>
          </w:p>
          <w:p w:rsidR="002A3701" w:rsidRPr="002A77CB" w:rsidRDefault="002A3701" w:rsidP="002A77CB">
            <w:pPr>
              <w:rPr>
                <w:lang w:val="en-US"/>
              </w:rPr>
            </w:pPr>
          </w:p>
          <w:p w:rsidR="002A3701" w:rsidRPr="002A77CB" w:rsidRDefault="002A3701" w:rsidP="002A77CB">
            <w:pPr>
              <w:rPr>
                <w:lang w:val="en-US"/>
              </w:rPr>
            </w:pPr>
          </w:p>
          <w:p w:rsidR="002A3701" w:rsidRPr="002A77CB" w:rsidRDefault="002A3701" w:rsidP="002A77CB">
            <w:pPr>
              <w:rPr>
                <w:lang w:val="en-US"/>
              </w:rPr>
            </w:pPr>
          </w:p>
          <w:p w:rsidR="00CA4B36" w:rsidRPr="002A77CB" w:rsidRDefault="00CA4B36" w:rsidP="002A77CB">
            <w:pPr>
              <w:rPr>
                <w:lang w:val="en-US"/>
              </w:rPr>
            </w:pPr>
          </w:p>
          <w:p w:rsidR="00C14333" w:rsidRPr="002A77CB" w:rsidRDefault="00C14333" w:rsidP="002A77CB">
            <w:pPr>
              <w:pStyle w:val="Iau"/>
              <w:tabs>
                <w:tab w:val="left" w:pos="-5501"/>
              </w:tabs>
              <w:contextualSpacing/>
              <w:jc w:val="center"/>
              <w:rPr>
                <w:b/>
                <w:bCs/>
                <w:color w:val="0000FF"/>
                <w:szCs w:val="24"/>
                <w:lang w:val="uk-UA"/>
              </w:rPr>
            </w:pPr>
            <w:r w:rsidRPr="002A77CB">
              <w:rPr>
                <w:b/>
                <w:bCs/>
                <w:color w:val="0000FF"/>
                <w:szCs w:val="24"/>
                <w:lang w:val="uk-UA"/>
              </w:rPr>
              <w:lastRenderedPageBreak/>
              <w:t>ЛОТ №2</w:t>
            </w:r>
          </w:p>
          <w:p w:rsidR="00B877AE" w:rsidRPr="002A77CB" w:rsidRDefault="00B877AE" w:rsidP="002A77CB">
            <w:pPr>
              <w:ind w:firstLine="567"/>
              <w:jc w:val="both"/>
              <w:rPr>
                <w:color w:val="000000"/>
              </w:rPr>
            </w:pPr>
          </w:p>
          <w:p w:rsidR="000C29C6" w:rsidRPr="004F3ACA" w:rsidRDefault="000C29C6" w:rsidP="000C29C6">
            <w:pPr>
              <w:ind w:firstLine="567"/>
              <w:jc w:val="center"/>
              <w:rPr>
                <w:b/>
                <w:color w:val="000000"/>
              </w:rPr>
            </w:pPr>
            <w:r w:rsidRPr="004F3ACA">
              <w:rPr>
                <w:b/>
                <w:color w:val="000000"/>
              </w:rPr>
              <w:t>Договір № ________________</w:t>
            </w:r>
          </w:p>
          <w:p w:rsidR="000C29C6" w:rsidRPr="004F3ACA" w:rsidRDefault="000C29C6" w:rsidP="000C29C6">
            <w:pPr>
              <w:ind w:firstLine="567"/>
              <w:jc w:val="center"/>
              <w:rPr>
                <w:b/>
                <w:color w:val="000000"/>
              </w:rPr>
            </w:pPr>
            <w:r w:rsidRPr="004F3ACA">
              <w:rPr>
                <w:b/>
                <w:color w:val="000000"/>
              </w:rPr>
              <w:t>про надання послуг</w:t>
            </w:r>
          </w:p>
          <w:p w:rsidR="000C29C6" w:rsidRPr="000C29C6" w:rsidRDefault="000C29C6" w:rsidP="000C29C6">
            <w:pPr>
              <w:ind w:firstLine="567"/>
              <w:jc w:val="both"/>
              <w:rPr>
                <w:color w:val="000000"/>
              </w:rPr>
            </w:pPr>
          </w:p>
          <w:p w:rsidR="000C29C6" w:rsidRPr="000C29C6" w:rsidRDefault="000C29C6" w:rsidP="000C29C6">
            <w:pPr>
              <w:ind w:firstLine="567"/>
              <w:jc w:val="both"/>
              <w:rPr>
                <w:color w:val="000000"/>
                <w:lang w:val="en-US"/>
              </w:rPr>
            </w:pPr>
            <w:r w:rsidRPr="000C29C6">
              <w:rPr>
                <w:color w:val="000000"/>
              </w:rPr>
              <w:t xml:space="preserve">м. _______                                                               </w:t>
            </w:r>
            <w:r>
              <w:rPr>
                <w:color w:val="000000"/>
              </w:rPr>
              <w:t xml:space="preserve">                              «__» ________202_ р</w:t>
            </w:r>
            <w:r>
              <w:rPr>
                <w:color w:val="000000"/>
                <w:lang w:val="en-US"/>
              </w:rPr>
              <w:t>.</w:t>
            </w:r>
          </w:p>
          <w:p w:rsidR="000C29C6" w:rsidRPr="000C29C6" w:rsidRDefault="000C29C6" w:rsidP="000C29C6">
            <w:pPr>
              <w:ind w:firstLine="567"/>
              <w:jc w:val="both"/>
              <w:rPr>
                <w:color w:val="000000"/>
              </w:rPr>
            </w:pPr>
          </w:p>
          <w:p w:rsidR="000C29C6" w:rsidRPr="000C29C6" w:rsidRDefault="000C29C6" w:rsidP="000C29C6">
            <w:pPr>
              <w:ind w:firstLine="567"/>
              <w:jc w:val="both"/>
              <w:rPr>
                <w:color w:val="000000"/>
              </w:rPr>
            </w:pPr>
            <w:r w:rsidRPr="00FA49B7">
              <w:rPr>
                <w:b/>
                <w:color w:val="000000"/>
              </w:rPr>
              <w:t xml:space="preserve">Товариство з обмеженою відповідальністю </w:t>
            </w:r>
            <w:r w:rsidRPr="00FA49B7">
              <w:rPr>
                <w:color w:val="000000"/>
              </w:rPr>
              <w:t>«_____________» (надалі іменується</w:t>
            </w:r>
            <w:r w:rsidRPr="00FA49B7">
              <w:rPr>
                <w:b/>
                <w:color w:val="000000"/>
              </w:rPr>
              <w:t xml:space="preserve"> «Замовник»)</w:t>
            </w:r>
            <w:r w:rsidRPr="000C29C6">
              <w:rPr>
                <w:color w:val="000000"/>
              </w:rPr>
              <w:t xml:space="preserve">, в особі _______________, що діє на підставі </w:t>
            </w:r>
            <w:proofErr w:type="gramStart"/>
            <w:r w:rsidRPr="000C29C6">
              <w:rPr>
                <w:color w:val="000000"/>
              </w:rPr>
              <w:t>Статуту ,</w:t>
            </w:r>
            <w:proofErr w:type="gramEnd"/>
            <w:r w:rsidRPr="000C29C6">
              <w:rPr>
                <w:color w:val="000000"/>
              </w:rPr>
              <w:t xml:space="preserve"> з однієї сторони, та</w:t>
            </w:r>
          </w:p>
          <w:p w:rsidR="000C29C6" w:rsidRPr="000C29C6" w:rsidRDefault="000C29C6" w:rsidP="000C29C6">
            <w:pPr>
              <w:ind w:firstLine="567"/>
              <w:jc w:val="both"/>
              <w:rPr>
                <w:color w:val="000000"/>
              </w:rPr>
            </w:pPr>
            <w:r w:rsidRPr="00FA49B7">
              <w:rPr>
                <w:b/>
                <w:color w:val="000000"/>
              </w:rPr>
              <w:t xml:space="preserve">Товариство з обмеженою відповідальністю </w:t>
            </w:r>
            <w:r w:rsidRPr="00FA49B7">
              <w:rPr>
                <w:color w:val="000000"/>
              </w:rPr>
              <w:t>«____________» (надалі іменується</w:t>
            </w:r>
            <w:r w:rsidRPr="00FA49B7">
              <w:rPr>
                <w:b/>
                <w:color w:val="000000"/>
              </w:rPr>
              <w:t xml:space="preserve"> «Виконавець»)</w:t>
            </w:r>
            <w:r w:rsidRPr="000C29C6">
              <w:rPr>
                <w:color w:val="000000"/>
              </w:rPr>
              <w:t>, в особі _________________, що діє на підставі Статуту з іншої сторони, надалі разом – Сторони, а кожна окремо – Сторона, уклали цей договір про надання послуг (надалі – Договір) про наступне:</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1.</w:t>
            </w:r>
            <w:r w:rsidRPr="000C29C6">
              <w:rPr>
                <w:b/>
                <w:color w:val="000000"/>
              </w:rPr>
              <w:tab/>
              <w:t>Предмет Договору</w:t>
            </w:r>
          </w:p>
          <w:p w:rsidR="000C29C6" w:rsidRPr="000C29C6" w:rsidRDefault="000C29C6" w:rsidP="000C29C6">
            <w:pPr>
              <w:ind w:firstLine="567"/>
              <w:jc w:val="both"/>
              <w:rPr>
                <w:color w:val="000000"/>
              </w:rPr>
            </w:pPr>
            <w:r w:rsidRPr="000C29C6">
              <w:rPr>
                <w:color w:val="000000"/>
              </w:rPr>
              <w:t>1.1.</w:t>
            </w:r>
            <w:r w:rsidRPr="000C29C6">
              <w:rPr>
                <w:color w:val="000000"/>
              </w:rPr>
              <w:tab/>
              <w:t>Виконавець зобов’язується протягом усього терміну дії цього Договору за завданням Замовника надавати послуги, які споживаються у процесі здійснення та забезпечення господарської діяльності Замовника, із технічної та інформаційної підтримки програмної продукції, а саме особистого кабінету споживача (надалі – Кабінет), у тому числі будь-які зміни, оновлення, додатки, доповнення, включаючи усунення недоліків та виправлення помилок, та/або розширення функціоналу, права на отримання таких оновлень з одночасним налаштуванням, тестуванням, консультуванням щодо користування Кабінетом (надалі – Послуги), а Замовник зобов’язується приймати і оплачувати надані йому Виконавцем Послуги у розмірі, у строки та в порядку, що встановлені цим Договором.</w:t>
            </w:r>
          </w:p>
          <w:p w:rsidR="000C29C6" w:rsidRPr="000C29C6" w:rsidRDefault="000C29C6" w:rsidP="000C29C6">
            <w:pPr>
              <w:ind w:firstLine="567"/>
              <w:jc w:val="both"/>
              <w:rPr>
                <w:color w:val="000000"/>
              </w:rPr>
            </w:pPr>
            <w:r w:rsidRPr="000C29C6">
              <w:rPr>
                <w:color w:val="000000"/>
              </w:rPr>
              <w:t xml:space="preserve"> </w:t>
            </w:r>
          </w:p>
          <w:p w:rsidR="000C29C6" w:rsidRPr="000C29C6" w:rsidRDefault="000C29C6" w:rsidP="000C29C6">
            <w:pPr>
              <w:ind w:firstLine="567"/>
              <w:jc w:val="both"/>
              <w:rPr>
                <w:b/>
                <w:color w:val="000000"/>
              </w:rPr>
            </w:pPr>
          </w:p>
          <w:p w:rsidR="000C29C6" w:rsidRPr="000C29C6" w:rsidRDefault="000C29C6" w:rsidP="000C29C6">
            <w:pPr>
              <w:ind w:firstLine="567"/>
              <w:jc w:val="center"/>
              <w:rPr>
                <w:b/>
                <w:color w:val="000000"/>
              </w:rPr>
            </w:pPr>
            <w:r w:rsidRPr="000C29C6">
              <w:rPr>
                <w:b/>
                <w:color w:val="000000"/>
              </w:rPr>
              <w:t>2.</w:t>
            </w:r>
            <w:r w:rsidRPr="000C29C6">
              <w:rPr>
                <w:b/>
                <w:color w:val="000000"/>
              </w:rPr>
              <w:tab/>
              <w:t>Порядок і строки надання та приймання Послуг</w:t>
            </w:r>
          </w:p>
          <w:p w:rsidR="000C29C6" w:rsidRPr="000C29C6" w:rsidRDefault="000C29C6" w:rsidP="000C29C6">
            <w:pPr>
              <w:ind w:firstLine="567"/>
              <w:jc w:val="both"/>
              <w:rPr>
                <w:color w:val="000000"/>
              </w:rPr>
            </w:pPr>
            <w:r w:rsidRPr="000C29C6">
              <w:rPr>
                <w:color w:val="000000"/>
              </w:rPr>
              <w:t>2.1.</w:t>
            </w:r>
            <w:r w:rsidRPr="000C29C6">
              <w:rPr>
                <w:color w:val="000000"/>
              </w:rPr>
              <w:tab/>
              <w:t xml:space="preserve">Виконавець розпочинає надання Послуг за цим Договором з 01 січня 2022 року та надає їх протягом усього терміну дії цього Договору. </w:t>
            </w:r>
          </w:p>
          <w:p w:rsidR="000C29C6" w:rsidRPr="000C29C6" w:rsidRDefault="000C29C6" w:rsidP="000C29C6">
            <w:pPr>
              <w:ind w:firstLine="567"/>
              <w:jc w:val="both"/>
              <w:rPr>
                <w:color w:val="000000"/>
              </w:rPr>
            </w:pPr>
            <w:r w:rsidRPr="000C29C6">
              <w:rPr>
                <w:color w:val="000000"/>
              </w:rPr>
              <w:t>2.2.</w:t>
            </w:r>
            <w:r w:rsidRPr="000C29C6">
              <w:rPr>
                <w:color w:val="000000"/>
              </w:rPr>
              <w:tab/>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0C29C6" w:rsidRPr="000C29C6" w:rsidRDefault="000C29C6" w:rsidP="000C29C6">
            <w:pPr>
              <w:ind w:firstLine="567"/>
              <w:jc w:val="both"/>
              <w:rPr>
                <w:color w:val="000000"/>
              </w:rPr>
            </w:pPr>
            <w:r w:rsidRPr="000C29C6">
              <w:rPr>
                <w:color w:val="000000"/>
              </w:rPr>
              <w:t>2.3.</w:t>
            </w:r>
            <w:r w:rsidRPr="000C29C6">
              <w:rPr>
                <w:color w:val="000000"/>
              </w:rPr>
              <w:tab/>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0C29C6" w:rsidRPr="000C29C6" w:rsidRDefault="000C29C6" w:rsidP="000C29C6">
            <w:pPr>
              <w:ind w:firstLine="567"/>
              <w:jc w:val="both"/>
              <w:rPr>
                <w:color w:val="000000"/>
              </w:rPr>
            </w:pPr>
            <w:r w:rsidRPr="000C29C6">
              <w:rPr>
                <w:color w:val="000000"/>
              </w:rPr>
              <w:t>2.4.</w:t>
            </w:r>
            <w:r w:rsidRPr="000C29C6">
              <w:rPr>
                <w:color w:val="000000"/>
              </w:rPr>
              <w:tab/>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0C29C6" w:rsidRPr="000C29C6" w:rsidRDefault="000C29C6" w:rsidP="000C29C6">
            <w:pPr>
              <w:ind w:firstLine="567"/>
              <w:jc w:val="both"/>
              <w:rPr>
                <w:color w:val="000000"/>
              </w:rPr>
            </w:pPr>
            <w:r w:rsidRPr="000C29C6">
              <w:rPr>
                <w:color w:val="000000"/>
              </w:rPr>
              <w:t>2.5.</w:t>
            </w:r>
            <w:r w:rsidRPr="000C29C6">
              <w:rPr>
                <w:color w:val="000000"/>
              </w:rPr>
              <w:tab/>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0C29C6" w:rsidRPr="000C29C6" w:rsidRDefault="000C29C6" w:rsidP="000C29C6">
            <w:pPr>
              <w:ind w:firstLine="567"/>
              <w:jc w:val="both"/>
              <w:rPr>
                <w:color w:val="000000"/>
              </w:rPr>
            </w:pPr>
            <w:r w:rsidRPr="000C29C6">
              <w:rPr>
                <w:color w:val="000000"/>
              </w:rPr>
              <w:t>2.6.</w:t>
            </w:r>
            <w:r w:rsidRPr="000C29C6">
              <w:rPr>
                <w:color w:val="000000"/>
              </w:rPr>
              <w:tab/>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0C29C6" w:rsidRPr="000C29C6" w:rsidRDefault="000C29C6" w:rsidP="000C29C6">
            <w:pPr>
              <w:ind w:firstLine="567"/>
              <w:jc w:val="both"/>
              <w:rPr>
                <w:color w:val="000000"/>
              </w:rPr>
            </w:pPr>
            <w:r w:rsidRPr="000C29C6">
              <w:rPr>
                <w:color w:val="000000"/>
              </w:rPr>
              <w:t>2.7.</w:t>
            </w:r>
            <w:r w:rsidRPr="000C29C6">
              <w:rPr>
                <w:color w:val="000000"/>
              </w:rPr>
              <w:tab/>
              <w:t xml:space="preserve">У випадку призупинення надання Послуг з ініціативи Замовника Сторони </w:t>
            </w:r>
            <w:r w:rsidRPr="000C29C6">
              <w:rPr>
                <w:color w:val="000000"/>
              </w:rPr>
              <w:lastRenderedPageBreak/>
              <w:t>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3.</w:t>
            </w:r>
            <w:r w:rsidRPr="000C29C6">
              <w:rPr>
                <w:b/>
                <w:color w:val="000000"/>
              </w:rPr>
              <w:tab/>
              <w:t>Вартість Послуг, ціна Договору та порядок розрахунків</w:t>
            </w:r>
          </w:p>
          <w:p w:rsidR="000C29C6" w:rsidRPr="000C29C6" w:rsidRDefault="000C29C6" w:rsidP="000C29C6">
            <w:pPr>
              <w:ind w:firstLine="567"/>
              <w:jc w:val="both"/>
              <w:rPr>
                <w:color w:val="000000"/>
              </w:rPr>
            </w:pPr>
            <w:r w:rsidRPr="000C29C6">
              <w:rPr>
                <w:color w:val="000000"/>
              </w:rPr>
              <w:t>3.1.</w:t>
            </w:r>
            <w:r w:rsidRPr="000C29C6">
              <w:rPr>
                <w:color w:val="000000"/>
              </w:rPr>
              <w:tab/>
              <w:t>Вартість Послуг за кожен розрахунковий період становить _________ грн. (______- гривень __ коп.), без ПДВ, і не може бути зменшена Сторонами після надання Послуг та підписання Акту за відповідний розрахунковий період.</w:t>
            </w:r>
          </w:p>
          <w:p w:rsidR="000C29C6" w:rsidRPr="000C29C6" w:rsidRDefault="000C29C6" w:rsidP="000C29C6">
            <w:pPr>
              <w:ind w:firstLine="567"/>
              <w:jc w:val="both"/>
              <w:rPr>
                <w:color w:val="000000"/>
              </w:rPr>
            </w:pPr>
            <w:r w:rsidRPr="000C29C6">
              <w:rPr>
                <w:color w:val="000000"/>
              </w:rPr>
              <w:t>3.2.</w:t>
            </w:r>
            <w:r w:rsidRPr="000C29C6">
              <w:rPr>
                <w:color w:val="000000"/>
              </w:rPr>
              <w:tab/>
              <w:t xml:space="preserve">Загальна сума цього Договору (ціна Договору) становить ______________ грн. (_______________гривень ____ копійок) , без ПДВ. </w:t>
            </w:r>
          </w:p>
          <w:p w:rsidR="000C29C6" w:rsidRPr="000C29C6" w:rsidRDefault="000C29C6" w:rsidP="000C29C6">
            <w:pPr>
              <w:ind w:firstLine="567"/>
              <w:jc w:val="both"/>
              <w:rPr>
                <w:color w:val="000000"/>
              </w:rPr>
            </w:pPr>
            <w:r w:rsidRPr="000C29C6">
              <w:rPr>
                <w:color w:val="000000"/>
              </w:rPr>
              <w:tab/>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 операції з постачання Послуг за цим Договором звільняються від оподаткування податком на додану вартість..</w:t>
            </w:r>
          </w:p>
          <w:p w:rsidR="000C29C6" w:rsidRPr="000C29C6" w:rsidRDefault="000C29C6" w:rsidP="000C29C6">
            <w:pPr>
              <w:ind w:firstLine="567"/>
              <w:jc w:val="both"/>
              <w:rPr>
                <w:color w:val="000000"/>
              </w:rPr>
            </w:pPr>
            <w:r w:rsidRPr="000C29C6">
              <w:rPr>
                <w:color w:val="000000"/>
              </w:rPr>
              <w:t>3.3.</w:t>
            </w:r>
            <w:r w:rsidRPr="000C29C6">
              <w:rPr>
                <w:color w:val="000000"/>
              </w:rPr>
              <w:tab/>
              <w:t>Зазначена у п. 3.1 цього Договору вартість Послуг може бути змінена за угодою Сторін про що підписується відповідна додаткова угода.</w:t>
            </w:r>
          </w:p>
          <w:p w:rsidR="000C29C6" w:rsidRPr="000C29C6" w:rsidRDefault="000C29C6" w:rsidP="000C29C6">
            <w:pPr>
              <w:ind w:firstLine="567"/>
              <w:jc w:val="both"/>
              <w:rPr>
                <w:color w:val="000000"/>
              </w:rPr>
            </w:pPr>
            <w:r w:rsidRPr="000C29C6">
              <w:rPr>
                <w:color w:val="000000"/>
              </w:rPr>
              <w:t>3.4.</w:t>
            </w:r>
            <w:r w:rsidRPr="000C29C6">
              <w:rPr>
                <w:color w:val="000000"/>
              </w:rPr>
              <w:tab/>
              <w:t>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у розділі 11 цього Договору.</w:t>
            </w:r>
          </w:p>
          <w:p w:rsidR="000C29C6" w:rsidRPr="000C29C6" w:rsidRDefault="000C29C6" w:rsidP="000C29C6">
            <w:pPr>
              <w:ind w:firstLine="567"/>
              <w:jc w:val="both"/>
              <w:rPr>
                <w:color w:val="000000"/>
              </w:rPr>
            </w:pPr>
            <w:r w:rsidRPr="000C29C6">
              <w:rPr>
                <w:color w:val="000000"/>
              </w:rPr>
              <w:t>3.5.</w:t>
            </w:r>
            <w:r w:rsidRPr="000C29C6">
              <w:rPr>
                <w:color w:val="000000"/>
              </w:rPr>
              <w:tab/>
              <w:t>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відповідному Акті.</w:t>
            </w:r>
          </w:p>
          <w:p w:rsidR="000C29C6" w:rsidRPr="000C29C6" w:rsidRDefault="000C29C6" w:rsidP="000C29C6">
            <w:pPr>
              <w:ind w:firstLine="567"/>
              <w:jc w:val="both"/>
              <w:rPr>
                <w:color w:val="000000"/>
              </w:rPr>
            </w:pPr>
            <w:r w:rsidRPr="000C29C6">
              <w:rPr>
                <w:color w:val="000000"/>
              </w:rPr>
              <w:t>3.6.</w:t>
            </w:r>
            <w:r w:rsidRPr="000C29C6">
              <w:rPr>
                <w:color w:val="000000"/>
              </w:rPr>
              <w:tab/>
              <w:t>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4.</w:t>
            </w:r>
            <w:r w:rsidRPr="000C29C6">
              <w:rPr>
                <w:b/>
                <w:color w:val="000000"/>
              </w:rPr>
              <w:tab/>
              <w:t>Права та обов’язки Сторін</w:t>
            </w:r>
          </w:p>
          <w:p w:rsidR="000C29C6" w:rsidRPr="000C29C6" w:rsidRDefault="000C29C6" w:rsidP="000C29C6">
            <w:pPr>
              <w:ind w:firstLine="567"/>
              <w:jc w:val="both"/>
              <w:rPr>
                <w:b/>
                <w:color w:val="000000"/>
              </w:rPr>
            </w:pPr>
            <w:r w:rsidRPr="000C29C6">
              <w:rPr>
                <w:b/>
                <w:color w:val="000000"/>
              </w:rPr>
              <w:t>4.1.</w:t>
            </w:r>
            <w:r w:rsidRPr="000C29C6">
              <w:rPr>
                <w:b/>
                <w:color w:val="000000"/>
              </w:rPr>
              <w:tab/>
              <w:t>Замовник зобов’язується:</w:t>
            </w:r>
          </w:p>
          <w:p w:rsidR="000C29C6" w:rsidRPr="000C29C6" w:rsidRDefault="000C29C6" w:rsidP="000C29C6">
            <w:pPr>
              <w:ind w:firstLine="567"/>
              <w:jc w:val="both"/>
              <w:rPr>
                <w:color w:val="000000"/>
              </w:rPr>
            </w:pPr>
            <w:r w:rsidRPr="000C29C6">
              <w:rPr>
                <w:color w:val="000000"/>
              </w:rPr>
              <w:t>4.1.1.</w:t>
            </w:r>
            <w:r w:rsidRPr="000C29C6">
              <w:rPr>
                <w:color w:val="000000"/>
              </w:rPr>
              <w:tab/>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0C29C6" w:rsidRPr="000C29C6" w:rsidRDefault="000C29C6" w:rsidP="000C29C6">
            <w:pPr>
              <w:ind w:firstLine="567"/>
              <w:jc w:val="both"/>
              <w:rPr>
                <w:color w:val="000000"/>
              </w:rPr>
            </w:pPr>
            <w:r w:rsidRPr="000C29C6">
              <w:rPr>
                <w:color w:val="000000"/>
              </w:rPr>
              <w:t>4.1.2.</w:t>
            </w:r>
            <w:r w:rsidRPr="000C29C6">
              <w:rPr>
                <w:color w:val="000000"/>
              </w:rPr>
              <w:tab/>
              <w:t>створювати Виконавцеві технічні та організаційні передумови для обслуговування Кабінету у режимі реального часу та у режимі віддаленого доступу;</w:t>
            </w:r>
          </w:p>
          <w:p w:rsidR="000C29C6" w:rsidRPr="000C29C6" w:rsidRDefault="000C29C6" w:rsidP="000C29C6">
            <w:pPr>
              <w:ind w:firstLine="567"/>
              <w:jc w:val="both"/>
              <w:rPr>
                <w:color w:val="000000"/>
              </w:rPr>
            </w:pPr>
            <w:r w:rsidRPr="000C29C6">
              <w:rPr>
                <w:color w:val="000000"/>
              </w:rPr>
              <w:t>4.1.3.</w:t>
            </w:r>
            <w:r w:rsidRPr="000C29C6">
              <w:rPr>
                <w:color w:val="000000"/>
              </w:rPr>
              <w:tab/>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0C29C6" w:rsidRPr="000C29C6" w:rsidRDefault="000C29C6" w:rsidP="000C29C6">
            <w:pPr>
              <w:ind w:firstLine="567"/>
              <w:jc w:val="both"/>
              <w:rPr>
                <w:color w:val="000000"/>
              </w:rPr>
            </w:pPr>
            <w:r w:rsidRPr="000C29C6">
              <w:rPr>
                <w:color w:val="000000"/>
              </w:rPr>
              <w:t>4.1.4.</w:t>
            </w:r>
            <w:r w:rsidRPr="000C29C6">
              <w:rPr>
                <w:color w:val="000000"/>
              </w:rPr>
              <w:tab/>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0C29C6" w:rsidRPr="000C29C6" w:rsidRDefault="000C29C6" w:rsidP="000C29C6">
            <w:pPr>
              <w:ind w:firstLine="567"/>
              <w:jc w:val="both"/>
              <w:rPr>
                <w:color w:val="000000"/>
              </w:rPr>
            </w:pPr>
            <w:r w:rsidRPr="000C29C6">
              <w:rPr>
                <w:color w:val="000000"/>
              </w:rPr>
              <w:t>4.1.5.</w:t>
            </w:r>
            <w:r w:rsidRPr="000C29C6">
              <w:rPr>
                <w:color w:val="000000"/>
              </w:rPr>
              <w:tab/>
              <w:t>забезпечити доступ працівників Виконавця та/або залучених організацій на територію Замовника для надання Послуг у рамках цього Договору;</w:t>
            </w:r>
          </w:p>
          <w:p w:rsidR="000C29C6" w:rsidRPr="000C29C6" w:rsidRDefault="000C29C6" w:rsidP="000C29C6">
            <w:pPr>
              <w:ind w:firstLine="567"/>
              <w:jc w:val="both"/>
              <w:rPr>
                <w:color w:val="000000"/>
              </w:rPr>
            </w:pPr>
            <w:r w:rsidRPr="000C29C6">
              <w:rPr>
                <w:color w:val="000000"/>
              </w:rPr>
              <w:t>4.1.6.</w:t>
            </w:r>
            <w:r w:rsidRPr="000C29C6">
              <w:rPr>
                <w:color w:val="000000"/>
              </w:rPr>
              <w:tab/>
              <w:t>своєчасно приймати та оплачувати надані Виконавцем Послуги у строки та у розмірах, що зазначені у цьому Договорі;</w:t>
            </w:r>
          </w:p>
          <w:p w:rsidR="000C29C6" w:rsidRPr="000C29C6" w:rsidRDefault="000C29C6" w:rsidP="000C29C6">
            <w:pPr>
              <w:ind w:firstLine="567"/>
              <w:jc w:val="both"/>
              <w:rPr>
                <w:color w:val="000000"/>
              </w:rPr>
            </w:pPr>
            <w:r w:rsidRPr="000C29C6">
              <w:rPr>
                <w:color w:val="000000"/>
              </w:rPr>
              <w:t>4.1.7.</w:t>
            </w:r>
            <w:r w:rsidRPr="000C29C6">
              <w:rPr>
                <w:color w:val="000000"/>
              </w:rPr>
              <w:tab/>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Кабінету;</w:t>
            </w:r>
          </w:p>
          <w:p w:rsidR="000C29C6" w:rsidRPr="000C29C6" w:rsidRDefault="000C29C6" w:rsidP="000C29C6">
            <w:pPr>
              <w:ind w:firstLine="567"/>
              <w:jc w:val="both"/>
              <w:rPr>
                <w:color w:val="000000"/>
              </w:rPr>
            </w:pPr>
            <w:r w:rsidRPr="000C29C6">
              <w:rPr>
                <w:color w:val="000000"/>
              </w:rPr>
              <w:t>4.1.8.</w:t>
            </w:r>
            <w:r w:rsidRPr="000C29C6">
              <w:rPr>
                <w:color w:val="000000"/>
              </w:rPr>
              <w:tab/>
              <w:t xml:space="preserve">виконувати інші зобов’язання, що не зазначені у п. 4.1 цього Договору, але </w:t>
            </w:r>
            <w:r w:rsidRPr="000C29C6">
              <w:rPr>
                <w:color w:val="000000"/>
              </w:rPr>
              <w:lastRenderedPageBreak/>
              <w:t>випливають з цього Договору або додаткових угод до нього.</w:t>
            </w:r>
          </w:p>
          <w:p w:rsidR="000C29C6" w:rsidRPr="000C29C6" w:rsidRDefault="000C29C6" w:rsidP="000C29C6">
            <w:pPr>
              <w:ind w:firstLine="567"/>
              <w:jc w:val="both"/>
              <w:rPr>
                <w:b/>
                <w:color w:val="000000"/>
              </w:rPr>
            </w:pPr>
            <w:r w:rsidRPr="000C29C6">
              <w:rPr>
                <w:b/>
                <w:color w:val="000000"/>
              </w:rPr>
              <w:t>4.2.</w:t>
            </w:r>
            <w:r w:rsidRPr="000C29C6">
              <w:rPr>
                <w:b/>
                <w:color w:val="000000"/>
              </w:rPr>
              <w:tab/>
              <w:t>Замовник має право:</w:t>
            </w:r>
          </w:p>
          <w:p w:rsidR="000C29C6" w:rsidRPr="000C29C6" w:rsidRDefault="000C29C6" w:rsidP="000C29C6">
            <w:pPr>
              <w:ind w:firstLine="567"/>
              <w:jc w:val="both"/>
              <w:rPr>
                <w:color w:val="000000"/>
              </w:rPr>
            </w:pPr>
            <w:r w:rsidRPr="000C29C6">
              <w:rPr>
                <w:color w:val="000000"/>
              </w:rPr>
              <w:t>4.2.1.</w:t>
            </w:r>
            <w:r w:rsidRPr="000C29C6">
              <w:rPr>
                <w:color w:val="000000"/>
              </w:rPr>
              <w:tab/>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0C29C6" w:rsidRPr="000C29C6" w:rsidRDefault="000C29C6" w:rsidP="000C29C6">
            <w:pPr>
              <w:ind w:firstLine="567"/>
              <w:jc w:val="both"/>
              <w:rPr>
                <w:color w:val="000000"/>
              </w:rPr>
            </w:pPr>
            <w:r w:rsidRPr="000C29C6">
              <w:rPr>
                <w:color w:val="000000"/>
              </w:rPr>
              <w:t>4.2.2.</w:t>
            </w:r>
            <w:r w:rsidRPr="000C29C6">
              <w:rPr>
                <w:color w:val="000000"/>
              </w:rPr>
              <w:tab/>
              <w:t>ініціювати внесення змін та доповнень до цього Договору;</w:t>
            </w:r>
          </w:p>
          <w:p w:rsidR="000C29C6" w:rsidRPr="000C29C6" w:rsidRDefault="000C29C6" w:rsidP="000C29C6">
            <w:pPr>
              <w:ind w:firstLine="567"/>
              <w:jc w:val="both"/>
              <w:rPr>
                <w:color w:val="000000"/>
              </w:rPr>
            </w:pPr>
            <w:r w:rsidRPr="000C29C6">
              <w:rPr>
                <w:color w:val="000000"/>
              </w:rPr>
              <w:t>4.2.3.</w:t>
            </w:r>
            <w:r w:rsidRPr="000C29C6">
              <w:rPr>
                <w:color w:val="000000"/>
              </w:rPr>
              <w:tab/>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0C29C6" w:rsidRPr="000C29C6" w:rsidRDefault="000C29C6" w:rsidP="000C29C6">
            <w:pPr>
              <w:ind w:firstLine="567"/>
              <w:jc w:val="both"/>
              <w:rPr>
                <w:color w:val="000000"/>
              </w:rPr>
            </w:pPr>
            <w:r w:rsidRPr="000C29C6">
              <w:rPr>
                <w:color w:val="000000"/>
              </w:rPr>
              <w:t>4.3.</w:t>
            </w:r>
            <w:r w:rsidRPr="000C29C6">
              <w:rPr>
                <w:color w:val="000000"/>
              </w:rPr>
              <w:tab/>
              <w:t>Замовник має інші права, не зазначені у цьому Договорі, але передбачені чинним законодавством України.</w:t>
            </w:r>
          </w:p>
          <w:p w:rsidR="000C29C6" w:rsidRPr="000C29C6" w:rsidRDefault="000C29C6" w:rsidP="000C29C6">
            <w:pPr>
              <w:ind w:firstLine="567"/>
              <w:jc w:val="both"/>
              <w:rPr>
                <w:b/>
                <w:color w:val="000000"/>
              </w:rPr>
            </w:pPr>
            <w:r w:rsidRPr="000C29C6">
              <w:rPr>
                <w:b/>
                <w:color w:val="000000"/>
              </w:rPr>
              <w:t>4.4.</w:t>
            </w:r>
            <w:r w:rsidRPr="000C29C6">
              <w:rPr>
                <w:b/>
                <w:color w:val="000000"/>
              </w:rPr>
              <w:tab/>
              <w:t>Виконавець зобов’язується:</w:t>
            </w:r>
          </w:p>
          <w:p w:rsidR="000C29C6" w:rsidRPr="000C29C6" w:rsidRDefault="000C29C6" w:rsidP="000C29C6">
            <w:pPr>
              <w:ind w:firstLine="567"/>
              <w:jc w:val="both"/>
              <w:rPr>
                <w:color w:val="000000"/>
              </w:rPr>
            </w:pPr>
            <w:r w:rsidRPr="000C29C6">
              <w:rPr>
                <w:color w:val="000000"/>
              </w:rPr>
              <w:t>4.4.1.</w:t>
            </w:r>
            <w:r w:rsidRPr="000C29C6">
              <w:rPr>
                <w:color w:val="000000"/>
              </w:rPr>
              <w:tab/>
              <w:t>своєчасно та якісно надавати Послуги, передбачені п. 1.1 цього Договору, за умови виконання Замовником своїх зобов’язань, передбачених цим Договором;</w:t>
            </w:r>
          </w:p>
          <w:p w:rsidR="000C29C6" w:rsidRPr="000C29C6" w:rsidRDefault="000C29C6" w:rsidP="000C29C6">
            <w:pPr>
              <w:ind w:firstLine="567"/>
              <w:jc w:val="both"/>
              <w:rPr>
                <w:color w:val="000000"/>
              </w:rPr>
            </w:pPr>
            <w:r w:rsidRPr="000C29C6">
              <w:rPr>
                <w:color w:val="000000"/>
              </w:rPr>
              <w:t>4.4.2.</w:t>
            </w:r>
            <w:r w:rsidRPr="000C29C6">
              <w:rPr>
                <w:color w:val="000000"/>
              </w:rPr>
              <w:tab/>
              <w:t>послуги передбачені п. 1.1 цього Договору надаються виключно штатними працівниками Виконавця без залучення будь-яких третіх осіб.</w:t>
            </w:r>
          </w:p>
          <w:p w:rsidR="000C29C6" w:rsidRPr="000C29C6" w:rsidRDefault="000C29C6" w:rsidP="000C29C6">
            <w:pPr>
              <w:ind w:firstLine="567"/>
              <w:jc w:val="both"/>
              <w:rPr>
                <w:color w:val="000000"/>
              </w:rPr>
            </w:pPr>
            <w:r w:rsidRPr="000C29C6">
              <w:rPr>
                <w:color w:val="000000"/>
              </w:rPr>
              <w:t>4.4.3.</w:t>
            </w:r>
            <w:r w:rsidRPr="000C29C6">
              <w:rPr>
                <w:color w:val="000000"/>
              </w:rPr>
              <w:tab/>
              <w:t>проводити заходи з аварійного відновлення функціонування Кабінету;</w:t>
            </w:r>
          </w:p>
          <w:p w:rsidR="000C29C6" w:rsidRPr="000C29C6" w:rsidRDefault="000C29C6" w:rsidP="000C29C6">
            <w:pPr>
              <w:ind w:firstLine="567"/>
              <w:jc w:val="both"/>
              <w:rPr>
                <w:color w:val="000000"/>
              </w:rPr>
            </w:pPr>
            <w:r w:rsidRPr="000C29C6">
              <w:rPr>
                <w:color w:val="000000"/>
              </w:rPr>
              <w:t>4.4.4.</w:t>
            </w:r>
            <w:r w:rsidRPr="000C29C6">
              <w:rPr>
                <w:color w:val="000000"/>
              </w:rPr>
              <w:tab/>
              <w:t>при зміні регламенту функціонування Кабінету здійснювати інформаційну підтримку шляхом актуалізації і розширення нормативно-довідкової інформації та конфігурування Кабінету;</w:t>
            </w:r>
          </w:p>
          <w:p w:rsidR="000C29C6" w:rsidRPr="000C29C6" w:rsidRDefault="000C29C6" w:rsidP="000C29C6">
            <w:pPr>
              <w:ind w:firstLine="567"/>
              <w:jc w:val="both"/>
              <w:rPr>
                <w:color w:val="000000"/>
              </w:rPr>
            </w:pPr>
          </w:p>
          <w:p w:rsidR="000C29C6" w:rsidRPr="000C29C6" w:rsidRDefault="000C29C6" w:rsidP="000C29C6">
            <w:pPr>
              <w:ind w:firstLine="567"/>
              <w:jc w:val="both"/>
              <w:rPr>
                <w:color w:val="000000"/>
              </w:rPr>
            </w:pPr>
            <w:r w:rsidRPr="000C29C6">
              <w:rPr>
                <w:color w:val="000000"/>
              </w:rPr>
              <w:t>4.4.5.</w:t>
            </w:r>
            <w:r w:rsidRPr="000C29C6">
              <w:rPr>
                <w:color w:val="000000"/>
              </w:rPr>
              <w:tab/>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Кабінету, здійснювати реконфігурування мережевих служб Замовника;</w:t>
            </w:r>
          </w:p>
          <w:p w:rsidR="000C29C6" w:rsidRPr="000C29C6" w:rsidRDefault="000C29C6" w:rsidP="000C29C6">
            <w:pPr>
              <w:ind w:firstLine="567"/>
              <w:jc w:val="both"/>
              <w:rPr>
                <w:color w:val="000000"/>
              </w:rPr>
            </w:pPr>
            <w:r w:rsidRPr="000C29C6">
              <w:rPr>
                <w:color w:val="000000"/>
              </w:rPr>
              <w:t>4.4.6.</w:t>
            </w:r>
            <w:r w:rsidRPr="000C29C6">
              <w:rPr>
                <w:color w:val="000000"/>
              </w:rPr>
              <w:tab/>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0C29C6" w:rsidRPr="000C29C6" w:rsidRDefault="000C29C6" w:rsidP="000C29C6">
            <w:pPr>
              <w:ind w:firstLine="567"/>
              <w:jc w:val="both"/>
              <w:rPr>
                <w:b/>
                <w:color w:val="000000"/>
              </w:rPr>
            </w:pPr>
            <w:r w:rsidRPr="000C29C6">
              <w:rPr>
                <w:b/>
                <w:color w:val="000000"/>
              </w:rPr>
              <w:t>4.5.</w:t>
            </w:r>
            <w:r w:rsidRPr="000C29C6">
              <w:rPr>
                <w:b/>
                <w:color w:val="000000"/>
              </w:rPr>
              <w:tab/>
              <w:t>Виконавець має право:</w:t>
            </w:r>
          </w:p>
          <w:p w:rsidR="000C29C6" w:rsidRPr="000C29C6" w:rsidRDefault="000C29C6" w:rsidP="000C29C6">
            <w:pPr>
              <w:ind w:firstLine="567"/>
              <w:jc w:val="both"/>
              <w:rPr>
                <w:color w:val="000000"/>
              </w:rPr>
            </w:pPr>
            <w:r w:rsidRPr="000C29C6">
              <w:rPr>
                <w:color w:val="000000"/>
              </w:rPr>
              <w:t>4.5.1.</w:t>
            </w:r>
            <w:r w:rsidRPr="000C29C6">
              <w:rPr>
                <w:color w:val="000000"/>
              </w:rPr>
              <w:tab/>
              <w:t>своєчасно та у повному обсязі отримувати платежі за цим Договором;</w:t>
            </w:r>
          </w:p>
          <w:p w:rsidR="000C29C6" w:rsidRPr="000C29C6" w:rsidRDefault="000C29C6" w:rsidP="000C29C6">
            <w:pPr>
              <w:ind w:firstLine="567"/>
              <w:jc w:val="both"/>
              <w:rPr>
                <w:color w:val="000000"/>
              </w:rPr>
            </w:pPr>
            <w:r w:rsidRPr="000C29C6">
              <w:rPr>
                <w:color w:val="000000"/>
              </w:rPr>
              <w:t>4.5.2.</w:t>
            </w:r>
            <w:r w:rsidRPr="000C29C6">
              <w:rPr>
                <w:color w:val="000000"/>
              </w:rPr>
              <w:tab/>
              <w:t>зупинити надання Послуг у разі невиконання Замовником своїх зобов’язань за цим Договором, що унеможливлюють надання Послуг,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0C29C6" w:rsidRPr="000C29C6" w:rsidRDefault="000C29C6" w:rsidP="000C29C6">
            <w:pPr>
              <w:ind w:firstLine="567"/>
              <w:jc w:val="both"/>
              <w:rPr>
                <w:color w:val="000000"/>
              </w:rPr>
            </w:pPr>
            <w:r w:rsidRPr="000C29C6">
              <w:rPr>
                <w:color w:val="000000"/>
              </w:rPr>
              <w:t>4.5.3.</w:t>
            </w:r>
            <w:r w:rsidRPr="000C29C6">
              <w:rPr>
                <w:color w:val="000000"/>
              </w:rPr>
              <w:tab/>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або відмовляється підписати відповідну додаткову угоду щодо зміни вартості Послуг та в інших випадках, передбачених цим Договором;</w:t>
            </w:r>
          </w:p>
          <w:p w:rsidR="000C29C6" w:rsidRPr="000C29C6" w:rsidRDefault="000C29C6" w:rsidP="000C29C6">
            <w:pPr>
              <w:ind w:firstLine="567"/>
              <w:jc w:val="both"/>
              <w:rPr>
                <w:color w:val="000000"/>
              </w:rPr>
            </w:pPr>
            <w:r w:rsidRPr="000C29C6">
              <w:rPr>
                <w:color w:val="000000"/>
              </w:rPr>
              <w:t>4.5.4.</w:t>
            </w:r>
            <w:r w:rsidRPr="000C29C6">
              <w:rPr>
                <w:color w:val="000000"/>
              </w:rPr>
              <w:tab/>
              <w:t>отримати від Замовника віддалений доступ до Кабінету для виконання своїх обов’язків, передбачених цим Договором.</w:t>
            </w:r>
          </w:p>
          <w:p w:rsidR="000C29C6" w:rsidRPr="000C29C6" w:rsidRDefault="000C29C6" w:rsidP="000C29C6">
            <w:pPr>
              <w:ind w:firstLine="567"/>
              <w:jc w:val="both"/>
              <w:rPr>
                <w:color w:val="000000"/>
              </w:rPr>
            </w:pPr>
            <w:r w:rsidRPr="000C29C6">
              <w:rPr>
                <w:color w:val="000000"/>
              </w:rPr>
              <w:t>4.6.</w:t>
            </w:r>
            <w:r w:rsidRPr="000C29C6">
              <w:rPr>
                <w:color w:val="000000"/>
              </w:rPr>
              <w:tab/>
              <w:t>Виконавець має інші права, не зазначені у цьому Договорі, але передбачені чинним законодавством України.</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5.</w:t>
            </w:r>
            <w:r w:rsidRPr="000C29C6">
              <w:rPr>
                <w:b/>
                <w:color w:val="000000"/>
              </w:rPr>
              <w:tab/>
              <w:t>Відповідальність Сторін</w:t>
            </w:r>
          </w:p>
          <w:p w:rsidR="000C29C6" w:rsidRPr="000C29C6" w:rsidRDefault="000C29C6" w:rsidP="000C29C6">
            <w:pPr>
              <w:ind w:firstLine="567"/>
              <w:jc w:val="both"/>
              <w:rPr>
                <w:color w:val="000000"/>
              </w:rPr>
            </w:pPr>
            <w:r w:rsidRPr="000C29C6">
              <w:rPr>
                <w:color w:val="000000"/>
              </w:rPr>
              <w:t>5.1.</w:t>
            </w:r>
            <w:r w:rsidRPr="000C29C6">
              <w:rPr>
                <w:color w:val="000000"/>
              </w:rPr>
              <w:tab/>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0C29C6" w:rsidRPr="000C29C6" w:rsidRDefault="000C29C6" w:rsidP="000C29C6">
            <w:pPr>
              <w:ind w:firstLine="567"/>
              <w:jc w:val="both"/>
              <w:rPr>
                <w:color w:val="000000"/>
              </w:rPr>
            </w:pPr>
            <w:r w:rsidRPr="000C29C6">
              <w:rPr>
                <w:color w:val="000000"/>
              </w:rPr>
              <w:t>5.2.</w:t>
            </w:r>
            <w:r w:rsidRPr="000C29C6">
              <w:rPr>
                <w:color w:val="000000"/>
              </w:rPr>
              <w:tab/>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w:t>
            </w:r>
            <w:r w:rsidRPr="000C29C6">
              <w:rPr>
                <w:color w:val="000000"/>
              </w:rPr>
              <w:lastRenderedPageBreak/>
              <w:t xml:space="preserve">Виконавця сплатити зазначену пеню. </w:t>
            </w:r>
          </w:p>
          <w:p w:rsidR="000C29C6" w:rsidRPr="000C29C6" w:rsidRDefault="000C29C6" w:rsidP="000C29C6">
            <w:pPr>
              <w:ind w:firstLine="567"/>
              <w:jc w:val="both"/>
              <w:rPr>
                <w:color w:val="000000"/>
              </w:rPr>
            </w:pPr>
            <w:r w:rsidRPr="000C29C6">
              <w:rPr>
                <w:color w:val="000000"/>
              </w:rPr>
              <w:t>5.3.</w:t>
            </w:r>
            <w:r w:rsidRPr="000C29C6">
              <w:rPr>
                <w:color w:val="000000"/>
              </w:rPr>
              <w:tab/>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0C29C6" w:rsidRPr="000C29C6" w:rsidRDefault="000C29C6" w:rsidP="000C29C6">
            <w:pPr>
              <w:ind w:firstLine="567"/>
              <w:jc w:val="both"/>
              <w:rPr>
                <w:color w:val="000000"/>
              </w:rPr>
            </w:pPr>
            <w:r w:rsidRPr="000C29C6">
              <w:rPr>
                <w:color w:val="000000"/>
              </w:rPr>
              <w:t>5.4.</w:t>
            </w:r>
            <w:r w:rsidRPr="000C29C6">
              <w:rPr>
                <w:color w:val="000000"/>
              </w:rPr>
              <w:tab/>
              <w:t>Сплата Стороною цього Договору неустойки (штрафних санкцій, пені, штрафу) не звільняє її від обов’язку виконання інших зобов’язань за цим Договором, у тому числі тих, за які було застосовано неустойку.</w:t>
            </w:r>
          </w:p>
          <w:p w:rsidR="000C29C6" w:rsidRPr="000C29C6" w:rsidRDefault="000C29C6" w:rsidP="000C29C6">
            <w:pPr>
              <w:ind w:firstLine="567"/>
              <w:jc w:val="both"/>
              <w:rPr>
                <w:color w:val="000000"/>
              </w:rPr>
            </w:pPr>
            <w:r w:rsidRPr="000C29C6">
              <w:rPr>
                <w:color w:val="000000"/>
              </w:rPr>
              <w:t>5.5.</w:t>
            </w:r>
            <w:r w:rsidRPr="000C29C6">
              <w:rPr>
                <w:color w:val="000000"/>
              </w:rPr>
              <w:tab/>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6.</w:t>
            </w:r>
            <w:r w:rsidRPr="000C29C6">
              <w:rPr>
                <w:b/>
                <w:color w:val="000000"/>
              </w:rPr>
              <w:tab/>
              <w:t>Обставини непереборної сили (форс-мажор)</w:t>
            </w:r>
          </w:p>
          <w:p w:rsidR="000C29C6" w:rsidRPr="000C29C6" w:rsidRDefault="000C29C6" w:rsidP="000C29C6">
            <w:pPr>
              <w:ind w:firstLine="567"/>
              <w:jc w:val="both"/>
              <w:rPr>
                <w:color w:val="000000"/>
              </w:rPr>
            </w:pPr>
            <w:r w:rsidRPr="000C29C6">
              <w:rPr>
                <w:color w:val="000000"/>
              </w:rPr>
              <w:t>6.1.</w:t>
            </w:r>
            <w:r w:rsidRPr="000C29C6">
              <w:rPr>
                <w:color w:val="000000"/>
              </w:rPr>
              <w:tab/>
              <w:t xml:space="preserve">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 </w:t>
            </w:r>
          </w:p>
          <w:p w:rsidR="000C29C6" w:rsidRPr="000C29C6" w:rsidRDefault="000C29C6" w:rsidP="000C29C6">
            <w:pPr>
              <w:ind w:firstLine="567"/>
              <w:jc w:val="both"/>
              <w:rPr>
                <w:color w:val="000000"/>
              </w:rPr>
            </w:pPr>
            <w:r w:rsidRPr="000C29C6">
              <w:rPr>
                <w:color w:val="000000"/>
              </w:rPr>
              <w:t>6.2.</w:t>
            </w:r>
            <w:r w:rsidRPr="000C29C6">
              <w:rPr>
                <w:color w:val="000000"/>
              </w:rPr>
              <w:tab/>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0C29C6" w:rsidRPr="000C29C6" w:rsidRDefault="000C29C6" w:rsidP="000C29C6">
            <w:pPr>
              <w:ind w:firstLine="567"/>
              <w:jc w:val="both"/>
              <w:rPr>
                <w:color w:val="000000"/>
              </w:rPr>
            </w:pPr>
            <w:r w:rsidRPr="000C29C6">
              <w:rPr>
                <w:color w:val="000000"/>
              </w:rPr>
              <w:t>6.3.</w:t>
            </w:r>
            <w:r w:rsidRPr="000C29C6">
              <w:rPr>
                <w:color w:val="000000"/>
              </w:rPr>
              <w:tab/>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0C29C6" w:rsidRPr="000C29C6" w:rsidRDefault="000C29C6" w:rsidP="000C29C6">
            <w:pPr>
              <w:ind w:firstLine="567"/>
              <w:jc w:val="both"/>
              <w:rPr>
                <w:color w:val="000000"/>
              </w:rPr>
            </w:pPr>
            <w:r w:rsidRPr="000C29C6">
              <w:rPr>
                <w:color w:val="000000"/>
              </w:rPr>
              <w:t>6.4.</w:t>
            </w:r>
            <w:r w:rsidRPr="000C29C6">
              <w:rPr>
                <w:color w:val="000000"/>
              </w:rPr>
              <w:tab/>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0C29C6" w:rsidRPr="000C29C6" w:rsidRDefault="000C29C6" w:rsidP="000C29C6">
            <w:pPr>
              <w:ind w:firstLine="567"/>
              <w:jc w:val="both"/>
              <w:rPr>
                <w:color w:val="000000"/>
              </w:rPr>
            </w:pPr>
            <w:r w:rsidRPr="000C29C6">
              <w:rPr>
                <w:color w:val="000000"/>
              </w:rPr>
              <w:t>6.5.</w:t>
            </w:r>
            <w:r w:rsidRPr="000C29C6">
              <w:rPr>
                <w:color w:val="000000"/>
              </w:rPr>
              <w:tab/>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7.</w:t>
            </w:r>
            <w:r w:rsidRPr="000C29C6">
              <w:rPr>
                <w:b/>
                <w:color w:val="000000"/>
              </w:rPr>
              <w:tab/>
              <w:t>Конфіденційна інформація</w:t>
            </w:r>
          </w:p>
          <w:p w:rsidR="000C29C6" w:rsidRPr="000C29C6" w:rsidRDefault="000C29C6" w:rsidP="000C29C6">
            <w:pPr>
              <w:ind w:firstLine="567"/>
              <w:jc w:val="both"/>
              <w:rPr>
                <w:color w:val="000000"/>
              </w:rPr>
            </w:pPr>
            <w:r w:rsidRPr="000C29C6">
              <w:rPr>
                <w:color w:val="000000"/>
              </w:rPr>
              <w:t>7.1.</w:t>
            </w:r>
            <w:r w:rsidRPr="000C29C6">
              <w:rPr>
                <w:color w:val="000000"/>
              </w:rPr>
              <w:tab/>
              <w:t xml:space="preserve">Будь-яка інформація про діяльність однієї із Сторін цього Договору, яка стане </w:t>
            </w:r>
            <w:r w:rsidRPr="000C29C6">
              <w:rPr>
                <w:color w:val="000000"/>
              </w:rPr>
              <w:lastRenderedPageBreak/>
              <w:t>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0C29C6" w:rsidRPr="000C29C6" w:rsidRDefault="000C29C6" w:rsidP="000C29C6">
            <w:pPr>
              <w:ind w:firstLine="567"/>
              <w:jc w:val="both"/>
              <w:rPr>
                <w:color w:val="000000"/>
              </w:rPr>
            </w:pPr>
            <w:r w:rsidRPr="000C29C6">
              <w:rPr>
                <w:color w:val="000000"/>
              </w:rPr>
              <w:t>7.2.</w:t>
            </w:r>
            <w:r w:rsidRPr="000C29C6">
              <w:rPr>
                <w:color w:val="000000"/>
              </w:rPr>
              <w:tab/>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C29C6" w:rsidRPr="000C29C6" w:rsidRDefault="000C29C6" w:rsidP="000C29C6">
            <w:pPr>
              <w:ind w:firstLine="567"/>
              <w:jc w:val="both"/>
              <w:rPr>
                <w:color w:val="000000"/>
              </w:rPr>
            </w:pPr>
            <w:r w:rsidRPr="000C29C6">
              <w:rPr>
                <w:color w:val="000000"/>
              </w:rPr>
              <w:t>7.3.</w:t>
            </w:r>
            <w:r w:rsidRPr="000C29C6">
              <w:rPr>
                <w:color w:val="000000"/>
              </w:rPr>
              <w:tab/>
              <w:t>Конфіденційна інформація може представляти собою інформацію у будь-якій формі – письмовій або усній, охоплюючи, без обмежень, інформацію, яка зберігається на будь-яких носіях, графічну та письмову інформацію.</w:t>
            </w:r>
          </w:p>
          <w:p w:rsidR="000C29C6" w:rsidRPr="000C29C6" w:rsidRDefault="000C29C6" w:rsidP="000C29C6">
            <w:pPr>
              <w:ind w:firstLine="567"/>
              <w:jc w:val="both"/>
              <w:rPr>
                <w:color w:val="000000"/>
              </w:rPr>
            </w:pPr>
            <w:r w:rsidRPr="000C29C6">
              <w:rPr>
                <w:color w:val="000000"/>
              </w:rPr>
              <w:t>7.4.</w:t>
            </w:r>
            <w:r w:rsidRPr="000C29C6">
              <w:rPr>
                <w:color w:val="000000"/>
              </w:rPr>
              <w:tab/>
              <w:t>Замовник зобов’язується не надавати співробітникам Виконавця інформації більше ніж необхідно для виконання умов цього Договору.</w:t>
            </w:r>
          </w:p>
          <w:p w:rsidR="000C29C6" w:rsidRPr="000C29C6" w:rsidRDefault="000C29C6" w:rsidP="000C29C6">
            <w:pPr>
              <w:ind w:firstLine="567"/>
              <w:jc w:val="both"/>
              <w:rPr>
                <w:color w:val="000000"/>
              </w:rPr>
            </w:pPr>
            <w:r w:rsidRPr="000C29C6">
              <w:rPr>
                <w:color w:val="000000"/>
              </w:rPr>
              <w:t>7.5.</w:t>
            </w:r>
            <w:r w:rsidRPr="000C29C6">
              <w:rPr>
                <w:color w:val="000000"/>
              </w:rPr>
              <w:tab/>
              <w:t xml:space="preserve">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0C29C6" w:rsidRPr="000C29C6" w:rsidRDefault="000C29C6" w:rsidP="000C29C6">
            <w:pPr>
              <w:ind w:firstLine="567"/>
              <w:jc w:val="both"/>
              <w:rPr>
                <w:color w:val="000000"/>
              </w:rPr>
            </w:pPr>
            <w:r w:rsidRPr="000C29C6">
              <w:rPr>
                <w:color w:val="000000"/>
              </w:rPr>
              <w:t>7.5.1.</w:t>
            </w:r>
            <w:r w:rsidRPr="000C29C6">
              <w:rPr>
                <w:color w:val="000000"/>
              </w:rPr>
              <w:tab/>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0C29C6" w:rsidRPr="000C29C6" w:rsidRDefault="000C29C6" w:rsidP="000C29C6">
            <w:pPr>
              <w:ind w:firstLine="567"/>
              <w:jc w:val="both"/>
              <w:rPr>
                <w:color w:val="000000"/>
              </w:rPr>
            </w:pPr>
            <w:r w:rsidRPr="000C29C6">
              <w:rPr>
                <w:color w:val="000000"/>
              </w:rPr>
              <w:t>7.5.2.</w:t>
            </w:r>
            <w:r w:rsidRPr="000C29C6">
              <w:rPr>
                <w:color w:val="000000"/>
              </w:rPr>
              <w:tab/>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0C29C6" w:rsidRPr="000C29C6" w:rsidRDefault="000C29C6" w:rsidP="000C29C6">
            <w:pPr>
              <w:ind w:firstLine="567"/>
              <w:jc w:val="both"/>
              <w:rPr>
                <w:color w:val="000000"/>
              </w:rPr>
            </w:pPr>
            <w:r w:rsidRPr="000C29C6">
              <w:rPr>
                <w:color w:val="000000"/>
              </w:rPr>
              <w:t>7.6.</w:t>
            </w:r>
            <w:r w:rsidRPr="000C29C6">
              <w:rPr>
                <w:color w:val="000000"/>
              </w:rPr>
              <w:tab/>
              <w:t>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8.</w:t>
            </w:r>
            <w:r w:rsidRPr="000C29C6">
              <w:rPr>
                <w:b/>
                <w:color w:val="000000"/>
              </w:rPr>
              <w:tab/>
              <w:t>Вирішення суперечностей</w:t>
            </w:r>
          </w:p>
          <w:p w:rsidR="000C29C6" w:rsidRPr="000C29C6" w:rsidRDefault="000C29C6" w:rsidP="000C29C6">
            <w:pPr>
              <w:ind w:firstLine="567"/>
              <w:jc w:val="both"/>
              <w:rPr>
                <w:color w:val="000000"/>
              </w:rPr>
            </w:pPr>
            <w:r w:rsidRPr="000C29C6">
              <w:rPr>
                <w:color w:val="000000"/>
              </w:rPr>
              <w:t>8.1.</w:t>
            </w:r>
            <w:r w:rsidRPr="000C29C6">
              <w:rPr>
                <w:color w:val="000000"/>
              </w:rPr>
              <w:tab/>
              <w:t>Сторони домовилися, що усі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rsidR="000C29C6" w:rsidRPr="000C29C6" w:rsidRDefault="000C29C6" w:rsidP="000C29C6">
            <w:pPr>
              <w:ind w:firstLine="567"/>
              <w:jc w:val="both"/>
              <w:rPr>
                <w:color w:val="000000"/>
              </w:rPr>
            </w:pPr>
            <w:r w:rsidRPr="000C29C6">
              <w:rPr>
                <w:color w:val="000000"/>
              </w:rPr>
              <w:t>8.2.</w:t>
            </w:r>
            <w:r w:rsidRPr="000C29C6">
              <w:rPr>
                <w:color w:val="000000"/>
              </w:rPr>
              <w:tab/>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9.</w:t>
            </w:r>
            <w:r w:rsidRPr="000C29C6">
              <w:rPr>
                <w:b/>
                <w:color w:val="000000"/>
              </w:rPr>
              <w:tab/>
              <w:t>Термін дії Договору</w:t>
            </w:r>
          </w:p>
          <w:p w:rsidR="000C29C6" w:rsidRPr="000C29C6" w:rsidRDefault="000C29C6" w:rsidP="000C29C6">
            <w:pPr>
              <w:ind w:firstLine="567"/>
              <w:jc w:val="both"/>
              <w:rPr>
                <w:color w:val="000000"/>
              </w:rPr>
            </w:pPr>
            <w:r w:rsidRPr="000C29C6">
              <w:rPr>
                <w:color w:val="000000"/>
              </w:rPr>
              <w:t>9.1.</w:t>
            </w:r>
            <w:r w:rsidRPr="000C29C6">
              <w:rPr>
                <w:color w:val="000000"/>
              </w:rPr>
              <w:tab/>
              <w:t xml:space="preserve">Цей Договір набирає чинності з 01 січня 2022 року і діє до 31 грудня 2022 року, але у будь-якому випадку до моменту належного та повного виконання Сторонами своїх зобов’язань за цим Договором. </w:t>
            </w:r>
          </w:p>
          <w:p w:rsidR="000C29C6" w:rsidRPr="000C29C6" w:rsidRDefault="000C29C6" w:rsidP="000C29C6">
            <w:pPr>
              <w:ind w:firstLine="567"/>
              <w:jc w:val="both"/>
              <w:rPr>
                <w:color w:val="000000"/>
              </w:rPr>
            </w:pPr>
            <w:r w:rsidRPr="000C29C6">
              <w:rPr>
                <w:color w:val="000000"/>
              </w:rPr>
              <w:t>9.2.</w:t>
            </w:r>
            <w:r w:rsidRPr="000C29C6">
              <w:rPr>
                <w:color w:val="000000"/>
              </w:rPr>
              <w:tab/>
              <w:t>Цей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4.2.3 п. 4.2 та пп. 4.5.3 п. 4.5 цього Договору порядку, при цьому останнім днем дії цього Договору має бути останній календарний день місяця.</w:t>
            </w:r>
          </w:p>
          <w:p w:rsidR="000C29C6" w:rsidRPr="000C29C6" w:rsidRDefault="000C29C6" w:rsidP="000C29C6">
            <w:pPr>
              <w:ind w:firstLine="567"/>
              <w:jc w:val="both"/>
              <w:rPr>
                <w:color w:val="000000"/>
              </w:rPr>
            </w:pPr>
            <w:r w:rsidRPr="000C29C6">
              <w:rPr>
                <w:color w:val="000000"/>
              </w:rPr>
              <w:t>9.3.</w:t>
            </w:r>
            <w:r w:rsidRPr="000C29C6">
              <w:rPr>
                <w:color w:val="000000"/>
              </w:rPr>
              <w:tab/>
              <w:t>Закінчення терміну дії цього Договору не звільняє Сторони від обов’язку повного завершення взаєморозрахунків за цим Договором.</w:t>
            </w:r>
          </w:p>
          <w:p w:rsidR="000C29C6" w:rsidRPr="000C29C6" w:rsidRDefault="000C29C6" w:rsidP="000C29C6">
            <w:pPr>
              <w:ind w:firstLine="567"/>
              <w:jc w:val="both"/>
              <w:rPr>
                <w:color w:val="000000"/>
              </w:rPr>
            </w:pPr>
          </w:p>
          <w:p w:rsidR="000C29C6" w:rsidRPr="000C29C6" w:rsidRDefault="000C29C6" w:rsidP="000C29C6">
            <w:pPr>
              <w:ind w:firstLine="567"/>
              <w:jc w:val="center"/>
              <w:rPr>
                <w:b/>
                <w:color w:val="000000"/>
              </w:rPr>
            </w:pPr>
            <w:r w:rsidRPr="000C29C6">
              <w:rPr>
                <w:b/>
                <w:color w:val="000000"/>
              </w:rPr>
              <w:t>10.</w:t>
            </w:r>
            <w:r w:rsidRPr="000C29C6">
              <w:rPr>
                <w:b/>
                <w:color w:val="000000"/>
              </w:rPr>
              <w:tab/>
              <w:t>Інші умови Договору</w:t>
            </w:r>
          </w:p>
          <w:p w:rsidR="000C29C6" w:rsidRPr="000C29C6" w:rsidRDefault="000C29C6" w:rsidP="000C29C6">
            <w:pPr>
              <w:ind w:firstLine="567"/>
              <w:jc w:val="both"/>
              <w:rPr>
                <w:color w:val="000000"/>
              </w:rPr>
            </w:pPr>
            <w:r w:rsidRPr="000C29C6">
              <w:rPr>
                <w:color w:val="000000"/>
              </w:rPr>
              <w:t>10.1.</w:t>
            </w:r>
            <w:r w:rsidRPr="000C29C6">
              <w:rPr>
                <w:color w:val="000000"/>
              </w:rPr>
              <w:tab/>
              <w:t xml:space="preserve">Усі зміни та доповнення до цього Договору мають бути оформлені у письмовій формі, підписані уповноваженими представниками Сторін та скріплені </w:t>
            </w:r>
            <w:r w:rsidRPr="000C29C6">
              <w:rPr>
                <w:color w:val="000000"/>
              </w:rPr>
              <w:lastRenderedPageBreak/>
              <w:t>печатками.</w:t>
            </w:r>
          </w:p>
          <w:p w:rsidR="000C29C6" w:rsidRPr="000C29C6" w:rsidRDefault="000C29C6" w:rsidP="000C29C6">
            <w:pPr>
              <w:ind w:firstLine="567"/>
              <w:jc w:val="both"/>
              <w:rPr>
                <w:color w:val="000000"/>
              </w:rPr>
            </w:pPr>
            <w:r w:rsidRPr="000C29C6">
              <w:rPr>
                <w:color w:val="000000"/>
              </w:rPr>
              <w:t>10.2.</w:t>
            </w:r>
            <w:r w:rsidRPr="000C29C6">
              <w:rPr>
                <w:color w:val="000000"/>
              </w:rPr>
              <w:tab/>
              <w:t>Цей Договір складений в двох однакових примірниках (по одному примірнику для кожної із Сторін), кожен з яких має однакову юридичну силу.</w:t>
            </w:r>
          </w:p>
          <w:p w:rsidR="000C29C6" w:rsidRPr="000C29C6" w:rsidRDefault="000C29C6" w:rsidP="000C29C6">
            <w:pPr>
              <w:ind w:firstLine="567"/>
              <w:jc w:val="both"/>
              <w:rPr>
                <w:color w:val="000000"/>
              </w:rPr>
            </w:pPr>
            <w:r w:rsidRPr="000C29C6">
              <w:rPr>
                <w:color w:val="000000"/>
              </w:rPr>
              <w:t>10.3.</w:t>
            </w:r>
            <w:r w:rsidRPr="000C29C6">
              <w:rPr>
                <w:color w:val="000000"/>
              </w:rPr>
              <w:tab/>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0C29C6" w:rsidRPr="000C29C6" w:rsidRDefault="000C29C6" w:rsidP="000C29C6">
            <w:pPr>
              <w:ind w:firstLine="567"/>
              <w:jc w:val="both"/>
              <w:rPr>
                <w:color w:val="000000"/>
              </w:rPr>
            </w:pPr>
            <w:r w:rsidRPr="000C29C6">
              <w:rPr>
                <w:color w:val="000000"/>
              </w:rPr>
              <w:t>10.4.</w:t>
            </w:r>
            <w:r w:rsidRPr="000C29C6">
              <w:rPr>
                <w:color w:val="000000"/>
              </w:rPr>
              <w:tab/>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0C29C6" w:rsidRPr="000C29C6" w:rsidRDefault="000C29C6" w:rsidP="000C29C6">
            <w:pPr>
              <w:ind w:firstLine="567"/>
              <w:jc w:val="both"/>
              <w:rPr>
                <w:color w:val="000000"/>
              </w:rPr>
            </w:pPr>
            <w:r w:rsidRPr="000C29C6">
              <w:rPr>
                <w:color w:val="000000"/>
              </w:rPr>
              <w:t>10.5.</w:t>
            </w:r>
            <w:r w:rsidRPr="000C29C6">
              <w:rPr>
                <w:color w:val="000000"/>
              </w:rPr>
              <w:tab/>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0C29C6" w:rsidRPr="000C29C6" w:rsidRDefault="000C29C6" w:rsidP="000C29C6">
            <w:pPr>
              <w:ind w:firstLine="567"/>
              <w:jc w:val="both"/>
              <w:rPr>
                <w:color w:val="000000"/>
              </w:rPr>
            </w:pPr>
            <w:r w:rsidRPr="000C29C6">
              <w:rPr>
                <w:color w:val="000000"/>
              </w:rPr>
              <w:t>- 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0C29C6" w:rsidRPr="000C29C6" w:rsidRDefault="000C29C6" w:rsidP="000C29C6">
            <w:pPr>
              <w:ind w:firstLine="567"/>
              <w:jc w:val="both"/>
              <w:rPr>
                <w:color w:val="000000"/>
              </w:rPr>
            </w:pPr>
            <w:r w:rsidRPr="000C29C6">
              <w:rPr>
                <w:color w:val="000000"/>
              </w:rPr>
              <w:t>- вигодонабувач за договором страхування – Замовник;</w:t>
            </w:r>
          </w:p>
          <w:p w:rsidR="000C29C6" w:rsidRPr="000C29C6" w:rsidRDefault="000C29C6" w:rsidP="000C29C6">
            <w:pPr>
              <w:ind w:firstLine="567"/>
              <w:jc w:val="both"/>
              <w:rPr>
                <w:color w:val="000000"/>
              </w:rPr>
            </w:pPr>
            <w:r w:rsidRPr="000C29C6">
              <w:rPr>
                <w:color w:val="000000"/>
              </w:rPr>
              <w:t>- сума договору страхування – ліміт відповідальності Виконавця, який дорівнює ціні даного Договору (без ПДВ);</w:t>
            </w:r>
          </w:p>
          <w:p w:rsidR="000C29C6" w:rsidRPr="000C29C6" w:rsidRDefault="000C29C6" w:rsidP="000C29C6">
            <w:pPr>
              <w:ind w:firstLine="567"/>
              <w:jc w:val="both"/>
              <w:rPr>
                <w:color w:val="000000"/>
              </w:rPr>
            </w:pPr>
            <w:r w:rsidRPr="000C29C6">
              <w:rPr>
                <w:color w:val="000000"/>
              </w:rPr>
              <w:t>- франшиза – в межах від 0% до 5 % від суми страхового відшкодування за кожним страховим випадком;</w:t>
            </w:r>
          </w:p>
          <w:p w:rsidR="000C29C6" w:rsidRPr="000C29C6" w:rsidRDefault="000C29C6" w:rsidP="000C29C6">
            <w:pPr>
              <w:ind w:firstLine="567"/>
              <w:jc w:val="both"/>
              <w:rPr>
                <w:color w:val="000000"/>
              </w:rPr>
            </w:pPr>
            <w:r w:rsidRPr="000C29C6">
              <w:rPr>
                <w:color w:val="000000"/>
              </w:rPr>
              <w:t>- усі витрати, пов’язані з виконанням договору страхування, здійснюються за рахунок Виконавця;</w:t>
            </w:r>
          </w:p>
          <w:p w:rsidR="000C29C6" w:rsidRPr="000C29C6" w:rsidRDefault="000C29C6" w:rsidP="000C29C6">
            <w:pPr>
              <w:ind w:firstLine="567"/>
              <w:jc w:val="both"/>
              <w:rPr>
                <w:color w:val="000000"/>
              </w:rPr>
            </w:pPr>
            <w:r w:rsidRPr="000C29C6">
              <w:rPr>
                <w:color w:val="000000"/>
              </w:rPr>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0C29C6" w:rsidRPr="000C29C6" w:rsidRDefault="000C29C6" w:rsidP="000C29C6">
            <w:pPr>
              <w:ind w:firstLine="567"/>
              <w:jc w:val="both"/>
              <w:rPr>
                <w:color w:val="000000"/>
              </w:rPr>
            </w:pPr>
            <w:r w:rsidRPr="000C29C6">
              <w:rPr>
                <w:color w:val="000000"/>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0C29C6" w:rsidRPr="000C29C6" w:rsidRDefault="000C29C6" w:rsidP="000C29C6">
            <w:pPr>
              <w:ind w:firstLine="567"/>
              <w:jc w:val="both"/>
              <w:rPr>
                <w:color w:val="000000"/>
              </w:rPr>
            </w:pPr>
            <w:r w:rsidRPr="000C29C6">
              <w:rPr>
                <w:color w:val="000000"/>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0C29C6" w:rsidRPr="000C29C6" w:rsidRDefault="000C29C6" w:rsidP="000C29C6">
            <w:pPr>
              <w:ind w:firstLine="567"/>
              <w:jc w:val="both"/>
              <w:rPr>
                <w:color w:val="000000"/>
              </w:rPr>
            </w:pPr>
            <w:r w:rsidRPr="000C29C6">
              <w:rPr>
                <w:color w:val="000000"/>
              </w:rPr>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0C29C6" w:rsidRPr="000C29C6" w:rsidRDefault="000C29C6" w:rsidP="000C29C6">
            <w:pPr>
              <w:ind w:firstLine="567"/>
              <w:jc w:val="center"/>
              <w:rPr>
                <w:b/>
                <w:color w:val="000000"/>
              </w:rPr>
            </w:pPr>
            <w:r w:rsidRPr="000C29C6">
              <w:rPr>
                <w:b/>
                <w:color w:val="000000"/>
              </w:rPr>
              <w:t>11.</w:t>
            </w:r>
            <w:r w:rsidRPr="000C29C6">
              <w:rPr>
                <w:b/>
                <w:color w:val="000000"/>
              </w:rPr>
              <w:tab/>
              <w:t>Місцезнаходження та реквізити Сторін</w:t>
            </w:r>
          </w:p>
          <w:p w:rsidR="000C29C6" w:rsidRPr="000C29C6" w:rsidRDefault="000C29C6" w:rsidP="000C29C6">
            <w:pPr>
              <w:ind w:firstLine="567"/>
              <w:jc w:val="both"/>
              <w:rPr>
                <w:color w:val="000000"/>
              </w:rPr>
            </w:pPr>
          </w:p>
          <w:p w:rsidR="00B877AE" w:rsidRPr="002A77CB" w:rsidRDefault="000C29C6" w:rsidP="000C29C6">
            <w:pPr>
              <w:ind w:firstLine="567"/>
              <w:jc w:val="both"/>
              <w:rPr>
                <w:rFonts w:eastAsia="Calibri"/>
              </w:rPr>
            </w:pPr>
            <w:r>
              <w:rPr>
                <w:color w:val="000000"/>
                <w:lang w:val="en-US"/>
              </w:rPr>
              <w:t xml:space="preserve">               </w:t>
            </w:r>
          </w:p>
        </w:tc>
        <w:tc>
          <w:tcPr>
            <w:tcW w:w="5069" w:type="dxa"/>
          </w:tcPr>
          <w:p w:rsidR="00B877AE" w:rsidRPr="002A77CB" w:rsidRDefault="00B877AE" w:rsidP="002A77CB">
            <w:pPr>
              <w:ind w:firstLine="567"/>
            </w:pPr>
          </w:p>
        </w:tc>
      </w:tr>
    </w:tbl>
    <w:tbl>
      <w:tblPr>
        <w:tblpPr w:leftFromText="180" w:rightFromText="180" w:bottomFromText="160" w:vertAnchor="text" w:horzAnchor="margin" w:tblpY="192"/>
        <w:tblW w:w="9493" w:type="dxa"/>
        <w:tblLayout w:type="fixed"/>
        <w:tblLook w:val="04A0" w:firstRow="1" w:lastRow="0" w:firstColumn="1" w:lastColumn="0" w:noHBand="0" w:noVBand="1"/>
      </w:tblPr>
      <w:tblGrid>
        <w:gridCol w:w="5211"/>
        <w:gridCol w:w="4282"/>
      </w:tblGrid>
      <w:tr w:rsidR="000C29C6" w:rsidRPr="002A77CB" w:rsidTr="000C29C6">
        <w:trPr>
          <w:trHeight w:val="426"/>
        </w:trPr>
        <w:tc>
          <w:tcPr>
            <w:tcW w:w="5211" w:type="dxa"/>
            <w:hideMark/>
          </w:tcPr>
          <w:p w:rsidR="000C29C6" w:rsidRPr="002A77CB" w:rsidRDefault="000C29C6" w:rsidP="00C808D8">
            <w:pPr>
              <w:suppressAutoHyphens/>
              <w:rPr>
                <w:b/>
                <w:lang w:val="uk-UA" w:eastAsia="en-US"/>
              </w:rPr>
            </w:pPr>
            <w:r w:rsidRPr="002A77CB">
              <w:rPr>
                <w:b/>
                <w:lang w:val="uk-UA" w:eastAsia="en-US"/>
              </w:rPr>
              <w:lastRenderedPageBreak/>
              <w:t>Замовник:</w:t>
            </w:r>
          </w:p>
        </w:tc>
        <w:tc>
          <w:tcPr>
            <w:tcW w:w="4282" w:type="dxa"/>
            <w:hideMark/>
          </w:tcPr>
          <w:p w:rsidR="000C29C6" w:rsidRPr="002A77CB" w:rsidRDefault="000C29C6" w:rsidP="00C808D8">
            <w:pPr>
              <w:suppressAutoHyphens/>
              <w:jc w:val="both"/>
              <w:rPr>
                <w:b/>
                <w:lang w:val="uk-UA" w:eastAsia="en-US"/>
              </w:rPr>
            </w:pPr>
            <w:r w:rsidRPr="002A77CB">
              <w:rPr>
                <w:b/>
                <w:lang w:val="uk-UA" w:eastAsia="en-US"/>
              </w:rPr>
              <w:t>Виконавець:</w:t>
            </w:r>
          </w:p>
        </w:tc>
      </w:tr>
      <w:tr w:rsidR="000C29C6" w:rsidRPr="002A77CB" w:rsidTr="000C29C6">
        <w:trPr>
          <w:trHeight w:val="565"/>
        </w:trPr>
        <w:tc>
          <w:tcPr>
            <w:tcW w:w="5211" w:type="dxa"/>
            <w:hideMark/>
          </w:tcPr>
          <w:p w:rsidR="000C29C6" w:rsidRPr="002A77CB" w:rsidRDefault="000C29C6" w:rsidP="00C808D8">
            <w:pPr>
              <w:suppressAutoHyphens/>
              <w:jc w:val="both"/>
              <w:rPr>
                <w:b/>
                <w:color w:val="000000"/>
                <w:lang w:val="uk-UA" w:eastAsia="en-US"/>
              </w:rPr>
            </w:pPr>
            <w:r w:rsidRPr="002A77CB">
              <w:rPr>
                <w:b/>
                <w:color w:val="000000"/>
                <w:lang w:val="uk-UA" w:eastAsia="en-US"/>
              </w:rPr>
              <w:t>ТОВ «__________»</w:t>
            </w:r>
          </w:p>
          <w:p w:rsidR="000C29C6" w:rsidRPr="002A77CB" w:rsidRDefault="000C29C6" w:rsidP="00C808D8">
            <w:pPr>
              <w:suppressAutoHyphens/>
              <w:jc w:val="both"/>
              <w:rPr>
                <w:color w:val="000000"/>
                <w:lang w:val="uk-UA" w:eastAsia="en-US"/>
              </w:rPr>
            </w:pPr>
            <w:r w:rsidRPr="002A77CB">
              <w:rPr>
                <w:color w:val="000000"/>
                <w:lang w:val="uk-UA" w:eastAsia="en-US"/>
              </w:rPr>
              <w:t xml:space="preserve">Адреса: </w:t>
            </w:r>
          </w:p>
        </w:tc>
        <w:tc>
          <w:tcPr>
            <w:tcW w:w="4282" w:type="dxa"/>
          </w:tcPr>
          <w:p w:rsidR="000C29C6" w:rsidRPr="002A77CB" w:rsidRDefault="000C29C6" w:rsidP="00C808D8">
            <w:pPr>
              <w:suppressAutoHyphens/>
              <w:jc w:val="both"/>
              <w:rPr>
                <w:b/>
                <w:lang w:val="uk-UA" w:eastAsia="ar-SA"/>
              </w:rPr>
            </w:pPr>
            <w:r w:rsidRPr="002A77CB">
              <w:rPr>
                <w:b/>
                <w:lang w:val="uk-UA" w:eastAsia="ar-SA"/>
              </w:rPr>
              <w:t>ТОВ «________»</w:t>
            </w:r>
          </w:p>
          <w:p w:rsidR="000C29C6" w:rsidRPr="002A77CB" w:rsidRDefault="000C29C6" w:rsidP="00C808D8">
            <w:pPr>
              <w:suppressAutoHyphens/>
              <w:jc w:val="both"/>
              <w:rPr>
                <w:b/>
                <w:lang w:val="uk-UA" w:eastAsia="ar-SA"/>
              </w:rPr>
            </w:pPr>
            <w:r w:rsidRPr="002A77CB">
              <w:rPr>
                <w:lang w:val="uk-UA" w:eastAsia="ar-SA"/>
              </w:rPr>
              <w:t xml:space="preserve">Адреса: </w:t>
            </w:r>
          </w:p>
        </w:tc>
      </w:tr>
      <w:tr w:rsidR="000C29C6" w:rsidRPr="002A77CB" w:rsidTr="000C29C6">
        <w:trPr>
          <w:trHeight w:val="1007"/>
        </w:trPr>
        <w:tc>
          <w:tcPr>
            <w:tcW w:w="5211" w:type="dxa"/>
          </w:tcPr>
          <w:p w:rsidR="000C29C6" w:rsidRPr="002A77CB" w:rsidRDefault="000C29C6" w:rsidP="00C808D8">
            <w:pPr>
              <w:tabs>
                <w:tab w:val="left" w:pos="5139"/>
              </w:tabs>
              <w:suppressAutoHyphens/>
              <w:jc w:val="both"/>
              <w:rPr>
                <w:b/>
                <w:bCs/>
                <w:lang w:val="uk-UA" w:eastAsia="en-US"/>
              </w:rPr>
            </w:pPr>
            <w:r w:rsidRPr="002A77CB">
              <w:rPr>
                <w:b/>
                <w:bCs/>
                <w:lang w:val="uk-UA" w:eastAsia="en-US"/>
              </w:rPr>
              <w:t>Директор</w:t>
            </w:r>
          </w:p>
          <w:p w:rsidR="000C29C6" w:rsidRPr="002A77CB" w:rsidRDefault="000C29C6" w:rsidP="00C808D8">
            <w:pPr>
              <w:tabs>
                <w:tab w:val="left" w:pos="5139"/>
              </w:tabs>
              <w:suppressAutoHyphens/>
              <w:jc w:val="both"/>
              <w:rPr>
                <w:b/>
                <w:bCs/>
                <w:lang w:val="uk-UA" w:eastAsia="en-US"/>
              </w:rPr>
            </w:pPr>
          </w:p>
          <w:p w:rsidR="000C29C6" w:rsidRPr="002A77CB" w:rsidRDefault="000C29C6" w:rsidP="00C808D8">
            <w:pPr>
              <w:tabs>
                <w:tab w:val="left" w:pos="5139"/>
              </w:tabs>
              <w:suppressAutoHyphens/>
              <w:jc w:val="both"/>
              <w:rPr>
                <w:bCs/>
                <w:lang w:val="uk-UA" w:eastAsia="en-US"/>
              </w:rPr>
            </w:pPr>
            <w:r w:rsidRPr="002A77CB">
              <w:rPr>
                <w:b/>
                <w:bCs/>
                <w:lang w:val="uk-UA" w:eastAsia="en-US"/>
              </w:rPr>
              <w:t xml:space="preserve">________________ </w:t>
            </w:r>
            <w:r w:rsidRPr="002A77CB">
              <w:rPr>
                <w:b/>
                <w:lang w:val="uk-UA" w:eastAsia="en-US"/>
              </w:rPr>
              <w:t xml:space="preserve"> </w:t>
            </w:r>
            <w:r w:rsidRPr="002A77CB">
              <w:rPr>
                <w:lang w:eastAsia="en-US"/>
              </w:rPr>
              <w:t xml:space="preserve">   </w:t>
            </w:r>
            <w:r w:rsidRPr="002A77CB">
              <w:rPr>
                <w:b/>
                <w:bCs/>
                <w:lang w:val="uk-UA" w:eastAsia="en-US"/>
              </w:rPr>
              <w:t xml:space="preserve">  ___________ </w:t>
            </w:r>
          </w:p>
          <w:p w:rsidR="000C29C6" w:rsidRPr="002A77CB" w:rsidRDefault="000C29C6" w:rsidP="00C808D8">
            <w:pPr>
              <w:suppressAutoHyphens/>
              <w:jc w:val="both"/>
              <w:rPr>
                <w:b/>
                <w:lang w:val="uk-UA" w:eastAsia="en-US"/>
              </w:rPr>
            </w:pPr>
            <w:r w:rsidRPr="002A77CB">
              <w:rPr>
                <w:b/>
                <w:bCs/>
                <w:lang w:val="uk-UA" w:eastAsia="en-US"/>
              </w:rPr>
              <w:t>м.п.</w:t>
            </w:r>
          </w:p>
        </w:tc>
        <w:tc>
          <w:tcPr>
            <w:tcW w:w="4282" w:type="dxa"/>
          </w:tcPr>
          <w:p w:rsidR="000C29C6" w:rsidRPr="002A77CB" w:rsidRDefault="000C29C6" w:rsidP="00C808D8">
            <w:pPr>
              <w:tabs>
                <w:tab w:val="left" w:pos="5139"/>
              </w:tabs>
              <w:suppressAutoHyphens/>
              <w:jc w:val="both"/>
              <w:rPr>
                <w:b/>
                <w:bCs/>
                <w:lang w:val="uk-UA" w:eastAsia="en-US"/>
              </w:rPr>
            </w:pPr>
            <w:r w:rsidRPr="002A77CB">
              <w:rPr>
                <w:b/>
                <w:bCs/>
                <w:lang w:val="uk-UA" w:eastAsia="en-US"/>
              </w:rPr>
              <w:t>Директор</w:t>
            </w:r>
          </w:p>
          <w:p w:rsidR="000C29C6" w:rsidRPr="002A77CB" w:rsidRDefault="000C29C6" w:rsidP="00C808D8">
            <w:pPr>
              <w:tabs>
                <w:tab w:val="left" w:pos="5139"/>
              </w:tabs>
              <w:suppressAutoHyphens/>
              <w:jc w:val="both"/>
              <w:rPr>
                <w:b/>
                <w:bCs/>
                <w:lang w:val="uk-UA" w:eastAsia="en-US"/>
              </w:rPr>
            </w:pPr>
          </w:p>
          <w:p w:rsidR="000C29C6" w:rsidRPr="002A77CB" w:rsidRDefault="000C29C6" w:rsidP="00C808D8">
            <w:pPr>
              <w:tabs>
                <w:tab w:val="left" w:pos="5139"/>
              </w:tabs>
              <w:suppressAutoHyphens/>
              <w:jc w:val="both"/>
              <w:rPr>
                <w:b/>
                <w:lang w:val="uk-UA" w:eastAsia="en-US"/>
              </w:rPr>
            </w:pPr>
            <w:r w:rsidRPr="002A77CB">
              <w:rPr>
                <w:b/>
                <w:bCs/>
                <w:lang w:val="uk-UA" w:eastAsia="en-US"/>
              </w:rPr>
              <w:t>________________</w:t>
            </w:r>
            <w:r w:rsidRPr="002A77CB">
              <w:rPr>
                <w:b/>
                <w:lang w:val="uk-UA" w:eastAsia="en-US"/>
              </w:rPr>
              <w:t xml:space="preserve"> </w:t>
            </w:r>
            <w:r w:rsidRPr="002A77CB">
              <w:rPr>
                <w:lang w:val="uk-UA"/>
              </w:rPr>
              <w:t xml:space="preserve">     </w:t>
            </w:r>
            <w:r w:rsidRPr="002A77CB">
              <w:rPr>
                <w:b/>
                <w:lang w:val="uk-UA" w:eastAsia="en-US"/>
              </w:rPr>
              <w:t>____________</w:t>
            </w:r>
          </w:p>
          <w:p w:rsidR="000C29C6" w:rsidRPr="002A77CB" w:rsidRDefault="000C29C6" w:rsidP="00C808D8">
            <w:pPr>
              <w:tabs>
                <w:tab w:val="left" w:pos="5139"/>
              </w:tabs>
              <w:suppressAutoHyphens/>
              <w:jc w:val="both"/>
              <w:rPr>
                <w:b/>
                <w:bCs/>
                <w:lang w:val="uk-UA" w:eastAsia="en-US"/>
              </w:rPr>
            </w:pPr>
            <w:r w:rsidRPr="002A77CB">
              <w:rPr>
                <w:b/>
                <w:bCs/>
                <w:lang w:val="uk-UA" w:eastAsia="en-US"/>
              </w:rPr>
              <w:t>м.п.</w:t>
            </w:r>
          </w:p>
        </w:tc>
      </w:tr>
    </w:tbl>
    <w:p w:rsidR="00B877AE" w:rsidRPr="002A77CB" w:rsidRDefault="00B877AE" w:rsidP="002A77CB">
      <w:pPr>
        <w:pStyle w:val="style121"/>
        <w:ind w:left="0"/>
        <w:rPr>
          <w:bCs/>
          <w:sz w:val="24"/>
          <w:szCs w:val="24"/>
          <w:lang w:eastAsia="en-US"/>
        </w:rPr>
      </w:pPr>
    </w:p>
    <w:p w:rsidR="00DC58DF" w:rsidRDefault="00DC58DF" w:rsidP="00D45EDC">
      <w:pPr>
        <w:tabs>
          <w:tab w:val="left" w:pos="3225"/>
        </w:tabs>
        <w:ind w:left="6663"/>
        <w:rPr>
          <w:rFonts w:cs="Times New Roman CYR"/>
          <w:b/>
          <w:lang w:val="uk-UA"/>
        </w:rPr>
      </w:pPr>
    </w:p>
    <w:sectPr w:rsidR="00DC58D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2" w15:restartNumberingAfterBreak="0">
    <w:nsid w:val="13282C9B"/>
    <w:multiLevelType w:val="multilevel"/>
    <w:tmpl w:val="CCE638A4"/>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56B5C33"/>
    <w:multiLevelType w:val="multilevel"/>
    <w:tmpl w:val="BA0842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5" w15:restartNumberingAfterBreak="0">
    <w:nsid w:val="20E108D8"/>
    <w:multiLevelType w:val="multilevel"/>
    <w:tmpl w:val="D1D69428"/>
    <w:lvl w:ilvl="0">
      <w:start w:val="11"/>
      <w:numFmt w:val="decimal"/>
      <w:lvlText w:val="%1."/>
      <w:lvlJc w:val="left"/>
      <w:pPr>
        <w:tabs>
          <w:tab w:val="num" w:pos="720"/>
        </w:tabs>
        <w:ind w:left="480" w:hanging="480"/>
      </w:pPr>
      <w:rPr>
        <w:rFonts w:hint="default"/>
      </w:rPr>
    </w:lvl>
    <w:lvl w:ilvl="1">
      <w:start w:val="1"/>
      <w:numFmt w:val="decimal"/>
      <w:lvlText w:val="10.%2"/>
      <w:lvlJc w:val="left"/>
      <w:pPr>
        <w:tabs>
          <w:tab w:val="num" w:pos="1080"/>
        </w:tabs>
        <w:ind w:left="1047" w:hanging="480"/>
      </w:pPr>
      <w:rPr>
        <w:rFonts w:hint="default"/>
      </w:rPr>
    </w:lvl>
    <w:lvl w:ilvl="2">
      <w:start w:val="1"/>
      <w:numFmt w:val="decimal"/>
      <w:lvlText w:val="%1.%2.%3."/>
      <w:lvlJc w:val="left"/>
      <w:pPr>
        <w:tabs>
          <w:tab w:val="num" w:pos="1440"/>
        </w:tabs>
        <w:ind w:left="1854" w:hanging="720"/>
      </w:pPr>
      <w:rPr>
        <w:rFonts w:hint="default"/>
      </w:rPr>
    </w:lvl>
    <w:lvl w:ilvl="3">
      <w:start w:val="1"/>
      <w:numFmt w:val="decimal"/>
      <w:lvlText w:val="%1.%2.%3.%4."/>
      <w:lvlJc w:val="left"/>
      <w:pPr>
        <w:tabs>
          <w:tab w:val="num" w:pos="1800"/>
        </w:tabs>
        <w:ind w:left="2421" w:hanging="720"/>
      </w:pPr>
      <w:rPr>
        <w:rFonts w:hint="default"/>
      </w:rPr>
    </w:lvl>
    <w:lvl w:ilvl="4">
      <w:start w:val="1"/>
      <w:numFmt w:val="decimal"/>
      <w:lvlText w:val="%1.%2.%3.%4.%5."/>
      <w:lvlJc w:val="left"/>
      <w:pPr>
        <w:tabs>
          <w:tab w:val="num" w:pos="2160"/>
        </w:tabs>
        <w:ind w:left="3348" w:hanging="1080"/>
      </w:pPr>
      <w:rPr>
        <w:rFonts w:hint="default"/>
      </w:rPr>
    </w:lvl>
    <w:lvl w:ilvl="5">
      <w:start w:val="1"/>
      <w:numFmt w:val="decimal"/>
      <w:lvlText w:val="%1.%2.%3.%4.%5.%6."/>
      <w:lvlJc w:val="left"/>
      <w:pPr>
        <w:tabs>
          <w:tab w:val="num" w:pos="2520"/>
        </w:tabs>
        <w:ind w:left="3915" w:hanging="1080"/>
      </w:pPr>
      <w:rPr>
        <w:rFonts w:hint="default"/>
      </w:rPr>
    </w:lvl>
    <w:lvl w:ilvl="6">
      <w:start w:val="1"/>
      <w:numFmt w:val="decimal"/>
      <w:lvlText w:val="%1.%2.%3.%4.%5.%6.%7."/>
      <w:lvlJc w:val="left"/>
      <w:pPr>
        <w:tabs>
          <w:tab w:val="num" w:pos="2880"/>
        </w:tabs>
        <w:ind w:left="4842" w:hanging="1440"/>
      </w:pPr>
      <w:rPr>
        <w:rFonts w:hint="default"/>
      </w:rPr>
    </w:lvl>
    <w:lvl w:ilvl="7">
      <w:start w:val="1"/>
      <w:numFmt w:val="decimal"/>
      <w:lvlText w:val="%1.%2.%3.%4.%5.%6.%7.%8."/>
      <w:lvlJc w:val="left"/>
      <w:pPr>
        <w:tabs>
          <w:tab w:val="num" w:pos="3240"/>
        </w:tabs>
        <w:ind w:left="5409" w:hanging="1440"/>
      </w:pPr>
      <w:rPr>
        <w:rFonts w:hint="default"/>
      </w:rPr>
    </w:lvl>
    <w:lvl w:ilvl="8">
      <w:start w:val="1"/>
      <w:numFmt w:val="decimal"/>
      <w:lvlText w:val="%1.%2.%3.%4.%5.%6.%7.%8.%9."/>
      <w:lvlJc w:val="left"/>
      <w:pPr>
        <w:tabs>
          <w:tab w:val="num" w:pos="3600"/>
        </w:tabs>
        <w:ind w:left="6336" w:hanging="1800"/>
      </w:pPr>
      <w:rPr>
        <w:rFonts w:hint="default"/>
      </w:rPr>
    </w:lvl>
  </w:abstractNum>
  <w:abstractNum w:abstractNumId="6"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7"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15:restartNumberingAfterBreak="0">
    <w:nsid w:val="30810900"/>
    <w:multiLevelType w:val="multilevel"/>
    <w:tmpl w:val="E29031A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9"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0"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1" w15:restartNumberingAfterBreak="0">
    <w:nsid w:val="3F153C86"/>
    <w:multiLevelType w:val="multilevel"/>
    <w:tmpl w:val="01822D94"/>
    <w:lvl w:ilvl="0">
      <w:start w:val="10"/>
      <w:numFmt w:val="decimal"/>
      <w:lvlText w:val="%1."/>
      <w:lvlJc w:val="left"/>
      <w:pPr>
        <w:tabs>
          <w:tab w:val="num" w:pos="720"/>
        </w:tabs>
        <w:ind w:left="480" w:hanging="480"/>
      </w:pPr>
      <w:rPr>
        <w:rFonts w:hint="default"/>
      </w:rPr>
    </w:lvl>
    <w:lvl w:ilvl="1">
      <w:start w:val="1"/>
      <w:numFmt w:val="decimal"/>
      <w:lvlText w:val="10.%2"/>
      <w:lvlJc w:val="left"/>
      <w:pPr>
        <w:tabs>
          <w:tab w:val="num" w:pos="1080"/>
        </w:tabs>
        <w:ind w:left="1047" w:hanging="480"/>
      </w:pPr>
      <w:rPr>
        <w:rFonts w:hint="default"/>
      </w:rPr>
    </w:lvl>
    <w:lvl w:ilvl="2">
      <w:start w:val="1"/>
      <w:numFmt w:val="decimal"/>
      <w:lvlText w:val="%1.%2.%3."/>
      <w:lvlJc w:val="left"/>
      <w:pPr>
        <w:tabs>
          <w:tab w:val="num" w:pos="1440"/>
        </w:tabs>
        <w:ind w:left="1854" w:hanging="720"/>
      </w:pPr>
      <w:rPr>
        <w:rFonts w:hint="default"/>
      </w:rPr>
    </w:lvl>
    <w:lvl w:ilvl="3">
      <w:start w:val="1"/>
      <w:numFmt w:val="decimal"/>
      <w:lvlText w:val="%1.%2.%3.%4."/>
      <w:lvlJc w:val="left"/>
      <w:pPr>
        <w:tabs>
          <w:tab w:val="num" w:pos="1800"/>
        </w:tabs>
        <w:ind w:left="2421" w:hanging="720"/>
      </w:pPr>
      <w:rPr>
        <w:rFonts w:hint="default"/>
      </w:rPr>
    </w:lvl>
    <w:lvl w:ilvl="4">
      <w:start w:val="1"/>
      <w:numFmt w:val="decimal"/>
      <w:lvlText w:val="%1.%2.%3.%4.%5."/>
      <w:lvlJc w:val="left"/>
      <w:pPr>
        <w:tabs>
          <w:tab w:val="num" w:pos="2160"/>
        </w:tabs>
        <w:ind w:left="3348" w:hanging="1080"/>
      </w:pPr>
      <w:rPr>
        <w:rFonts w:hint="default"/>
      </w:rPr>
    </w:lvl>
    <w:lvl w:ilvl="5">
      <w:start w:val="1"/>
      <w:numFmt w:val="decimal"/>
      <w:lvlText w:val="%1.%2.%3.%4.%5.%6."/>
      <w:lvlJc w:val="left"/>
      <w:pPr>
        <w:tabs>
          <w:tab w:val="num" w:pos="2520"/>
        </w:tabs>
        <w:ind w:left="3915" w:hanging="1080"/>
      </w:pPr>
      <w:rPr>
        <w:rFonts w:hint="default"/>
      </w:rPr>
    </w:lvl>
    <w:lvl w:ilvl="6">
      <w:start w:val="1"/>
      <w:numFmt w:val="decimal"/>
      <w:lvlText w:val="%1.%2.%3.%4.%5.%6.%7."/>
      <w:lvlJc w:val="left"/>
      <w:pPr>
        <w:tabs>
          <w:tab w:val="num" w:pos="2880"/>
        </w:tabs>
        <w:ind w:left="4842" w:hanging="1440"/>
      </w:pPr>
      <w:rPr>
        <w:rFonts w:hint="default"/>
      </w:rPr>
    </w:lvl>
    <w:lvl w:ilvl="7">
      <w:start w:val="1"/>
      <w:numFmt w:val="decimal"/>
      <w:lvlText w:val="%1.%2.%3.%4.%5.%6.%7.%8."/>
      <w:lvlJc w:val="left"/>
      <w:pPr>
        <w:tabs>
          <w:tab w:val="num" w:pos="3240"/>
        </w:tabs>
        <w:ind w:left="5409" w:hanging="1440"/>
      </w:pPr>
      <w:rPr>
        <w:rFonts w:hint="default"/>
      </w:rPr>
    </w:lvl>
    <w:lvl w:ilvl="8">
      <w:start w:val="1"/>
      <w:numFmt w:val="decimal"/>
      <w:lvlText w:val="%1.%2.%3.%4.%5.%6.%7.%8.%9."/>
      <w:lvlJc w:val="left"/>
      <w:pPr>
        <w:tabs>
          <w:tab w:val="num" w:pos="3600"/>
        </w:tabs>
        <w:ind w:left="6336" w:hanging="1800"/>
      </w:pPr>
      <w:rPr>
        <w:rFonts w:hint="default"/>
      </w:rPr>
    </w:lvl>
  </w:abstractNum>
  <w:abstractNum w:abstractNumId="12"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3"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15:restartNumberingAfterBreak="0">
    <w:nsid w:val="76050016"/>
    <w:multiLevelType w:val="multilevel"/>
    <w:tmpl w:val="02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09658F"/>
    <w:multiLevelType w:val="multilevel"/>
    <w:tmpl w:val="BB52E900"/>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8"/>
  </w:num>
  <w:num w:numId="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81935"/>
    <w:rsid w:val="00087094"/>
    <w:rsid w:val="000C29C6"/>
    <w:rsid w:val="000F671C"/>
    <w:rsid w:val="00153D1A"/>
    <w:rsid w:val="001547FC"/>
    <w:rsid w:val="00186CFF"/>
    <w:rsid w:val="001A0148"/>
    <w:rsid w:val="001B1AE0"/>
    <w:rsid w:val="001B2CAF"/>
    <w:rsid w:val="001B2E1B"/>
    <w:rsid w:val="001C7E0D"/>
    <w:rsid w:val="001E3DF7"/>
    <w:rsid w:val="002276C4"/>
    <w:rsid w:val="00246F4D"/>
    <w:rsid w:val="002971F5"/>
    <w:rsid w:val="00297976"/>
    <w:rsid w:val="002A3701"/>
    <w:rsid w:val="002A77CB"/>
    <w:rsid w:val="0030262F"/>
    <w:rsid w:val="00331F28"/>
    <w:rsid w:val="0034457E"/>
    <w:rsid w:val="003570E7"/>
    <w:rsid w:val="003616E0"/>
    <w:rsid w:val="00374535"/>
    <w:rsid w:val="003D103A"/>
    <w:rsid w:val="00402174"/>
    <w:rsid w:val="00415494"/>
    <w:rsid w:val="00423440"/>
    <w:rsid w:val="00427081"/>
    <w:rsid w:val="004460C8"/>
    <w:rsid w:val="00462031"/>
    <w:rsid w:val="004761E3"/>
    <w:rsid w:val="004B5A13"/>
    <w:rsid w:val="004C4BBF"/>
    <w:rsid w:val="004F3ACA"/>
    <w:rsid w:val="00553BF6"/>
    <w:rsid w:val="00561681"/>
    <w:rsid w:val="005715E9"/>
    <w:rsid w:val="005724D0"/>
    <w:rsid w:val="00572FED"/>
    <w:rsid w:val="00577AA0"/>
    <w:rsid w:val="005A349D"/>
    <w:rsid w:val="005C7276"/>
    <w:rsid w:val="005D709B"/>
    <w:rsid w:val="005E245C"/>
    <w:rsid w:val="005F2FF0"/>
    <w:rsid w:val="006022EF"/>
    <w:rsid w:val="00617B13"/>
    <w:rsid w:val="006257C7"/>
    <w:rsid w:val="00626CF8"/>
    <w:rsid w:val="00633045"/>
    <w:rsid w:val="00640173"/>
    <w:rsid w:val="006471A5"/>
    <w:rsid w:val="00664242"/>
    <w:rsid w:val="006E7C96"/>
    <w:rsid w:val="0071255B"/>
    <w:rsid w:val="0074172B"/>
    <w:rsid w:val="00777EA4"/>
    <w:rsid w:val="00795A4D"/>
    <w:rsid w:val="007A3018"/>
    <w:rsid w:val="007A5D8E"/>
    <w:rsid w:val="00801E7B"/>
    <w:rsid w:val="008607C7"/>
    <w:rsid w:val="00860B80"/>
    <w:rsid w:val="00860D93"/>
    <w:rsid w:val="00913BDD"/>
    <w:rsid w:val="00916642"/>
    <w:rsid w:val="0092605B"/>
    <w:rsid w:val="009A6B09"/>
    <w:rsid w:val="009D083A"/>
    <w:rsid w:val="009E4F97"/>
    <w:rsid w:val="009E7D4C"/>
    <w:rsid w:val="009F068A"/>
    <w:rsid w:val="00A02A66"/>
    <w:rsid w:val="00A24712"/>
    <w:rsid w:val="00A7310E"/>
    <w:rsid w:val="00AD6960"/>
    <w:rsid w:val="00AE0489"/>
    <w:rsid w:val="00AE6D64"/>
    <w:rsid w:val="00AF7BFB"/>
    <w:rsid w:val="00B01FD3"/>
    <w:rsid w:val="00B14D5D"/>
    <w:rsid w:val="00B4765E"/>
    <w:rsid w:val="00B856C4"/>
    <w:rsid w:val="00B877AE"/>
    <w:rsid w:val="00B90D38"/>
    <w:rsid w:val="00BB7F29"/>
    <w:rsid w:val="00BC6B2D"/>
    <w:rsid w:val="00BF0224"/>
    <w:rsid w:val="00C14333"/>
    <w:rsid w:val="00C31061"/>
    <w:rsid w:val="00C945A4"/>
    <w:rsid w:val="00CA4B36"/>
    <w:rsid w:val="00CB16D0"/>
    <w:rsid w:val="00CC57CC"/>
    <w:rsid w:val="00CD10BA"/>
    <w:rsid w:val="00CD575D"/>
    <w:rsid w:val="00D00273"/>
    <w:rsid w:val="00D24931"/>
    <w:rsid w:val="00D45EDC"/>
    <w:rsid w:val="00D54C49"/>
    <w:rsid w:val="00D93B02"/>
    <w:rsid w:val="00DB15BB"/>
    <w:rsid w:val="00DB474E"/>
    <w:rsid w:val="00DC58DF"/>
    <w:rsid w:val="00DD110B"/>
    <w:rsid w:val="00E260D1"/>
    <w:rsid w:val="00E26A21"/>
    <w:rsid w:val="00E35F8D"/>
    <w:rsid w:val="00E4421E"/>
    <w:rsid w:val="00E455D6"/>
    <w:rsid w:val="00E617CE"/>
    <w:rsid w:val="00E66A5F"/>
    <w:rsid w:val="00E73188"/>
    <w:rsid w:val="00EA251C"/>
    <w:rsid w:val="00EA51F5"/>
    <w:rsid w:val="00EC4517"/>
    <w:rsid w:val="00F02D2B"/>
    <w:rsid w:val="00F2154A"/>
    <w:rsid w:val="00F31994"/>
    <w:rsid w:val="00F94F7D"/>
    <w:rsid w:val="00FA49B7"/>
    <w:rsid w:val="00FC5979"/>
    <w:rsid w:val="00FE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80C49"/>
  <w15:docId w15:val="{C9CF8052-73B0-43FC-8621-B888BE24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uiPriority w:val="99"/>
    <w:qFormat/>
    <w:rsid w:val="00DC58DF"/>
    <w:pPr>
      <w:suppressAutoHyphens/>
      <w:jc w:val="center"/>
    </w:pPr>
    <w:rPr>
      <w:szCs w:val="20"/>
      <w:lang w:val="uk-UA"/>
    </w:rPr>
  </w:style>
  <w:style w:type="character" w:customStyle="1" w:styleId="aff0">
    <w:name w:val="Подзаголовок Знак"/>
    <w:basedOn w:val="a0"/>
    <w:link w:val="aff"/>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1">
    <w:name w:val="Абзац списка1"/>
    <w:basedOn w:val="a"/>
    <w:rsid w:val="00E73188"/>
    <w:pPr>
      <w:spacing w:line="360" w:lineRule="auto"/>
      <w:ind w:left="720" w:firstLine="709"/>
      <w:jc w:val="both"/>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18</cp:revision>
  <cp:lastPrinted>2020-11-18T07:00:00Z</cp:lastPrinted>
  <dcterms:created xsi:type="dcterms:W3CDTF">2021-12-16T14:25:00Z</dcterms:created>
  <dcterms:modified xsi:type="dcterms:W3CDTF">2021-12-17T06:40:00Z</dcterms:modified>
</cp:coreProperties>
</file>