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Pr="007A3018"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sidRPr="007A3018">
        <w:rPr>
          <w:bCs/>
          <w:lang w:val="uk-UA"/>
        </w:rPr>
        <w:t>№</w:t>
      </w:r>
      <w:r w:rsidR="00DB12E3">
        <w:rPr>
          <w:bCs/>
          <w:lang w:val="uk-UA"/>
        </w:rPr>
        <w:t xml:space="preserve"> </w:t>
      </w:r>
      <w:r w:rsidR="008B68FA">
        <w:rPr>
          <w:bCs/>
          <w:lang w:val="uk-UA"/>
        </w:rPr>
        <w:t>149</w:t>
      </w:r>
      <w:r w:rsidR="00B856C4" w:rsidRPr="00916642">
        <w:rPr>
          <w:bCs/>
          <w:lang w:val="uk-UA"/>
        </w:rPr>
        <w:t>/1</w:t>
      </w:r>
      <w:r w:rsidR="001A0148" w:rsidRPr="00916642">
        <w:rPr>
          <w:bCs/>
          <w:lang w:val="uk-UA"/>
        </w:rPr>
        <w:t xml:space="preserve"> </w:t>
      </w:r>
      <w:r w:rsidRPr="007A3018">
        <w:rPr>
          <w:bCs/>
          <w:lang w:val="uk-UA"/>
        </w:rPr>
        <w:t>від</w:t>
      </w:r>
      <w:r w:rsidR="00E455D6" w:rsidRPr="007A3018">
        <w:rPr>
          <w:bCs/>
          <w:lang w:val="uk-UA"/>
        </w:rPr>
        <w:t xml:space="preserve"> </w:t>
      </w:r>
      <w:r w:rsidR="008B68FA">
        <w:rPr>
          <w:bCs/>
          <w:lang w:val="uk-UA"/>
        </w:rPr>
        <w:t>17</w:t>
      </w:r>
      <w:r w:rsidR="0067719E">
        <w:rPr>
          <w:bCs/>
          <w:lang w:val="uk-UA"/>
        </w:rPr>
        <w:t>.</w:t>
      </w:r>
      <w:r w:rsidR="004C68C2">
        <w:rPr>
          <w:bCs/>
          <w:lang w:val="uk-UA"/>
        </w:rPr>
        <w:t>0</w:t>
      </w:r>
      <w:r w:rsidR="00CC1BFE">
        <w:rPr>
          <w:bCs/>
          <w:lang w:val="uk-UA"/>
        </w:rPr>
        <w:t>2</w:t>
      </w:r>
      <w:r w:rsidR="00E455D6" w:rsidRPr="000B7316">
        <w:rPr>
          <w:bCs/>
          <w:color w:val="000000" w:themeColor="text1"/>
          <w:lang w:val="uk-UA"/>
        </w:rPr>
        <w:t>.202</w:t>
      </w:r>
      <w:r w:rsidR="004C68C2">
        <w:rPr>
          <w:bCs/>
          <w:color w:val="000000" w:themeColor="text1"/>
          <w:lang w:val="uk-UA"/>
        </w:rPr>
        <w:t>2</w:t>
      </w:r>
      <w:r w:rsidR="00E455D6" w:rsidRPr="000B7316">
        <w:rPr>
          <w:bCs/>
          <w:color w:val="000000" w:themeColor="text1"/>
          <w:lang w:val="uk-UA"/>
        </w:rPr>
        <w:t xml:space="preserve"> </w:t>
      </w:r>
      <w:r w:rsidR="00E455D6" w:rsidRPr="007A3018">
        <w:rPr>
          <w:bCs/>
          <w:lang w:val="uk-UA"/>
        </w:rPr>
        <w:t>р.</w:t>
      </w:r>
      <w:r w:rsidRPr="007A3018">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AF7BFB">
        <w:rPr>
          <w:lang w:val="uk-UA"/>
        </w:rPr>
        <w:t>С</w:t>
      </w:r>
      <w:r w:rsidR="004C68C2">
        <w:rPr>
          <w:lang w:val="uk-UA"/>
        </w:rPr>
        <w:t>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94340C" w:rsidRPr="0047394C" w:rsidRDefault="0094340C" w:rsidP="0094340C">
      <w:pPr>
        <w:autoSpaceDE w:val="0"/>
        <w:autoSpaceDN w:val="0"/>
        <w:adjustRightInd w:val="0"/>
        <w:jc w:val="center"/>
        <w:rPr>
          <w:b/>
          <w:color w:val="0000FF"/>
          <w:sz w:val="40"/>
          <w:szCs w:val="40"/>
        </w:rPr>
      </w:pPr>
      <w:r w:rsidRPr="00CD366A">
        <w:rPr>
          <w:b/>
          <w:color w:val="0000FF"/>
          <w:sz w:val="40"/>
          <w:szCs w:val="40"/>
        </w:rPr>
        <w:t xml:space="preserve">ДК 021:2015 код </w:t>
      </w:r>
      <w:r w:rsidRPr="0047394C">
        <w:rPr>
          <w:b/>
          <w:color w:val="0000FF"/>
          <w:sz w:val="40"/>
          <w:szCs w:val="40"/>
        </w:rPr>
        <w:t xml:space="preserve">71630000-3 – </w:t>
      </w:r>
      <w:proofErr w:type="spellStart"/>
      <w:r w:rsidRPr="0047394C">
        <w:rPr>
          <w:b/>
          <w:color w:val="0000FF"/>
          <w:sz w:val="40"/>
          <w:szCs w:val="40"/>
        </w:rPr>
        <w:t>Послуги</w:t>
      </w:r>
      <w:proofErr w:type="spellEnd"/>
      <w:r w:rsidRPr="0047394C">
        <w:rPr>
          <w:b/>
          <w:color w:val="0000FF"/>
          <w:sz w:val="40"/>
          <w:szCs w:val="40"/>
        </w:rPr>
        <w:t xml:space="preserve"> з </w:t>
      </w:r>
      <w:proofErr w:type="spellStart"/>
      <w:r w:rsidRPr="0047394C">
        <w:rPr>
          <w:b/>
          <w:color w:val="0000FF"/>
          <w:sz w:val="40"/>
          <w:szCs w:val="40"/>
        </w:rPr>
        <w:t>технічного</w:t>
      </w:r>
      <w:proofErr w:type="spellEnd"/>
      <w:r w:rsidRPr="0047394C">
        <w:rPr>
          <w:b/>
          <w:color w:val="0000FF"/>
          <w:sz w:val="40"/>
          <w:szCs w:val="40"/>
        </w:rPr>
        <w:t xml:space="preserve"> </w:t>
      </w:r>
      <w:proofErr w:type="spellStart"/>
      <w:r w:rsidRPr="0047394C">
        <w:rPr>
          <w:b/>
          <w:color w:val="0000FF"/>
          <w:sz w:val="40"/>
          <w:szCs w:val="40"/>
        </w:rPr>
        <w:t>огляду</w:t>
      </w:r>
      <w:proofErr w:type="spellEnd"/>
      <w:r w:rsidRPr="0047394C">
        <w:rPr>
          <w:b/>
          <w:color w:val="0000FF"/>
          <w:sz w:val="40"/>
          <w:szCs w:val="40"/>
        </w:rPr>
        <w:t xml:space="preserve"> та </w:t>
      </w:r>
      <w:proofErr w:type="spellStart"/>
      <w:r w:rsidRPr="0047394C">
        <w:rPr>
          <w:b/>
          <w:color w:val="0000FF"/>
          <w:sz w:val="40"/>
          <w:szCs w:val="40"/>
        </w:rPr>
        <w:t>випробовувань</w:t>
      </w:r>
      <w:proofErr w:type="spellEnd"/>
      <w:r w:rsidRPr="0047394C">
        <w:rPr>
          <w:b/>
          <w:color w:val="0000FF"/>
          <w:sz w:val="40"/>
          <w:szCs w:val="40"/>
        </w:rPr>
        <w:t xml:space="preserve"> (</w:t>
      </w:r>
      <w:proofErr w:type="spellStart"/>
      <w:r w:rsidR="004C68C2" w:rsidRPr="004C68C2">
        <w:rPr>
          <w:b/>
          <w:color w:val="0000FF"/>
          <w:sz w:val="40"/>
          <w:szCs w:val="40"/>
        </w:rPr>
        <w:t>Проходження</w:t>
      </w:r>
      <w:proofErr w:type="spellEnd"/>
      <w:r w:rsidR="004C68C2" w:rsidRPr="004C68C2">
        <w:rPr>
          <w:b/>
          <w:color w:val="0000FF"/>
          <w:sz w:val="40"/>
          <w:szCs w:val="40"/>
        </w:rPr>
        <w:t xml:space="preserve"> </w:t>
      </w:r>
      <w:proofErr w:type="spellStart"/>
      <w:r w:rsidR="004C68C2" w:rsidRPr="004C68C2">
        <w:rPr>
          <w:b/>
          <w:color w:val="0000FF"/>
          <w:sz w:val="40"/>
          <w:szCs w:val="40"/>
        </w:rPr>
        <w:t>технічного</w:t>
      </w:r>
      <w:proofErr w:type="spellEnd"/>
      <w:r w:rsidR="004C68C2" w:rsidRPr="004C68C2">
        <w:rPr>
          <w:b/>
          <w:color w:val="0000FF"/>
          <w:sz w:val="40"/>
          <w:szCs w:val="40"/>
        </w:rPr>
        <w:t xml:space="preserve"> </w:t>
      </w:r>
      <w:proofErr w:type="spellStart"/>
      <w:r w:rsidR="004C68C2" w:rsidRPr="004C68C2">
        <w:rPr>
          <w:b/>
          <w:color w:val="0000FF"/>
          <w:sz w:val="40"/>
          <w:szCs w:val="40"/>
        </w:rPr>
        <w:t>огляду</w:t>
      </w:r>
      <w:proofErr w:type="spellEnd"/>
      <w:r w:rsidR="004C68C2" w:rsidRPr="004C68C2">
        <w:rPr>
          <w:b/>
          <w:color w:val="0000FF"/>
          <w:sz w:val="40"/>
          <w:szCs w:val="40"/>
        </w:rPr>
        <w:t xml:space="preserve"> автомобільного транспорту</w:t>
      </w:r>
      <w:r w:rsidRPr="0047394C">
        <w:rPr>
          <w:b/>
          <w:color w:val="0000FF"/>
          <w:sz w:val="40"/>
          <w:szCs w:val="40"/>
        </w:rPr>
        <w:t>)</w:t>
      </w:r>
    </w:p>
    <w:p w:rsidR="00D45EDC" w:rsidRPr="0094340C" w:rsidRDefault="00D45EDC" w:rsidP="00D45EDC">
      <w:pPr>
        <w:tabs>
          <w:tab w:val="left" w:pos="1700"/>
        </w:tabs>
        <w:rPr>
          <w:b/>
          <w:color w:val="1F3864" w:themeColor="accent5" w:themeShade="80"/>
          <w:sz w:val="28"/>
          <w:szCs w:val="28"/>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1E3DF7" w:rsidRDefault="001E3DF7" w:rsidP="00D45EDC">
      <w:pPr>
        <w:tabs>
          <w:tab w:val="left" w:pos="1700"/>
        </w:tabs>
        <w:rPr>
          <w:lang w:val="uk-UA"/>
        </w:rPr>
      </w:pPr>
    </w:p>
    <w:p w:rsidR="004B5A13" w:rsidRDefault="004B5A13" w:rsidP="00D45EDC">
      <w:pPr>
        <w:tabs>
          <w:tab w:val="left" w:pos="1700"/>
        </w:tabs>
        <w:rPr>
          <w:lang w:val="uk-UA"/>
        </w:rPr>
      </w:pPr>
    </w:p>
    <w:p w:rsidR="000B7316" w:rsidRDefault="000B7316" w:rsidP="00D45EDC">
      <w:pPr>
        <w:tabs>
          <w:tab w:val="left" w:pos="1700"/>
        </w:tabs>
        <w:rPr>
          <w:lang w:val="uk-UA"/>
        </w:rPr>
      </w:pPr>
    </w:p>
    <w:p w:rsidR="0094340C" w:rsidRDefault="0094340C" w:rsidP="00D45EDC">
      <w:pPr>
        <w:tabs>
          <w:tab w:val="left" w:pos="1700"/>
        </w:tabs>
        <w:rPr>
          <w:lang w:val="uk-UA"/>
        </w:rPr>
      </w:pPr>
    </w:p>
    <w:p w:rsidR="0094340C" w:rsidRDefault="0094340C" w:rsidP="00D45EDC">
      <w:pPr>
        <w:tabs>
          <w:tab w:val="left" w:pos="1700"/>
        </w:tabs>
        <w:rPr>
          <w:lang w:val="uk-UA"/>
        </w:rPr>
      </w:pPr>
    </w:p>
    <w:p w:rsidR="000B7316" w:rsidRDefault="000B7316" w:rsidP="00D45EDC">
      <w:pPr>
        <w:tabs>
          <w:tab w:val="left" w:pos="1700"/>
        </w:tabs>
        <w:rPr>
          <w:lang w:val="uk-UA"/>
        </w:rPr>
      </w:pPr>
    </w:p>
    <w:p w:rsidR="00D45EDC"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4C68C2">
        <w:rPr>
          <w:b/>
          <w:lang w:val="uk-UA"/>
        </w:rPr>
        <w:t>2</w:t>
      </w:r>
      <w:r>
        <w:rPr>
          <w:b/>
          <w:lang w:val="uk-UA"/>
        </w:rPr>
        <w:t xml:space="preserve"> р.</w:t>
      </w:r>
    </w:p>
    <w:p w:rsidR="00BC28A9" w:rsidRDefault="00BC28A9" w:rsidP="00D45EDC">
      <w:pPr>
        <w:jc w:val="center"/>
        <w:rPr>
          <w:b/>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E4589F" w:rsidTr="000111E0">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0111E0">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C28A9">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BC28A9">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BC28A9">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1E3DF7" w:rsidTr="000111E0">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C28A9">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260D1">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94340C" w:rsidP="00BC28A9">
            <w:pPr>
              <w:tabs>
                <w:tab w:val="left" w:pos="1700"/>
              </w:tabs>
              <w:jc w:val="both"/>
              <w:rPr>
                <w:lang w:val="uk-UA"/>
              </w:rPr>
            </w:pPr>
            <w:r w:rsidRPr="00CD366A">
              <w:rPr>
                <w:b/>
                <w:color w:val="0000FF"/>
              </w:rPr>
              <w:t xml:space="preserve">ДК 021:2015 код </w:t>
            </w:r>
            <w:r w:rsidRPr="0047394C">
              <w:rPr>
                <w:b/>
                <w:color w:val="0000FF"/>
              </w:rPr>
              <w:t xml:space="preserve">71630000-3 – </w:t>
            </w:r>
            <w:proofErr w:type="spellStart"/>
            <w:r w:rsidRPr="0047394C">
              <w:rPr>
                <w:b/>
                <w:color w:val="0000FF"/>
              </w:rPr>
              <w:t>Послуги</w:t>
            </w:r>
            <w:proofErr w:type="spellEnd"/>
            <w:r w:rsidRPr="0047394C">
              <w:rPr>
                <w:b/>
                <w:color w:val="0000FF"/>
              </w:rPr>
              <w:t xml:space="preserve"> з </w:t>
            </w:r>
            <w:proofErr w:type="spellStart"/>
            <w:r w:rsidRPr="0047394C">
              <w:rPr>
                <w:b/>
                <w:color w:val="0000FF"/>
              </w:rPr>
              <w:t>технічного</w:t>
            </w:r>
            <w:proofErr w:type="spellEnd"/>
            <w:r w:rsidRPr="0047394C">
              <w:rPr>
                <w:b/>
                <w:color w:val="0000FF"/>
              </w:rPr>
              <w:t xml:space="preserve"> </w:t>
            </w:r>
            <w:proofErr w:type="spellStart"/>
            <w:r w:rsidRPr="0047394C">
              <w:rPr>
                <w:b/>
                <w:color w:val="0000FF"/>
              </w:rPr>
              <w:t>огляду</w:t>
            </w:r>
            <w:proofErr w:type="spellEnd"/>
            <w:r w:rsidRPr="0047394C">
              <w:rPr>
                <w:b/>
                <w:color w:val="0000FF"/>
              </w:rPr>
              <w:t xml:space="preserve"> та </w:t>
            </w:r>
            <w:proofErr w:type="spellStart"/>
            <w:r w:rsidRPr="0047394C">
              <w:rPr>
                <w:b/>
                <w:color w:val="0000FF"/>
              </w:rPr>
              <w:t>випробовувань</w:t>
            </w:r>
            <w:proofErr w:type="spellEnd"/>
            <w:r w:rsidRPr="0047394C">
              <w:rPr>
                <w:b/>
                <w:color w:val="0000FF"/>
              </w:rPr>
              <w:t xml:space="preserve"> (</w:t>
            </w:r>
            <w:proofErr w:type="spellStart"/>
            <w:r w:rsidR="004C68C2" w:rsidRPr="004C68C2">
              <w:rPr>
                <w:b/>
                <w:color w:val="0000FF"/>
              </w:rPr>
              <w:t>Проходження</w:t>
            </w:r>
            <w:proofErr w:type="spellEnd"/>
            <w:r w:rsidR="004C68C2" w:rsidRPr="004C68C2">
              <w:rPr>
                <w:b/>
                <w:color w:val="0000FF"/>
              </w:rPr>
              <w:t xml:space="preserve"> </w:t>
            </w:r>
            <w:proofErr w:type="spellStart"/>
            <w:r w:rsidR="004C68C2" w:rsidRPr="004C68C2">
              <w:rPr>
                <w:b/>
                <w:color w:val="0000FF"/>
              </w:rPr>
              <w:t>технічного</w:t>
            </w:r>
            <w:proofErr w:type="spellEnd"/>
            <w:r w:rsidR="004C68C2" w:rsidRPr="004C68C2">
              <w:rPr>
                <w:b/>
                <w:color w:val="0000FF"/>
              </w:rPr>
              <w:t xml:space="preserve"> </w:t>
            </w:r>
            <w:proofErr w:type="spellStart"/>
            <w:r w:rsidR="004C68C2" w:rsidRPr="004C68C2">
              <w:rPr>
                <w:b/>
                <w:color w:val="0000FF"/>
              </w:rPr>
              <w:t>огляду</w:t>
            </w:r>
            <w:proofErr w:type="spellEnd"/>
            <w:r w:rsidR="004C68C2" w:rsidRPr="004C68C2">
              <w:rPr>
                <w:b/>
                <w:color w:val="0000FF"/>
              </w:rPr>
              <w:t xml:space="preserve"> автомобільного транспорту</w:t>
            </w:r>
            <w:r w:rsidRPr="0047394C">
              <w:rPr>
                <w:b/>
                <w:color w:val="0000FF"/>
              </w:rPr>
              <w:t>)</w:t>
            </w:r>
            <w:r w:rsidR="007D6514">
              <w:rPr>
                <w:b/>
                <w:color w:val="0000FF"/>
                <w:lang w:val="uk-UA"/>
              </w:rPr>
              <w:t xml:space="preserve"> </w:t>
            </w:r>
            <w:r w:rsidR="00D45EDC" w:rsidRPr="00F94F7D">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C28A9">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BC28A9">
            <w:pPr>
              <w:jc w:val="both"/>
              <w:rPr>
                <w:rStyle w:val="rvts0"/>
                <w:lang w:val="uk-UA"/>
              </w:rPr>
            </w:pPr>
            <w:r w:rsidRPr="003520DB">
              <w:rPr>
                <w:rStyle w:val="rvts0"/>
                <w:lang w:val="uk-UA"/>
              </w:rPr>
              <w:t>Пропозиції учасників повинні задовольняти вимог</w:t>
            </w:r>
            <w:r w:rsidR="00CC1BFE">
              <w:rPr>
                <w:rStyle w:val="rvts0"/>
                <w:lang w:val="uk-UA"/>
              </w:rPr>
              <w:t>ам</w:t>
            </w:r>
            <w:r w:rsidRPr="003520DB">
              <w:rPr>
                <w:rStyle w:val="rvts0"/>
                <w:lang w:val="uk-UA"/>
              </w:rPr>
              <w:t xml:space="preserve"> до предмету закупівлі, визначен</w:t>
            </w:r>
            <w:r w:rsidR="00025A98">
              <w:rPr>
                <w:rStyle w:val="rvts0"/>
                <w:lang w:val="uk-UA"/>
              </w:rPr>
              <w:t>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BC28A9">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9F068A" w:rsidTr="000B7316">
        <w:trPr>
          <w:trHeight w:val="32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860D93" w:rsidP="00BC28A9">
            <w:pPr>
              <w:numPr>
                <w:ilvl w:val="0"/>
                <w:numId w:val="1"/>
              </w:numPr>
              <w:tabs>
                <w:tab w:val="left" w:pos="224"/>
                <w:tab w:val="left" w:pos="284"/>
              </w:tabs>
              <w:ind w:left="0" w:firstLine="0"/>
              <w:jc w:val="both"/>
              <w:rPr>
                <w:lang w:val="uk-UA"/>
              </w:rPr>
            </w:pPr>
            <w:r>
              <w:rPr>
                <w:rStyle w:val="rvts0"/>
                <w:lang w:val="uk-UA"/>
              </w:rPr>
              <w:t xml:space="preserve"> О</w:t>
            </w:r>
            <w:r w:rsidR="00D45EDC" w:rsidRPr="00942145">
              <w:rPr>
                <w:rStyle w:val="rvts0"/>
                <w:lang w:val="uk-UA"/>
              </w:rPr>
              <w:t>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97976" w:rsidRDefault="00626CF8" w:rsidP="00BC28A9">
            <w:pPr>
              <w:rPr>
                <w:b/>
                <w:lang w:val="uk-UA"/>
              </w:rPr>
            </w:pPr>
            <w:proofErr w:type="spellStart"/>
            <w:r>
              <w:rPr>
                <w:b/>
                <w:color w:val="0000FF"/>
                <w:lang w:val="uk-UA"/>
              </w:rPr>
              <w:t>м.Вінниця</w:t>
            </w:r>
            <w:proofErr w:type="spellEnd"/>
            <w:r>
              <w:rPr>
                <w:b/>
                <w:color w:val="0000FF"/>
                <w:lang w:val="uk-UA"/>
              </w:rPr>
              <w:t>,</w:t>
            </w:r>
            <w:r w:rsidR="009F068A">
              <w:rPr>
                <w:b/>
                <w:color w:val="0000FF"/>
                <w:lang w:val="uk-UA"/>
              </w:rPr>
              <w:t xml:space="preserve"> 1 послуга</w:t>
            </w:r>
            <w:r w:rsidR="00F31994">
              <w:rPr>
                <w:b/>
                <w:color w:val="0000FF"/>
                <w:lang w:val="uk-UA"/>
              </w:rPr>
              <w:t>.</w:t>
            </w:r>
          </w:p>
        </w:tc>
      </w:tr>
      <w:tr w:rsidR="00D45EDC" w:rsidRPr="006C798C" w:rsidTr="00BC28A9">
        <w:trPr>
          <w:trHeight w:val="268"/>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C28A9">
            <w:pPr>
              <w:numPr>
                <w:ilvl w:val="0"/>
                <w:numId w:val="1"/>
              </w:numPr>
              <w:tabs>
                <w:tab w:val="left" w:pos="224"/>
              </w:tabs>
              <w:ind w:left="0" w:firstLine="0"/>
              <w:jc w:val="both"/>
              <w:rPr>
                <w:lang w:val="uk-UA"/>
              </w:rPr>
            </w:pPr>
            <w:r w:rsidRPr="00942145">
              <w:rPr>
                <w:lang w:val="uk-UA"/>
              </w:rPr>
              <w:t xml:space="preserve"> С</w:t>
            </w:r>
            <w:r w:rsidRPr="00942145">
              <w:t xml:space="preserve">трок </w:t>
            </w:r>
            <w:r w:rsidR="00860D93">
              <w:rPr>
                <w:lang w:val="uk-UA"/>
              </w:rPr>
              <w:t xml:space="preserve">надання </w:t>
            </w:r>
            <w:r w:rsidRPr="00942145">
              <w:rPr>
                <w:lang w:val="uk-UA"/>
              </w:rPr>
              <w:t>послуг</w:t>
            </w:r>
          </w:p>
        </w:tc>
        <w:tc>
          <w:tcPr>
            <w:tcW w:w="5925" w:type="dxa"/>
            <w:tcBorders>
              <w:top w:val="outset" w:sz="6" w:space="0" w:color="auto"/>
              <w:left w:val="outset" w:sz="6" w:space="0" w:color="auto"/>
              <w:bottom w:val="outset" w:sz="6" w:space="0" w:color="auto"/>
              <w:right w:val="outset" w:sz="6" w:space="0" w:color="auto"/>
            </w:tcBorders>
          </w:tcPr>
          <w:p w:rsidR="00D45EDC" w:rsidRPr="00297976" w:rsidRDefault="00D45EDC" w:rsidP="004C68C2">
            <w:pPr>
              <w:jc w:val="both"/>
              <w:rPr>
                <w:b/>
                <w:lang w:val="uk-UA"/>
              </w:rPr>
            </w:pPr>
            <w:r w:rsidRPr="00297976">
              <w:rPr>
                <w:b/>
                <w:color w:val="0000FF"/>
                <w:lang w:val="uk-UA"/>
              </w:rPr>
              <w:t xml:space="preserve">до </w:t>
            </w:r>
            <w:r w:rsidR="00297976" w:rsidRPr="00297976">
              <w:rPr>
                <w:b/>
                <w:color w:val="0000FF"/>
                <w:lang w:val="uk-UA"/>
              </w:rPr>
              <w:t>31</w:t>
            </w:r>
            <w:r w:rsidRPr="00297976">
              <w:rPr>
                <w:b/>
                <w:color w:val="0000FF"/>
                <w:lang w:val="uk-UA"/>
              </w:rPr>
              <w:t>.</w:t>
            </w:r>
            <w:r w:rsidR="001A0148" w:rsidRPr="00297976">
              <w:rPr>
                <w:b/>
                <w:color w:val="0000FF"/>
                <w:lang w:val="uk-UA"/>
              </w:rPr>
              <w:t>12</w:t>
            </w:r>
            <w:r w:rsidRPr="00297976">
              <w:rPr>
                <w:b/>
                <w:color w:val="0000FF"/>
                <w:lang w:val="uk-UA"/>
              </w:rPr>
              <w:t>.202</w:t>
            </w:r>
            <w:r w:rsidR="004C68C2">
              <w:rPr>
                <w:b/>
                <w:color w:val="0000FF"/>
                <w:lang w:val="uk-UA"/>
              </w:rPr>
              <w:t>2</w:t>
            </w:r>
            <w:r w:rsidRPr="00297976">
              <w:rPr>
                <w:b/>
                <w:color w:val="0000FF"/>
                <w:lang w:val="uk-UA"/>
              </w:rPr>
              <w:t xml:space="preserve"> р.</w:t>
            </w:r>
          </w:p>
        </w:tc>
      </w:tr>
      <w:tr w:rsidR="00D45EDC" w:rsidRPr="006C798C" w:rsidTr="000111E0">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C28A9">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BC28A9">
            <w:pPr>
              <w:jc w:val="both"/>
              <w:rPr>
                <w:sz w:val="23"/>
                <w:szCs w:val="23"/>
                <w:lang w:val="uk-UA"/>
              </w:rPr>
            </w:pPr>
            <w:r>
              <w:rPr>
                <w:sz w:val="23"/>
                <w:szCs w:val="23"/>
                <w:lang w:val="uk-UA"/>
              </w:rPr>
              <w:t xml:space="preserve">згідно проекту договору </w:t>
            </w:r>
          </w:p>
        </w:tc>
      </w:tr>
      <w:tr w:rsidR="00D45EDC" w:rsidRPr="001B1AE0"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C28A9">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1A0148" w:rsidRDefault="00CC1BFE" w:rsidP="00CC1BFE">
            <w:pPr>
              <w:jc w:val="both"/>
              <w:rPr>
                <w:b/>
                <w:lang w:val="uk-UA"/>
              </w:rPr>
            </w:pPr>
            <w:r>
              <w:rPr>
                <w:b/>
                <w:color w:val="0000FF"/>
                <w:lang w:val="uk-UA" w:bidi="he-IL"/>
              </w:rPr>
              <w:t>530</w:t>
            </w:r>
            <w:r w:rsidR="007D6514" w:rsidRPr="007D6514">
              <w:rPr>
                <w:b/>
                <w:color w:val="0000FF"/>
                <w:lang w:bidi="he-IL"/>
              </w:rPr>
              <w:t> </w:t>
            </w:r>
            <w:r>
              <w:rPr>
                <w:b/>
                <w:color w:val="0000FF"/>
                <w:lang w:val="uk-UA" w:bidi="he-IL"/>
              </w:rPr>
              <w:t>00</w:t>
            </w:r>
            <w:r w:rsidR="007D6514" w:rsidRPr="007D6514">
              <w:rPr>
                <w:b/>
                <w:color w:val="0000FF"/>
                <w:lang w:bidi="he-IL"/>
              </w:rPr>
              <w:t>0,00</w:t>
            </w:r>
            <w:r w:rsidR="007D6514" w:rsidRPr="006E01DC">
              <w:rPr>
                <w:b/>
                <w:color w:val="0000FF"/>
                <w:sz w:val="28"/>
                <w:szCs w:val="28"/>
                <w:lang w:bidi="he-IL"/>
              </w:rPr>
              <w:t xml:space="preserve"> </w:t>
            </w:r>
            <w:r w:rsidR="00F94F7D" w:rsidRPr="00B856C4">
              <w:rPr>
                <w:b/>
                <w:color w:val="0000FF"/>
                <w:lang w:val="uk-UA"/>
              </w:rPr>
              <w:t xml:space="preserve">грн. </w:t>
            </w:r>
            <w:r>
              <w:rPr>
                <w:b/>
                <w:color w:val="0000FF"/>
                <w:lang w:val="uk-UA"/>
              </w:rPr>
              <w:t>бе</w:t>
            </w:r>
            <w:r w:rsidR="001B2CAF">
              <w:rPr>
                <w:b/>
                <w:color w:val="0000FF"/>
                <w:lang w:val="uk-UA"/>
              </w:rPr>
              <w:t>з</w:t>
            </w:r>
            <w:r w:rsidR="007E42F1">
              <w:rPr>
                <w:b/>
                <w:color w:val="0000FF"/>
                <w:lang w:val="uk-UA"/>
              </w:rPr>
              <w:t xml:space="preserve"> ПДВ</w:t>
            </w:r>
          </w:p>
        </w:tc>
      </w:tr>
      <w:tr w:rsidR="00D45EDC" w:rsidRPr="00F94F7D"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C28A9">
            <w:pPr>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BC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BC28A9">
        <w:trPr>
          <w:trHeight w:val="25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C28A9">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5A349D" w:rsidRDefault="008B68FA" w:rsidP="008B68FA">
            <w:pPr>
              <w:rPr>
                <w:color w:val="0000FF"/>
                <w:lang w:val="uk-UA"/>
              </w:rPr>
            </w:pPr>
            <w:r>
              <w:rPr>
                <w:rStyle w:val="rvts0"/>
                <w:b/>
                <w:color w:val="0000FF"/>
                <w:lang w:val="uk-UA"/>
              </w:rPr>
              <w:t>28</w:t>
            </w:r>
            <w:r w:rsidR="0067719E">
              <w:rPr>
                <w:rStyle w:val="rvts0"/>
                <w:b/>
                <w:color w:val="0000FF"/>
                <w:lang w:val="uk-UA"/>
              </w:rPr>
              <w:t>.</w:t>
            </w:r>
            <w:r>
              <w:rPr>
                <w:rStyle w:val="rvts0"/>
                <w:b/>
                <w:color w:val="0000FF"/>
                <w:lang w:val="uk-UA"/>
              </w:rPr>
              <w:t>02</w:t>
            </w:r>
            <w:r w:rsidR="00D11F95" w:rsidRPr="00174909">
              <w:rPr>
                <w:rStyle w:val="rvts0"/>
                <w:b/>
                <w:color w:val="0000FF"/>
                <w:lang w:val="uk-UA"/>
              </w:rPr>
              <w:t>.202</w:t>
            </w:r>
            <w:r w:rsidR="00CC1BFE">
              <w:rPr>
                <w:rStyle w:val="rvts0"/>
                <w:b/>
                <w:color w:val="0000FF"/>
                <w:lang w:val="uk-UA"/>
              </w:rPr>
              <w:t>2</w:t>
            </w:r>
            <w:r w:rsidR="00D45EDC" w:rsidRPr="00174909">
              <w:rPr>
                <w:rStyle w:val="rvts0"/>
                <w:b/>
                <w:color w:val="0000FF"/>
              </w:rPr>
              <w:t xml:space="preserve"> </w:t>
            </w:r>
            <w:r w:rsidR="00D45EDC" w:rsidRPr="00174909">
              <w:rPr>
                <w:rStyle w:val="rvts0"/>
                <w:b/>
                <w:color w:val="0000FF"/>
                <w:lang w:val="uk-UA"/>
              </w:rPr>
              <w:t xml:space="preserve">р. до </w:t>
            </w:r>
            <w:r w:rsidR="00E66A5F" w:rsidRPr="00174909">
              <w:rPr>
                <w:rStyle w:val="rvts0"/>
                <w:b/>
                <w:color w:val="0000FF"/>
                <w:lang w:val="uk-UA"/>
              </w:rPr>
              <w:t>09</w:t>
            </w:r>
            <w:r w:rsidR="00D45EDC" w:rsidRPr="00174909">
              <w:rPr>
                <w:rStyle w:val="rvts0"/>
                <w:b/>
                <w:color w:val="0000FF"/>
                <w:lang w:val="uk-UA"/>
              </w:rPr>
              <w:t>:00 год</w:t>
            </w:r>
          </w:p>
        </w:tc>
      </w:tr>
      <w:tr w:rsidR="00D45EDC" w:rsidRPr="00A05FB5"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C28A9">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BC28A9">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питома вага критерію «Ціна» складає 100%.</w:t>
            </w:r>
          </w:p>
          <w:p w:rsidR="00EA142C" w:rsidRPr="000E1B00" w:rsidRDefault="00EA142C" w:rsidP="00BC28A9">
            <w:pPr>
              <w:ind w:left="-21" w:firstLine="237"/>
              <w:jc w:val="both"/>
              <w:rPr>
                <w:color w:val="000000" w:themeColor="text1"/>
                <w:lang w:val="uk-UA"/>
              </w:rPr>
            </w:pPr>
            <w:r w:rsidRPr="000E1B00">
              <w:rPr>
                <w:color w:val="000000" w:themeColor="text1"/>
                <w:lang w:val="uk-UA"/>
              </w:rPr>
              <w:t xml:space="preserve">Учасник вказує вартість предмету закупівлі кожної позиції (стартова сума аукціону). Загальна вартість пропозиції, в гривнях </w:t>
            </w:r>
            <w:r w:rsidR="000E1B00" w:rsidRPr="000E1B00">
              <w:rPr>
                <w:color w:val="000000" w:themeColor="text1"/>
                <w:lang w:val="uk-UA"/>
              </w:rPr>
              <w:t xml:space="preserve">цифрами та прописом грн. з ПДВ ( </w:t>
            </w:r>
            <w:r w:rsidRPr="000E1B00">
              <w:rPr>
                <w:color w:val="000000" w:themeColor="text1"/>
                <w:lang w:val="uk-UA"/>
              </w:rPr>
              <w:t>якщо учасник не є платником ПДВ поруч з ціно</w:t>
            </w:r>
            <w:r w:rsidR="000E1B00" w:rsidRPr="000E1B00">
              <w:rPr>
                <w:color w:val="000000" w:themeColor="text1"/>
                <w:lang w:val="uk-UA"/>
              </w:rPr>
              <w:t>ю має бути зазначено «без ПДВ»).</w:t>
            </w:r>
          </w:p>
          <w:p w:rsidR="00EA142C" w:rsidRPr="00A05FB5" w:rsidRDefault="00EA142C" w:rsidP="00BC28A9">
            <w:pPr>
              <w:jc w:val="both"/>
              <w:rPr>
                <w:color w:val="FF0000"/>
                <w:lang w:val="uk-UA"/>
              </w:rPr>
            </w:pPr>
          </w:p>
        </w:tc>
      </w:tr>
      <w:tr w:rsidR="00D45EDC" w:rsidRPr="006C798C" w:rsidTr="000111E0">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jc w:val="both"/>
              <w:rPr>
                <w:b/>
                <w:color w:val="FF0000"/>
                <w:lang w:val="uk-UA"/>
              </w:rPr>
            </w:pPr>
            <w:r w:rsidRPr="00942145">
              <w:rPr>
                <w:rStyle w:val="a4"/>
                <w:b w:val="0"/>
                <w:lang w:val="uk-UA"/>
              </w:rPr>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A02A66" w:rsidRDefault="00D45EDC" w:rsidP="004B5A13">
            <w:pPr>
              <w:pStyle w:val="HTML"/>
              <w:ind w:left="17"/>
              <w:jc w:val="both"/>
              <w:rPr>
                <w:rStyle w:val="rvts0"/>
                <w:rFonts w:ascii="Times New Roman" w:hAnsi="Times New Roman"/>
                <w:b/>
                <w:color w:val="0000FF"/>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61733A" w:rsidRPr="00137572">
              <w:rPr>
                <w:rStyle w:val="rvts0"/>
                <w:rFonts w:ascii="Times New Roman" w:hAnsi="Times New Roman"/>
                <w:sz w:val="24"/>
                <w:szCs w:val="24"/>
                <w:lang w:val="uk-UA" w:eastAsia="ru-RU"/>
              </w:rPr>
              <w:t xml:space="preserve"> </w:t>
            </w:r>
            <w:r w:rsidR="007D6514">
              <w:rPr>
                <w:rStyle w:val="rvts0"/>
                <w:rFonts w:ascii="Times New Roman" w:hAnsi="Times New Roman"/>
                <w:b/>
                <w:color w:val="0000FF"/>
                <w:sz w:val="24"/>
                <w:szCs w:val="24"/>
                <w:lang w:val="uk-UA" w:eastAsia="ru-RU"/>
              </w:rPr>
              <w:t>1</w:t>
            </w:r>
            <w:r w:rsidR="00CC1BFE">
              <w:rPr>
                <w:rStyle w:val="rvts0"/>
                <w:rFonts w:ascii="Times New Roman" w:hAnsi="Times New Roman"/>
                <w:b/>
                <w:color w:val="0000FF"/>
                <w:sz w:val="24"/>
                <w:szCs w:val="24"/>
                <w:lang w:val="uk-UA" w:eastAsia="ru-RU"/>
              </w:rPr>
              <w:t>0</w:t>
            </w:r>
            <w:r w:rsidR="007D6514">
              <w:rPr>
                <w:rStyle w:val="rvts0"/>
                <w:rFonts w:ascii="Times New Roman" w:hAnsi="Times New Roman"/>
                <w:b/>
                <w:color w:val="0000FF"/>
                <w:sz w:val="24"/>
                <w:szCs w:val="24"/>
                <w:lang w:val="uk-UA" w:eastAsia="ru-RU"/>
              </w:rPr>
              <w:t xml:space="preserve"> </w:t>
            </w:r>
            <w:r w:rsidR="00CC1BFE">
              <w:rPr>
                <w:rStyle w:val="rvts0"/>
                <w:rFonts w:ascii="Times New Roman" w:hAnsi="Times New Roman"/>
                <w:b/>
                <w:color w:val="0000FF"/>
                <w:sz w:val="24"/>
                <w:szCs w:val="24"/>
                <w:lang w:val="uk-UA" w:eastAsia="ru-RU"/>
              </w:rPr>
              <w:t>600</w:t>
            </w:r>
            <w:r w:rsidR="00797768" w:rsidRPr="000B7316">
              <w:rPr>
                <w:rStyle w:val="rvts0"/>
                <w:rFonts w:ascii="Times New Roman" w:hAnsi="Times New Roman"/>
                <w:b/>
                <w:color w:val="0000FF"/>
                <w:sz w:val="24"/>
                <w:szCs w:val="24"/>
                <w:lang w:val="uk-UA" w:eastAsia="ru-RU"/>
              </w:rPr>
              <w:t>,00</w:t>
            </w:r>
            <w:r w:rsidR="004B5A13" w:rsidRPr="000B7316">
              <w:rPr>
                <w:rStyle w:val="rvts0"/>
                <w:rFonts w:ascii="Times New Roman" w:hAnsi="Times New Roman"/>
                <w:b/>
                <w:color w:val="0000FF"/>
                <w:sz w:val="24"/>
                <w:szCs w:val="24"/>
                <w:lang w:val="uk-UA" w:eastAsia="ru-RU"/>
              </w:rPr>
              <w:t xml:space="preserve"> грн.</w:t>
            </w:r>
          </w:p>
          <w:p w:rsidR="00D45ED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w:t>
            </w:r>
            <w:r w:rsidRPr="00C7473C">
              <w:rPr>
                <w:rStyle w:val="rvts0"/>
                <w:rFonts w:ascii="Times New Roman" w:hAnsi="Times New Roman"/>
                <w:sz w:val="24"/>
                <w:szCs w:val="24"/>
                <w:lang w:val="uk-UA" w:eastAsia="ru-RU"/>
              </w:rPr>
              <w:lastRenderedPageBreak/>
              <w:t>днів з дати розкриття пропозицій</w:t>
            </w:r>
            <w:r>
              <w:rPr>
                <w:rStyle w:val="rvts0"/>
                <w:rFonts w:ascii="Times New Roman" w:hAnsi="Times New Roman"/>
                <w:sz w:val="24"/>
                <w:szCs w:val="24"/>
                <w:lang w:val="uk-UA" w:eastAsia="ru-RU"/>
              </w:rPr>
              <w:t>.</w:t>
            </w:r>
          </w:p>
          <w:p w:rsidR="00D45EDC" w:rsidRDefault="00D45EDC" w:rsidP="000111E0">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0111E0">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0111E0">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0111E0">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0111E0">
            <w:pPr>
              <w:pStyle w:val="rvps2"/>
              <w:spacing w:before="0" w:beforeAutospacing="0" w:after="0" w:afterAutospacing="0"/>
              <w:jc w:val="both"/>
            </w:pPr>
            <w:bookmarkStart w:id="0" w:name="n442"/>
            <w:bookmarkEnd w:id="0"/>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0111E0">
            <w:pPr>
              <w:pStyle w:val="a5"/>
              <w:spacing w:after="0"/>
              <w:jc w:val="both"/>
              <w:rPr>
                <w:rStyle w:val="rvts0"/>
                <w:lang w:val="uk-UA"/>
              </w:rPr>
            </w:pPr>
            <w:bookmarkStart w:id="1" w:name="n443"/>
            <w:bookmarkEnd w:id="1"/>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0111E0">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0111E0">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C28A9">
            <w:pPr>
              <w:tabs>
                <w:tab w:val="left" w:pos="336"/>
                <w:tab w:val="left" w:pos="426"/>
              </w:tabs>
              <w:jc w:val="both"/>
              <w:rPr>
                <w:b/>
              </w:rPr>
            </w:pPr>
            <w:r w:rsidRPr="00942145">
              <w:rPr>
                <w:rStyle w:val="a4"/>
                <w:b w:val="0"/>
                <w:lang w:val="uk-UA"/>
              </w:rPr>
              <w:lastRenderedPageBreak/>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BC28A9">
            <w:pPr>
              <w:pStyle w:val="a5"/>
              <w:spacing w:after="0"/>
              <w:jc w:val="both"/>
              <w:rPr>
                <w:lang w:val="uk-UA"/>
              </w:rPr>
            </w:pPr>
            <w:r>
              <w:rPr>
                <w:lang w:val="uk-UA"/>
              </w:rPr>
              <w:t>Не вимагається.</w:t>
            </w:r>
          </w:p>
        </w:tc>
      </w:tr>
      <w:tr w:rsidR="00D45EDC" w:rsidRPr="006C798C" w:rsidTr="000111E0">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C28A9">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C28A9">
            <w:pPr>
              <w:jc w:val="both"/>
              <w:rPr>
                <w:lang w:val="uk-UA"/>
              </w:rPr>
            </w:pPr>
            <w:r w:rsidRPr="00FB7855">
              <w:rPr>
                <w:lang w:val="uk-UA"/>
              </w:rPr>
              <w:t>0,5% очікуваної вартості предмета закупівлі.</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A02A66" w:rsidRPr="001370C8" w:rsidRDefault="00A02A66" w:rsidP="00A02A66">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A02A66" w:rsidRPr="000215B3" w:rsidRDefault="00A02A66" w:rsidP="00A02A66">
            <w:pPr>
              <w:ind w:left="17"/>
              <w:jc w:val="both"/>
              <w:rPr>
                <w:lang w:val="uk-UA"/>
              </w:rPr>
            </w:pPr>
            <w:r>
              <w:rPr>
                <w:lang w:val="uk-UA"/>
              </w:rPr>
              <w:t>1.</w:t>
            </w:r>
            <w:r w:rsidRPr="000215B3">
              <w:rPr>
                <w:lang w:val="uk-UA"/>
              </w:rPr>
              <w:t xml:space="preserve">Пропозицію, складену </w:t>
            </w:r>
            <w:r>
              <w:rPr>
                <w:lang w:val="uk-UA"/>
              </w:rPr>
              <w:t>в довільній формі</w:t>
            </w:r>
            <w:r w:rsidRPr="000215B3">
              <w:rPr>
                <w:lang w:val="uk-UA"/>
              </w:rPr>
              <w:t>;</w:t>
            </w:r>
          </w:p>
          <w:p w:rsidR="00A02A66" w:rsidRPr="000215B3" w:rsidRDefault="00A02A66" w:rsidP="00A02A66">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A02A66" w:rsidRPr="00FB7855" w:rsidRDefault="00A02A66" w:rsidP="00A02A66">
            <w:pPr>
              <w:ind w:left="17"/>
              <w:jc w:val="both"/>
              <w:rPr>
                <w:lang w:val="uk-UA"/>
              </w:rPr>
            </w:pPr>
            <w:r>
              <w:rPr>
                <w:lang w:val="uk-UA"/>
              </w:rPr>
              <w:t>3.</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A02A66" w:rsidRPr="00FB7855" w:rsidRDefault="00A02A66" w:rsidP="00A02A66">
            <w:pPr>
              <w:ind w:left="17"/>
              <w:jc w:val="both"/>
              <w:rPr>
                <w:lang w:val="uk-UA"/>
              </w:rPr>
            </w:pPr>
            <w:r>
              <w:rPr>
                <w:lang w:val="uk-UA"/>
              </w:rPr>
              <w:t>4.</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A02A66" w:rsidRDefault="00A02A66" w:rsidP="00A02A66">
            <w:pPr>
              <w:ind w:left="17"/>
              <w:jc w:val="both"/>
              <w:rPr>
                <w:lang w:val="uk-UA"/>
              </w:rPr>
            </w:pPr>
            <w:r>
              <w:rPr>
                <w:lang w:val="uk-UA"/>
              </w:rPr>
              <w:t>5.</w:t>
            </w:r>
            <w:r w:rsidRPr="00FB7855">
              <w:rPr>
                <w:lang w:val="uk-UA"/>
              </w:rPr>
              <w:t>Електронну банківську гарантію;</w:t>
            </w:r>
          </w:p>
          <w:p w:rsidR="00EA142C" w:rsidRDefault="00EA142C" w:rsidP="00A02A66">
            <w:pPr>
              <w:ind w:left="17"/>
              <w:jc w:val="both"/>
              <w:rPr>
                <w:color w:val="000000" w:themeColor="text1"/>
                <w:lang w:val="uk-UA"/>
              </w:rPr>
            </w:pPr>
            <w:r>
              <w:rPr>
                <w:color w:val="000000" w:themeColor="text1"/>
                <w:lang w:val="uk-UA"/>
              </w:rPr>
              <w:t xml:space="preserve">6. </w:t>
            </w:r>
            <w:proofErr w:type="spellStart"/>
            <w:r w:rsidRPr="00851291">
              <w:rPr>
                <w:color w:val="000000" w:themeColor="text1"/>
              </w:rPr>
              <w:t>Цінову</w:t>
            </w:r>
            <w:proofErr w:type="spellEnd"/>
            <w:r w:rsidRPr="00851291">
              <w:rPr>
                <w:color w:val="000000" w:themeColor="text1"/>
              </w:rPr>
              <w:t xml:space="preserve"> </w:t>
            </w:r>
            <w:proofErr w:type="spellStart"/>
            <w:r w:rsidRPr="00851291">
              <w:rPr>
                <w:color w:val="000000" w:themeColor="text1"/>
              </w:rPr>
              <w:t>пропозицію</w:t>
            </w:r>
            <w:proofErr w:type="spellEnd"/>
            <w:r w:rsidRPr="00851291">
              <w:rPr>
                <w:color w:val="000000" w:themeColor="text1"/>
              </w:rPr>
              <w:t xml:space="preserve">, на </w:t>
            </w:r>
            <w:proofErr w:type="spellStart"/>
            <w:r w:rsidRPr="00851291">
              <w:rPr>
                <w:color w:val="000000" w:themeColor="text1"/>
              </w:rPr>
              <w:t>фірменому</w:t>
            </w:r>
            <w:proofErr w:type="spellEnd"/>
            <w:r w:rsidRPr="00851291">
              <w:rPr>
                <w:color w:val="000000" w:themeColor="text1"/>
              </w:rPr>
              <w:t xml:space="preserve"> бланку (на </w:t>
            </w:r>
            <w:proofErr w:type="spellStart"/>
            <w:r w:rsidRPr="00851291">
              <w:rPr>
                <w:color w:val="000000" w:themeColor="text1"/>
              </w:rPr>
              <w:t>кожне</w:t>
            </w:r>
            <w:proofErr w:type="spellEnd"/>
            <w:r w:rsidRPr="00851291">
              <w:rPr>
                <w:color w:val="000000" w:themeColor="text1"/>
              </w:rPr>
              <w:t xml:space="preserve"> </w:t>
            </w:r>
            <w:proofErr w:type="spellStart"/>
            <w:r w:rsidRPr="00851291">
              <w:rPr>
                <w:color w:val="000000" w:themeColor="text1"/>
              </w:rPr>
              <w:t>найменування</w:t>
            </w:r>
            <w:proofErr w:type="spellEnd"/>
            <w:r w:rsidRPr="00851291">
              <w:rPr>
                <w:color w:val="000000" w:themeColor="text1"/>
              </w:rPr>
              <w:t xml:space="preserve"> </w:t>
            </w:r>
            <w:proofErr w:type="spellStart"/>
            <w:r w:rsidRPr="00851291">
              <w:rPr>
                <w:color w:val="000000" w:themeColor="text1"/>
              </w:rPr>
              <w:t>послуг</w:t>
            </w:r>
            <w:proofErr w:type="spellEnd"/>
            <w:r w:rsidRPr="00851291">
              <w:rPr>
                <w:color w:val="000000" w:themeColor="text1"/>
              </w:rPr>
              <w:t xml:space="preserve"> </w:t>
            </w:r>
            <w:proofErr w:type="spellStart"/>
            <w:r w:rsidRPr="00851291">
              <w:rPr>
                <w:color w:val="000000" w:themeColor="text1"/>
              </w:rPr>
              <w:t>згідно</w:t>
            </w:r>
            <w:proofErr w:type="spellEnd"/>
            <w:r w:rsidRPr="00851291">
              <w:rPr>
                <w:color w:val="000000" w:themeColor="text1"/>
              </w:rPr>
              <w:t xml:space="preserve"> </w:t>
            </w:r>
            <w:proofErr w:type="spellStart"/>
            <w:r w:rsidRPr="00851291">
              <w:rPr>
                <w:color w:val="000000" w:themeColor="text1"/>
              </w:rPr>
              <w:t>додатку</w:t>
            </w:r>
            <w:proofErr w:type="spellEnd"/>
            <w:r w:rsidRPr="00851291">
              <w:rPr>
                <w:color w:val="000000" w:themeColor="text1"/>
              </w:rPr>
              <w:t xml:space="preserve"> №</w:t>
            </w:r>
            <w:r>
              <w:rPr>
                <w:color w:val="000000" w:themeColor="text1"/>
                <w:lang w:val="uk-UA"/>
              </w:rPr>
              <w:t>1</w:t>
            </w:r>
            <w:r w:rsidRPr="00851291">
              <w:rPr>
                <w:color w:val="000000" w:themeColor="text1"/>
              </w:rPr>
              <w:t>).</w:t>
            </w:r>
          </w:p>
          <w:p w:rsidR="00EA142C" w:rsidRPr="00EA142C" w:rsidRDefault="00EA142C" w:rsidP="00A02A66">
            <w:pPr>
              <w:ind w:left="17"/>
              <w:jc w:val="both"/>
              <w:rPr>
                <w:lang w:val="uk-UA"/>
              </w:rPr>
            </w:pPr>
            <w:r>
              <w:rPr>
                <w:rFonts w:eastAsia="DejaVu Sans"/>
                <w:bCs/>
                <w:color w:val="000000" w:themeColor="text1"/>
                <w:kern w:val="2"/>
                <w:lang w:val="uk-UA" w:eastAsia="hi-IN" w:bidi="hi-IN"/>
              </w:rPr>
              <w:t xml:space="preserve">7. </w:t>
            </w:r>
            <w:proofErr w:type="spellStart"/>
            <w:r w:rsidRPr="00851291">
              <w:rPr>
                <w:rFonts w:eastAsia="DejaVu Sans"/>
                <w:bCs/>
                <w:color w:val="000000" w:themeColor="text1"/>
                <w:kern w:val="2"/>
                <w:lang w:eastAsia="hi-IN" w:bidi="hi-IN"/>
              </w:rPr>
              <w:t>Остаточну</w:t>
            </w:r>
            <w:proofErr w:type="spellEnd"/>
            <w:r w:rsidRPr="00851291">
              <w:rPr>
                <w:rFonts w:eastAsia="DejaVu Sans"/>
                <w:bCs/>
                <w:color w:val="000000" w:themeColor="text1"/>
                <w:kern w:val="2"/>
                <w:lang w:eastAsia="hi-IN" w:bidi="hi-IN"/>
              </w:rPr>
              <w:t xml:space="preserve"> </w:t>
            </w:r>
            <w:proofErr w:type="spellStart"/>
            <w:r w:rsidRPr="00851291">
              <w:rPr>
                <w:rFonts w:eastAsia="DejaVu Sans"/>
                <w:bCs/>
                <w:color w:val="000000" w:themeColor="text1"/>
                <w:kern w:val="2"/>
                <w:lang w:eastAsia="hi-IN" w:bidi="hi-IN"/>
              </w:rPr>
              <w:t>цінову</w:t>
            </w:r>
            <w:proofErr w:type="spellEnd"/>
            <w:r w:rsidRPr="00851291">
              <w:rPr>
                <w:rFonts w:eastAsia="DejaVu Sans"/>
                <w:bCs/>
                <w:color w:val="000000" w:themeColor="text1"/>
                <w:kern w:val="2"/>
                <w:lang w:eastAsia="hi-IN" w:bidi="hi-IN"/>
              </w:rPr>
              <w:t xml:space="preserve"> </w:t>
            </w:r>
            <w:proofErr w:type="spellStart"/>
            <w:r w:rsidRPr="00851291">
              <w:rPr>
                <w:rFonts w:eastAsia="DejaVu Sans"/>
                <w:bCs/>
                <w:color w:val="000000" w:themeColor="text1"/>
                <w:kern w:val="2"/>
                <w:lang w:eastAsia="hi-IN" w:bidi="hi-IN"/>
              </w:rPr>
              <w:t>пропозицію</w:t>
            </w:r>
            <w:proofErr w:type="spellEnd"/>
            <w:r w:rsidRPr="00851291">
              <w:rPr>
                <w:rFonts w:eastAsia="DejaVu Sans"/>
                <w:bCs/>
                <w:color w:val="000000" w:themeColor="text1"/>
                <w:kern w:val="2"/>
                <w:lang w:eastAsia="hi-IN" w:bidi="hi-IN"/>
              </w:rPr>
              <w:t xml:space="preserve"> (за результатами </w:t>
            </w:r>
            <w:proofErr w:type="spellStart"/>
            <w:r w:rsidRPr="00851291">
              <w:rPr>
                <w:rFonts w:eastAsia="DejaVu Sans"/>
                <w:bCs/>
                <w:color w:val="000000" w:themeColor="text1"/>
                <w:kern w:val="2"/>
                <w:lang w:eastAsia="hi-IN" w:bidi="hi-IN"/>
              </w:rPr>
              <w:t>аукціону</w:t>
            </w:r>
            <w:proofErr w:type="spellEnd"/>
            <w:r w:rsidRPr="00851291">
              <w:rPr>
                <w:rFonts w:eastAsia="DejaVu Sans"/>
                <w:bCs/>
                <w:color w:val="000000" w:themeColor="text1"/>
                <w:kern w:val="2"/>
                <w:lang w:eastAsia="hi-IN" w:bidi="hi-IN"/>
              </w:rPr>
              <w:t>).</w:t>
            </w:r>
          </w:p>
          <w:p w:rsidR="00A02A66" w:rsidRDefault="00EA142C" w:rsidP="00A02A66">
            <w:pPr>
              <w:widowControl w:val="0"/>
              <w:ind w:hanging="21"/>
              <w:contextualSpacing/>
              <w:jc w:val="both"/>
            </w:pPr>
            <w:r>
              <w:rPr>
                <w:lang w:val="uk-UA"/>
              </w:rPr>
              <w:t>8</w:t>
            </w:r>
            <w:r w:rsidR="00A02A66" w:rsidRPr="00332B8E">
              <w:rPr>
                <w:lang w:val="uk-UA"/>
              </w:rPr>
              <w:t>.</w:t>
            </w:r>
            <w:proofErr w:type="spellStart"/>
            <w:r w:rsidR="00A02A66">
              <w:t>Інші</w:t>
            </w:r>
            <w:proofErr w:type="spellEnd"/>
            <w:r w:rsidR="00A02A66">
              <w:t xml:space="preserve"> </w:t>
            </w:r>
            <w:proofErr w:type="spellStart"/>
            <w:r w:rsidR="00A02A66">
              <w:t>документи</w:t>
            </w:r>
            <w:proofErr w:type="spellEnd"/>
            <w:r w:rsidR="00A02A66">
              <w:t xml:space="preserve">, </w:t>
            </w:r>
            <w:proofErr w:type="spellStart"/>
            <w:r w:rsidR="00A02A66">
              <w:t>передбачені</w:t>
            </w:r>
            <w:proofErr w:type="spellEnd"/>
            <w:r w:rsidR="00A02A66">
              <w:t xml:space="preserve"> </w:t>
            </w:r>
            <w:proofErr w:type="spellStart"/>
            <w:r w:rsidR="00A02A66">
              <w:t>цією</w:t>
            </w:r>
            <w:proofErr w:type="spellEnd"/>
            <w:r w:rsidR="00A02A66">
              <w:t xml:space="preserve"> </w:t>
            </w:r>
            <w:proofErr w:type="spellStart"/>
            <w:r w:rsidR="00A02A66">
              <w:t>документацією</w:t>
            </w:r>
            <w:proofErr w:type="spellEnd"/>
            <w:r w:rsidR="00A02A66">
              <w:t xml:space="preserve">.     </w:t>
            </w:r>
          </w:p>
          <w:p w:rsidR="00A02A66" w:rsidRDefault="00A02A66" w:rsidP="00A02A66">
            <w:pPr>
              <w:widowControl w:val="0"/>
              <w:ind w:hanging="21"/>
              <w:contextualSpacing/>
              <w:jc w:val="both"/>
            </w:pPr>
            <w:proofErr w:type="spellStart"/>
            <w:r w:rsidRPr="00427F6F">
              <w:t>Кожен</w:t>
            </w:r>
            <w:proofErr w:type="spellEnd"/>
            <w:r w:rsidRPr="00427F6F">
              <w:t xml:space="preserve"> </w:t>
            </w:r>
            <w:proofErr w:type="spellStart"/>
            <w:r w:rsidRPr="00427F6F">
              <w:t>учасник</w:t>
            </w:r>
            <w:proofErr w:type="spellEnd"/>
            <w:r w:rsidRPr="00427F6F">
              <w:t xml:space="preserve"> </w:t>
            </w:r>
            <w:proofErr w:type="spellStart"/>
            <w:r w:rsidRPr="00427F6F">
              <w:t>має</w:t>
            </w:r>
            <w:proofErr w:type="spellEnd"/>
            <w:r w:rsidRPr="00427F6F">
              <w:t xml:space="preserve"> право подати </w:t>
            </w:r>
            <w:proofErr w:type="spellStart"/>
            <w:r w:rsidRPr="00427F6F">
              <w:t>тільки</w:t>
            </w:r>
            <w:proofErr w:type="spellEnd"/>
            <w:r w:rsidRPr="00427F6F">
              <w:t xml:space="preserve"> одну  </w:t>
            </w:r>
            <w:proofErr w:type="spellStart"/>
            <w:r w:rsidRPr="00427F6F">
              <w:t>пропозицію</w:t>
            </w:r>
            <w:proofErr w:type="spellEnd"/>
            <w:r w:rsidRPr="00427F6F">
              <w:t>.</w:t>
            </w:r>
            <w:r w:rsidRPr="00726B61">
              <w:rPr>
                <w:sz w:val="28"/>
                <w:szCs w:val="28"/>
              </w:rPr>
              <w:t xml:space="preserve"> </w:t>
            </w:r>
            <w:proofErr w:type="spellStart"/>
            <w:r w:rsidRPr="008D74D6">
              <w:t>Учасник</w:t>
            </w:r>
            <w:proofErr w:type="spellEnd"/>
            <w:r w:rsidRPr="008D74D6">
              <w:t xml:space="preserve"> </w:t>
            </w:r>
            <w:proofErr w:type="spellStart"/>
            <w:r w:rsidRPr="008D74D6">
              <w:t>має</w:t>
            </w:r>
            <w:proofErr w:type="spellEnd"/>
            <w:r w:rsidRPr="008D74D6">
              <w:t xml:space="preserve"> право внести </w:t>
            </w:r>
            <w:proofErr w:type="spellStart"/>
            <w:r w:rsidRPr="008D74D6">
              <w:t>зміни</w:t>
            </w:r>
            <w:proofErr w:type="spellEnd"/>
            <w:r w:rsidRPr="008D74D6">
              <w:t xml:space="preserve"> </w:t>
            </w:r>
            <w:proofErr w:type="spellStart"/>
            <w:r w:rsidRPr="008D74D6">
              <w:t>або</w:t>
            </w:r>
            <w:proofErr w:type="spellEnd"/>
            <w:r w:rsidRPr="008D74D6">
              <w:t xml:space="preserve"> </w:t>
            </w:r>
            <w:proofErr w:type="spellStart"/>
            <w:r w:rsidRPr="008D74D6">
              <w:lastRenderedPageBreak/>
              <w:t>відкликати</w:t>
            </w:r>
            <w:proofErr w:type="spellEnd"/>
            <w:r w:rsidRPr="008D74D6">
              <w:t xml:space="preserve"> свою </w:t>
            </w:r>
            <w:proofErr w:type="spellStart"/>
            <w:r w:rsidRPr="008D74D6">
              <w:t>пропозицію</w:t>
            </w:r>
            <w:proofErr w:type="spellEnd"/>
            <w:r w:rsidRPr="008D74D6">
              <w:t xml:space="preserve"> до </w:t>
            </w:r>
            <w:proofErr w:type="spellStart"/>
            <w:r w:rsidRPr="008D74D6">
              <w:t>закінчення</w:t>
            </w:r>
            <w:proofErr w:type="spellEnd"/>
            <w:r w:rsidRPr="008D74D6">
              <w:t xml:space="preserve"> строку </w:t>
            </w:r>
            <w:proofErr w:type="spellStart"/>
            <w:r w:rsidRPr="008D74D6">
              <w:t>її</w:t>
            </w:r>
            <w:proofErr w:type="spellEnd"/>
            <w:r w:rsidRPr="008D74D6">
              <w:t xml:space="preserve"> </w:t>
            </w:r>
            <w:proofErr w:type="spellStart"/>
            <w:r w:rsidRPr="008D74D6">
              <w:t>подання</w:t>
            </w:r>
            <w:proofErr w:type="spellEnd"/>
            <w:r w:rsidRPr="008D74D6">
              <w:t xml:space="preserve"> без </w:t>
            </w:r>
            <w:proofErr w:type="spellStart"/>
            <w:r w:rsidRPr="008D74D6">
              <w:t>втрати</w:t>
            </w:r>
            <w:proofErr w:type="spellEnd"/>
            <w:r w:rsidRPr="008D74D6">
              <w:t xml:space="preserve"> </w:t>
            </w:r>
            <w:proofErr w:type="spellStart"/>
            <w:r w:rsidRPr="008D74D6">
              <w:t>свого</w:t>
            </w:r>
            <w:proofErr w:type="spellEnd"/>
            <w:r w:rsidRPr="008D74D6">
              <w:t xml:space="preserve"> </w:t>
            </w:r>
            <w:proofErr w:type="spellStart"/>
            <w:r w:rsidRPr="008D74D6">
              <w:t>забезпечення</w:t>
            </w:r>
            <w:proofErr w:type="spellEnd"/>
            <w:r w:rsidRPr="00726B61">
              <w:rPr>
                <w:sz w:val="28"/>
                <w:szCs w:val="28"/>
              </w:rPr>
              <w:t xml:space="preserve"> </w:t>
            </w:r>
            <w:proofErr w:type="spellStart"/>
            <w:r w:rsidRPr="008D74D6">
              <w:t>пропозиції</w:t>
            </w:r>
            <w:proofErr w:type="spellEnd"/>
            <w:r w:rsidRPr="008D74D6">
              <w:t>.</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 xml:space="preserve">документи пропозиції завантажуються в електронну систему закупівель у вигляді </w:t>
            </w:r>
            <w:proofErr w:type="spellStart"/>
            <w:r w:rsidRPr="0050739B">
              <w:rPr>
                <w:lang w:val="uk-UA"/>
              </w:rPr>
              <w:t>скан-копій</w:t>
            </w:r>
            <w:proofErr w:type="spellEnd"/>
            <w:r w:rsidRPr="0050739B">
              <w:rPr>
                <w:lang w:val="uk-UA"/>
              </w:rPr>
              <w:t xml:space="preserve"> придатних для </w:t>
            </w:r>
            <w:proofErr w:type="spellStart"/>
            <w:r w:rsidRPr="0050739B">
              <w:rPr>
                <w:lang w:val="uk-UA"/>
              </w:rPr>
              <w:t>машинозчитування</w:t>
            </w:r>
            <w:proofErr w:type="spellEnd"/>
            <w:r w:rsidRPr="0050739B">
              <w:rPr>
                <w:lang w:val="uk-UA"/>
              </w:rPr>
              <w:t xml:space="preserve"> (файли з розширенням «..</w:t>
            </w:r>
            <w:proofErr w:type="spellStart"/>
            <w:r w:rsidRPr="00427F6F">
              <w:t>pdf</w:t>
            </w:r>
            <w:proofErr w:type="spellEnd"/>
            <w:r w:rsidRPr="0050739B">
              <w:rPr>
                <w:lang w:val="uk-UA"/>
              </w:rPr>
              <w:t>.», «..</w:t>
            </w:r>
            <w:proofErr w:type="spellStart"/>
            <w:r w:rsidRPr="00427F6F">
              <w:t>jpeg</w:t>
            </w:r>
            <w:proofErr w:type="spellEnd"/>
            <w:r w:rsidRPr="0050739B">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0739B">
              <w:rPr>
                <w:lang w:val="uk-UA"/>
              </w:rPr>
              <w:t>скан-копії</w:t>
            </w:r>
            <w:proofErr w:type="spellEnd"/>
            <w:r w:rsidRPr="0050739B">
              <w:rPr>
                <w:lang w:val="uk-UA"/>
              </w:rPr>
              <w:t xml:space="preserve">. </w:t>
            </w:r>
            <w:proofErr w:type="spellStart"/>
            <w:r w:rsidRPr="00427F6F">
              <w:t>Документи</w:t>
            </w:r>
            <w:proofErr w:type="spellEnd"/>
            <w:r w:rsidRPr="00427F6F">
              <w:t xml:space="preserve">, </w:t>
            </w:r>
            <w:proofErr w:type="spellStart"/>
            <w:r w:rsidRPr="00427F6F">
              <w:t>що</w:t>
            </w:r>
            <w:proofErr w:type="spellEnd"/>
            <w:r w:rsidRPr="00427F6F">
              <w:t xml:space="preserve"> </w:t>
            </w:r>
            <w:proofErr w:type="spellStart"/>
            <w:r w:rsidRPr="00427F6F">
              <w:t>складаються</w:t>
            </w:r>
            <w:proofErr w:type="spellEnd"/>
            <w:r w:rsidRPr="00427F6F">
              <w:t xml:space="preserve"> </w:t>
            </w:r>
            <w:proofErr w:type="spellStart"/>
            <w:r w:rsidRPr="00427F6F">
              <w:t>учасником</w:t>
            </w:r>
            <w:proofErr w:type="spellEnd"/>
            <w:r w:rsidRPr="00427F6F">
              <w:t xml:space="preserve">, </w:t>
            </w:r>
            <w:proofErr w:type="spellStart"/>
            <w:r w:rsidRPr="00427F6F">
              <w:t>повинні</w:t>
            </w:r>
            <w:proofErr w:type="spellEnd"/>
            <w:r w:rsidRPr="00427F6F">
              <w:t xml:space="preserve"> бути </w:t>
            </w:r>
            <w:proofErr w:type="spellStart"/>
            <w:r w:rsidRPr="00427F6F">
              <w:t>оформлені</w:t>
            </w:r>
            <w:proofErr w:type="spellEnd"/>
            <w:r w:rsidRPr="00427F6F">
              <w:t xml:space="preserve"> </w:t>
            </w:r>
            <w:proofErr w:type="spellStart"/>
            <w:r w:rsidRPr="00427F6F">
              <w:t>належним</w:t>
            </w:r>
            <w:proofErr w:type="spellEnd"/>
            <w:r w:rsidRPr="00427F6F">
              <w:t xml:space="preserve"> чином у </w:t>
            </w:r>
            <w:proofErr w:type="spellStart"/>
            <w:r w:rsidRPr="00427F6F">
              <w:t>відповідності</w:t>
            </w:r>
            <w:proofErr w:type="spellEnd"/>
            <w:r w:rsidRPr="00427F6F">
              <w:t xml:space="preserve"> до </w:t>
            </w:r>
            <w:proofErr w:type="spellStart"/>
            <w:r w:rsidRPr="00427F6F">
              <w:t>вимог</w:t>
            </w:r>
            <w:proofErr w:type="spellEnd"/>
            <w:r w:rsidRPr="00427F6F">
              <w:t xml:space="preserve"> чинного </w:t>
            </w:r>
            <w:proofErr w:type="spellStart"/>
            <w:r w:rsidRPr="00427F6F">
              <w:t>законодавства</w:t>
            </w:r>
            <w:proofErr w:type="spellEnd"/>
            <w:r w:rsidRPr="00427F6F">
              <w:t xml:space="preserve"> в </w:t>
            </w:r>
            <w:proofErr w:type="spellStart"/>
            <w:r w:rsidRPr="00427F6F">
              <w:t>частині</w:t>
            </w:r>
            <w:proofErr w:type="spellEnd"/>
            <w:r w:rsidRPr="00427F6F">
              <w:t xml:space="preserve"> </w:t>
            </w:r>
            <w:proofErr w:type="spellStart"/>
            <w:r w:rsidRPr="00427F6F">
              <w:t>дотримання</w:t>
            </w:r>
            <w:proofErr w:type="spellEnd"/>
            <w:r w:rsidRPr="00427F6F">
              <w:t xml:space="preserve"> </w:t>
            </w:r>
            <w:proofErr w:type="spellStart"/>
            <w:r w:rsidRPr="00427F6F">
              <w:t>письмової</w:t>
            </w:r>
            <w:proofErr w:type="spellEnd"/>
            <w:r w:rsidRPr="00427F6F">
              <w:t xml:space="preserve"> </w:t>
            </w:r>
            <w:proofErr w:type="spellStart"/>
            <w:r w:rsidRPr="00427F6F">
              <w:t>форми</w:t>
            </w:r>
            <w:proofErr w:type="spellEnd"/>
            <w:r w:rsidRPr="00427F6F">
              <w:t xml:space="preserve"> документу, </w:t>
            </w:r>
            <w:proofErr w:type="spellStart"/>
            <w:r w:rsidRPr="00427F6F">
              <w:t>складеного</w:t>
            </w:r>
            <w:proofErr w:type="spellEnd"/>
            <w:r w:rsidRPr="00427F6F">
              <w:t xml:space="preserve"> </w:t>
            </w:r>
            <w:proofErr w:type="spellStart"/>
            <w:r w:rsidRPr="00427F6F">
              <w:t>суб’єктом</w:t>
            </w:r>
            <w:proofErr w:type="spellEnd"/>
            <w:r w:rsidRPr="00427F6F">
              <w:t xml:space="preserve"> </w:t>
            </w:r>
            <w:proofErr w:type="spellStart"/>
            <w:r w:rsidRPr="00427F6F">
              <w:t>господарювання</w:t>
            </w:r>
            <w:proofErr w:type="spellEnd"/>
            <w:r w:rsidRPr="00427F6F">
              <w:t xml:space="preserve">, в тому </w:t>
            </w:r>
            <w:proofErr w:type="spellStart"/>
            <w:r w:rsidRPr="00427F6F">
              <w:t>числі</w:t>
            </w:r>
            <w:proofErr w:type="spellEnd"/>
            <w:r w:rsidRPr="00427F6F">
              <w:t xml:space="preserve"> за </w:t>
            </w:r>
            <w:proofErr w:type="spellStart"/>
            <w:r w:rsidRPr="00427F6F">
              <w:t>власноручним</w:t>
            </w:r>
            <w:proofErr w:type="spellEnd"/>
            <w:r w:rsidRPr="00427F6F">
              <w:t xml:space="preserve"> </w:t>
            </w:r>
            <w:proofErr w:type="spellStart"/>
            <w:r w:rsidRPr="00427F6F">
              <w:t>підписом</w:t>
            </w:r>
            <w:proofErr w:type="spellEnd"/>
            <w:r w:rsidRPr="00427F6F">
              <w:t xml:space="preserve"> </w:t>
            </w:r>
            <w:proofErr w:type="spellStart"/>
            <w:r w:rsidRPr="00427F6F">
              <w:t>учасника</w:t>
            </w:r>
            <w:proofErr w:type="spellEnd"/>
            <w:r w:rsidRPr="00427F6F">
              <w:t>/</w:t>
            </w:r>
            <w:proofErr w:type="spellStart"/>
            <w:r w:rsidRPr="00427F6F">
              <w:t>уповноваженої</w:t>
            </w:r>
            <w:proofErr w:type="spellEnd"/>
            <w:r w:rsidRPr="00427F6F">
              <w:t xml:space="preserve"> особи </w:t>
            </w:r>
            <w:proofErr w:type="spellStart"/>
            <w:r w:rsidRPr="00427F6F">
              <w:t>учасника</w:t>
            </w:r>
            <w:proofErr w:type="spellEnd"/>
            <w:r w:rsidRPr="00427F6F">
              <w:t xml:space="preserve">. </w:t>
            </w:r>
            <w:proofErr w:type="spellStart"/>
            <w:r w:rsidRPr="00F61CF0">
              <w:t>Вимога</w:t>
            </w:r>
            <w:proofErr w:type="spellEnd"/>
            <w:r w:rsidRPr="00F61CF0">
              <w:t xml:space="preserve"> </w:t>
            </w:r>
            <w:proofErr w:type="spellStart"/>
            <w:r w:rsidRPr="00F61CF0">
              <w:t>щодо</w:t>
            </w:r>
            <w:proofErr w:type="spellEnd"/>
            <w:r w:rsidRPr="00F61CF0">
              <w:t xml:space="preserve"> </w:t>
            </w:r>
            <w:proofErr w:type="spellStart"/>
            <w:r w:rsidRPr="00F61CF0">
              <w:t>засвідчення</w:t>
            </w:r>
            <w:proofErr w:type="spellEnd"/>
            <w:r w:rsidRPr="00F61CF0">
              <w:t xml:space="preserve"> того </w:t>
            </w:r>
            <w:proofErr w:type="spellStart"/>
            <w:r w:rsidRPr="00F61CF0">
              <w:t>чи</w:t>
            </w:r>
            <w:proofErr w:type="spellEnd"/>
            <w:r w:rsidRPr="00F61CF0">
              <w:t xml:space="preserve"> </w:t>
            </w:r>
            <w:proofErr w:type="spellStart"/>
            <w:r w:rsidRPr="00F61CF0">
              <w:t>іншого</w:t>
            </w:r>
            <w:proofErr w:type="spellEnd"/>
            <w:r w:rsidRPr="00F61CF0">
              <w:t xml:space="preserve"> документу </w:t>
            </w:r>
            <w:proofErr w:type="spellStart"/>
            <w:r w:rsidRPr="00F61CF0">
              <w:t>пропозиції</w:t>
            </w:r>
            <w:proofErr w:type="spellEnd"/>
            <w:r w:rsidRPr="00F61CF0">
              <w:t xml:space="preserve"> </w:t>
            </w:r>
            <w:proofErr w:type="spellStart"/>
            <w:r w:rsidRPr="00130FA7">
              <w:t>власноручним</w:t>
            </w:r>
            <w:proofErr w:type="spellEnd"/>
            <w:r w:rsidRPr="00130FA7">
              <w:t xml:space="preserve"> </w:t>
            </w:r>
            <w:proofErr w:type="spellStart"/>
            <w:r w:rsidRPr="00130FA7">
              <w:t>підписом</w:t>
            </w:r>
            <w:proofErr w:type="spellEnd"/>
            <w:r w:rsidRPr="00130FA7">
              <w:t xml:space="preserve"> </w:t>
            </w:r>
            <w:proofErr w:type="spellStart"/>
            <w:r w:rsidRPr="00130FA7">
              <w:t>учасника</w:t>
            </w:r>
            <w:proofErr w:type="spellEnd"/>
            <w:r w:rsidRPr="00130FA7">
              <w:t>/</w:t>
            </w:r>
            <w:proofErr w:type="spellStart"/>
            <w:r w:rsidRPr="00130FA7">
              <w:t>уповноваженої</w:t>
            </w:r>
            <w:proofErr w:type="spellEnd"/>
            <w:r w:rsidRPr="00130FA7">
              <w:rPr>
                <w:lang w:val="uk-UA"/>
              </w:rPr>
              <w:t xml:space="preserve"> особи учасника</w:t>
            </w:r>
            <w:r w:rsidRPr="00130FA7">
              <w:t xml:space="preserve"> не </w:t>
            </w:r>
            <w:proofErr w:type="spellStart"/>
            <w:r w:rsidRPr="00130FA7">
              <w:t>застосовується</w:t>
            </w:r>
            <w:proofErr w:type="spellEnd"/>
            <w:r w:rsidRPr="00130FA7">
              <w:t xml:space="preserve"> до </w:t>
            </w:r>
            <w:proofErr w:type="spellStart"/>
            <w:r w:rsidRPr="00130FA7">
              <w:t>документів</w:t>
            </w:r>
            <w:proofErr w:type="spellEnd"/>
            <w:r w:rsidRPr="00F61CF0">
              <w:t xml:space="preserve"> (</w:t>
            </w:r>
            <w:proofErr w:type="spellStart"/>
            <w:r w:rsidRPr="00F61CF0">
              <w:t>матеріалів</w:t>
            </w:r>
            <w:proofErr w:type="spellEnd"/>
            <w:r w:rsidRPr="00F61CF0">
              <w:t xml:space="preserve"> та </w:t>
            </w:r>
            <w:proofErr w:type="spellStart"/>
            <w:r w:rsidRPr="00F61CF0">
              <w:t>інформації</w:t>
            </w:r>
            <w:proofErr w:type="spellEnd"/>
            <w:r w:rsidRPr="00F61CF0">
              <w:t xml:space="preserve">), </w:t>
            </w:r>
            <w:proofErr w:type="spellStart"/>
            <w:r w:rsidRPr="00F61CF0">
              <w:t>що</w:t>
            </w:r>
            <w:proofErr w:type="spellEnd"/>
            <w:r w:rsidRPr="00F61CF0">
              <w:t xml:space="preserve"> </w:t>
            </w:r>
            <w:proofErr w:type="spellStart"/>
            <w:r w:rsidRPr="00F61CF0">
              <w:t>подаються</w:t>
            </w:r>
            <w:proofErr w:type="spellEnd"/>
            <w:r w:rsidRPr="00F61CF0">
              <w:t xml:space="preserve"> у </w:t>
            </w:r>
            <w:proofErr w:type="spellStart"/>
            <w:r w:rsidRPr="00F61CF0">
              <w:t>складі</w:t>
            </w:r>
            <w:proofErr w:type="spellEnd"/>
            <w:r w:rsidRPr="00F61CF0">
              <w:t xml:space="preserve"> </w:t>
            </w:r>
            <w:proofErr w:type="spellStart"/>
            <w:r w:rsidRPr="00F61CF0">
              <w:t>пропозиції</w:t>
            </w:r>
            <w:proofErr w:type="spellEnd"/>
            <w:r w:rsidRPr="00F61CF0">
              <w:t xml:space="preserve">, </w:t>
            </w:r>
            <w:proofErr w:type="spellStart"/>
            <w:r w:rsidRPr="00F61CF0">
              <w:t>якщо</w:t>
            </w:r>
            <w:proofErr w:type="spellEnd"/>
            <w:r w:rsidRPr="00F61CF0">
              <w:t xml:space="preserve"> </w:t>
            </w:r>
            <w:proofErr w:type="spellStart"/>
            <w:r w:rsidRPr="00F61CF0">
              <w:t>такі</w:t>
            </w:r>
            <w:proofErr w:type="spellEnd"/>
            <w:r w:rsidRPr="00F61CF0">
              <w:t xml:space="preserve"> </w:t>
            </w:r>
            <w:proofErr w:type="spellStart"/>
            <w:r w:rsidRPr="00F61CF0">
              <w:t>документи</w:t>
            </w:r>
            <w:proofErr w:type="spellEnd"/>
            <w:r w:rsidRPr="00F61CF0">
              <w:t xml:space="preserve"> (</w:t>
            </w:r>
            <w:proofErr w:type="spellStart"/>
            <w:r w:rsidRPr="00F61CF0">
              <w:t>матеріали</w:t>
            </w:r>
            <w:proofErr w:type="spellEnd"/>
            <w:r w:rsidRPr="00F61CF0">
              <w:t xml:space="preserve"> та </w:t>
            </w:r>
            <w:proofErr w:type="spellStart"/>
            <w:r w:rsidRPr="00F61CF0">
              <w:t>інформація</w:t>
            </w:r>
            <w:proofErr w:type="spellEnd"/>
            <w:r w:rsidRPr="00F61CF0">
              <w:t xml:space="preserve">) </w:t>
            </w:r>
            <w:proofErr w:type="spellStart"/>
            <w:r w:rsidRPr="00F61CF0">
              <w:t>надані</w:t>
            </w:r>
            <w:proofErr w:type="spellEnd"/>
            <w:r w:rsidRPr="00F61CF0">
              <w:t xml:space="preserve"> </w:t>
            </w:r>
            <w:proofErr w:type="spellStart"/>
            <w:r w:rsidRPr="00F61CF0">
              <w:t>учасником</w:t>
            </w:r>
            <w:proofErr w:type="spellEnd"/>
            <w:r w:rsidRPr="00F61CF0">
              <w:t xml:space="preserve"> у </w:t>
            </w:r>
            <w:proofErr w:type="spellStart"/>
            <w:r w:rsidRPr="00F61CF0">
              <w:t>формі</w:t>
            </w:r>
            <w:proofErr w:type="spellEnd"/>
            <w:r w:rsidRPr="00F61CF0">
              <w:t xml:space="preserve"> </w:t>
            </w:r>
            <w:proofErr w:type="spellStart"/>
            <w:r w:rsidRPr="00F61CF0">
              <w:t>електронного</w:t>
            </w:r>
            <w:proofErr w:type="spellEnd"/>
            <w:r w:rsidRPr="00F61CF0">
              <w:t xml:space="preserve"> документа через </w:t>
            </w:r>
            <w:proofErr w:type="spellStart"/>
            <w:r w:rsidRPr="00F61CF0">
              <w:t>електронну</w:t>
            </w:r>
            <w:proofErr w:type="spellEnd"/>
            <w:r w:rsidRPr="00F61CF0">
              <w:t xml:space="preserve"> систему </w:t>
            </w:r>
            <w:proofErr w:type="spellStart"/>
            <w:r w:rsidRPr="00F61CF0">
              <w:t>закупівель</w:t>
            </w:r>
            <w:proofErr w:type="spellEnd"/>
            <w:r w:rsidRPr="00F61CF0">
              <w:t xml:space="preserve"> </w:t>
            </w:r>
            <w:proofErr w:type="spellStart"/>
            <w:r w:rsidRPr="00F61CF0">
              <w:t>із</w:t>
            </w:r>
            <w:proofErr w:type="spellEnd"/>
            <w:r w:rsidRPr="00F61CF0">
              <w:t xml:space="preserve"> </w:t>
            </w:r>
            <w:proofErr w:type="spellStart"/>
            <w:r w:rsidRPr="00F61CF0">
              <w:t>накладанням</w:t>
            </w:r>
            <w:proofErr w:type="spellEnd"/>
            <w:r w:rsidRPr="00F61CF0">
              <w:t xml:space="preserve"> </w:t>
            </w:r>
            <w:proofErr w:type="spellStart"/>
            <w:r w:rsidRPr="00F61CF0">
              <w:t>кваліфікованого</w:t>
            </w:r>
            <w:proofErr w:type="spellEnd"/>
            <w:r w:rsidRPr="00F61CF0">
              <w:t xml:space="preserve"> </w:t>
            </w:r>
            <w:proofErr w:type="spellStart"/>
            <w:r w:rsidRPr="00F61CF0">
              <w:t>електронного</w:t>
            </w:r>
            <w:proofErr w:type="spellEnd"/>
            <w:r w:rsidRPr="00F61CF0">
              <w:t xml:space="preserve"> </w:t>
            </w:r>
            <w:proofErr w:type="spellStart"/>
            <w:r w:rsidRPr="00F61CF0">
              <w:t>підпису</w:t>
            </w:r>
            <w:proofErr w:type="spellEnd"/>
            <w:r w:rsidRPr="00F61CF0">
              <w:t xml:space="preserve"> на </w:t>
            </w:r>
            <w:proofErr w:type="spellStart"/>
            <w:r w:rsidRPr="00F61CF0">
              <w:t>кожен</w:t>
            </w:r>
            <w:proofErr w:type="spellEnd"/>
            <w:r w:rsidRPr="00F61CF0">
              <w:t xml:space="preserve"> з таких </w:t>
            </w:r>
            <w:proofErr w:type="spellStart"/>
            <w:r w:rsidRPr="00F61CF0">
              <w:t>документів</w:t>
            </w:r>
            <w:proofErr w:type="spellEnd"/>
            <w:r w:rsidRPr="00F61CF0">
              <w:t xml:space="preserve"> (</w:t>
            </w:r>
            <w:proofErr w:type="spellStart"/>
            <w:r w:rsidRPr="00F61CF0">
              <w:t>матеріал</w:t>
            </w:r>
            <w:proofErr w:type="spellEnd"/>
            <w:r w:rsidRPr="00F61CF0">
              <w:t xml:space="preserve"> </w:t>
            </w:r>
            <w:proofErr w:type="spellStart"/>
            <w:r w:rsidRPr="00F61CF0">
              <w:t>чи</w:t>
            </w:r>
            <w:proofErr w:type="spellEnd"/>
            <w:r w:rsidRPr="00F61CF0">
              <w:t xml:space="preserve"> </w:t>
            </w:r>
            <w:proofErr w:type="spellStart"/>
            <w:r w:rsidRPr="00F61CF0">
              <w:t>інформацію</w:t>
            </w:r>
            <w:proofErr w:type="spellEnd"/>
            <w:r w:rsidRPr="00F61CF0">
              <w:t>).</w:t>
            </w:r>
          </w:p>
          <w:p w:rsidR="00A02A66" w:rsidRPr="008D74D6" w:rsidRDefault="00A02A66" w:rsidP="00A02A66">
            <w:pPr>
              <w:widowControl w:val="0"/>
              <w:ind w:hanging="21"/>
              <w:contextualSpacing/>
              <w:jc w:val="both"/>
            </w:pPr>
            <w:proofErr w:type="spellStart"/>
            <w:r w:rsidRPr="008D74D6">
              <w:t>Замовник</w:t>
            </w:r>
            <w:proofErr w:type="spellEnd"/>
            <w:r w:rsidRPr="008D74D6">
              <w:t xml:space="preserve"> </w:t>
            </w:r>
            <w:proofErr w:type="spellStart"/>
            <w:r w:rsidRPr="008D74D6">
              <w:t>відхиляє</w:t>
            </w:r>
            <w:proofErr w:type="spellEnd"/>
            <w:r w:rsidRPr="008D74D6">
              <w:t xml:space="preserve"> </w:t>
            </w:r>
            <w:proofErr w:type="spellStart"/>
            <w:r w:rsidRPr="008D74D6">
              <w:t>пропозицію</w:t>
            </w:r>
            <w:proofErr w:type="spellEnd"/>
            <w:r w:rsidRPr="008D74D6">
              <w:t xml:space="preserve"> в </w:t>
            </w:r>
            <w:proofErr w:type="spellStart"/>
            <w:r w:rsidRPr="008D74D6">
              <w:t>разі</w:t>
            </w:r>
            <w:proofErr w:type="spellEnd"/>
            <w:r w:rsidRPr="008D74D6">
              <w:t xml:space="preserve">, </w:t>
            </w:r>
            <w:proofErr w:type="spellStart"/>
            <w:r w:rsidRPr="008D74D6">
              <w:t>якщо</w:t>
            </w:r>
            <w:proofErr w:type="spellEnd"/>
            <w:r w:rsidRPr="008D74D6">
              <w:t>:</w:t>
            </w:r>
            <w:r w:rsidRPr="008D74D6">
              <w:br/>
              <w:t xml:space="preserve">1) </w:t>
            </w:r>
            <w:proofErr w:type="spellStart"/>
            <w:r w:rsidRPr="008D74D6">
              <w:t>пропозиція</w:t>
            </w:r>
            <w:proofErr w:type="spellEnd"/>
            <w:r w:rsidRPr="008D74D6">
              <w:t xml:space="preserve"> </w:t>
            </w:r>
            <w:proofErr w:type="spellStart"/>
            <w:r w:rsidRPr="008D74D6">
              <w:t>учасника</w:t>
            </w:r>
            <w:proofErr w:type="spellEnd"/>
            <w:r w:rsidRPr="008D74D6">
              <w:t xml:space="preserve"> не </w:t>
            </w:r>
            <w:proofErr w:type="spellStart"/>
            <w:r w:rsidRPr="008D74D6">
              <w:t>відповідає</w:t>
            </w:r>
            <w:proofErr w:type="spellEnd"/>
            <w:r w:rsidRPr="008D74D6">
              <w:t xml:space="preserve"> </w:t>
            </w:r>
            <w:proofErr w:type="spellStart"/>
            <w:r w:rsidRPr="008D74D6">
              <w:t>умовам</w:t>
            </w:r>
            <w:proofErr w:type="spellEnd"/>
            <w:r w:rsidRPr="008D74D6">
              <w:t xml:space="preserve">, </w:t>
            </w:r>
            <w:proofErr w:type="spellStart"/>
            <w:r w:rsidRPr="008D74D6">
              <w:t>визначеним</w:t>
            </w:r>
            <w:proofErr w:type="spellEnd"/>
            <w:r w:rsidRPr="008D74D6">
              <w:t xml:space="preserve"> в </w:t>
            </w:r>
            <w:proofErr w:type="spellStart"/>
            <w:r w:rsidRPr="008D74D6">
              <w:t>оголошенні</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та </w:t>
            </w:r>
            <w:proofErr w:type="spellStart"/>
            <w:r w:rsidRPr="008D74D6">
              <w:t>вимогам</w:t>
            </w:r>
            <w:proofErr w:type="spellEnd"/>
            <w:r w:rsidRPr="008D74D6">
              <w:t xml:space="preserve"> до предмета </w:t>
            </w:r>
            <w:proofErr w:type="spellStart"/>
            <w:r w:rsidRPr="008D74D6">
              <w:t>закупівлі</w:t>
            </w:r>
            <w:proofErr w:type="spellEnd"/>
            <w:r w:rsidRPr="008D74D6">
              <w:t>;</w:t>
            </w:r>
            <w:r w:rsidRPr="008D74D6">
              <w:br/>
              <w:t xml:space="preserve">2) </w:t>
            </w:r>
            <w:proofErr w:type="spellStart"/>
            <w:r w:rsidRPr="008D74D6">
              <w:t>учасник</w:t>
            </w:r>
            <w:proofErr w:type="spellEnd"/>
            <w:r w:rsidRPr="008D74D6">
              <w:t xml:space="preserve"> не </w:t>
            </w:r>
            <w:proofErr w:type="spellStart"/>
            <w:r w:rsidRPr="008D74D6">
              <w:t>надав</w:t>
            </w:r>
            <w:proofErr w:type="spellEnd"/>
            <w:r w:rsidRPr="008D74D6">
              <w:t xml:space="preserve"> </w:t>
            </w:r>
            <w:proofErr w:type="spellStart"/>
            <w:r w:rsidRPr="008D74D6">
              <w:t>забезпечення</w:t>
            </w:r>
            <w:proofErr w:type="spellEnd"/>
            <w:r w:rsidRPr="008D74D6">
              <w:t xml:space="preserve"> </w:t>
            </w:r>
            <w:proofErr w:type="spellStart"/>
            <w:r w:rsidRPr="008D74D6">
              <w:t>пропозиції</w:t>
            </w:r>
            <w:proofErr w:type="spellEnd"/>
            <w:r w:rsidRPr="008D74D6">
              <w:t xml:space="preserve">, </w:t>
            </w:r>
            <w:proofErr w:type="spellStart"/>
            <w:r w:rsidRPr="008D74D6">
              <w:t>якщо</w:t>
            </w:r>
            <w:proofErr w:type="spellEnd"/>
            <w:r w:rsidRPr="008D74D6">
              <w:t xml:space="preserve"> </w:t>
            </w:r>
            <w:proofErr w:type="spellStart"/>
            <w:r w:rsidRPr="008D74D6">
              <w:t>таке</w:t>
            </w:r>
            <w:proofErr w:type="spellEnd"/>
            <w:r w:rsidRPr="008D74D6">
              <w:t xml:space="preserve"> </w:t>
            </w:r>
            <w:proofErr w:type="spellStart"/>
            <w:r w:rsidRPr="008D74D6">
              <w:t>забезпечення</w:t>
            </w:r>
            <w:proofErr w:type="spellEnd"/>
            <w:r w:rsidRPr="008D74D6">
              <w:t xml:space="preserve"> </w:t>
            </w:r>
            <w:proofErr w:type="spellStart"/>
            <w:r w:rsidRPr="008D74D6">
              <w:t>вимагалося</w:t>
            </w:r>
            <w:proofErr w:type="spellEnd"/>
            <w:r w:rsidRPr="008D74D6">
              <w:t xml:space="preserve"> </w:t>
            </w:r>
            <w:proofErr w:type="spellStart"/>
            <w:r w:rsidRPr="008D74D6">
              <w:t>замовником</w:t>
            </w:r>
            <w:proofErr w:type="spellEnd"/>
            <w:r w:rsidRPr="008D74D6">
              <w:t>;</w:t>
            </w:r>
            <w:r w:rsidRPr="008D74D6">
              <w:br/>
              <w:t xml:space="preserve">3) </w:t>
            </w:r>
            <w:proofErr w:type="spellStart"/>
            <w:r w:rsidRPr="008D74D6">
              <w:t>учасник</w:t>
            </w:r>
            <w:proofErr w:type="spellEnd"/>
            <w:r w:rsidRPr="008D74D6">
              <w:t xml:space="preserve">, </w:t>
            </w:r>
            <w:proofErr w:type="spellStart"/>
            <w:r w:rsidRPr="008D74D6">
              <w:t>який</w:t>
            </w:r>
            <w:proofErr w:type="spellEnd"/>
            <w:r w:rsidRPr="008D74D6">
              <w:t xml:space="preserve"> </w:t>
            </w:r>
            <w:proofErr w:type="spellStart"/>
            <w:r w:rsidRPr="008D74D6">
              <w:t>визначений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укладення</w:t>
            </w:r>
            <w:proofErr w:type="spellEnd"/>
            <w:r w:rsidRPr="008D74D6">
              <w:t xml:space="preserve"> договору про </w:t>
            </w:r>
            <w:proofErr w:type="spellStart"/>
            <w:r w:rsidRPr="008D74D6">
              <w:t>закупівлю</w:t>
            </w:r>
            <w:proofErr w:type="spellEnd"/>
            <w:r w:rsidRPr="008D74D6">
              <w:t>;</w:t>
            </w:r>
            <w:r w:rsidRPr="008D74D6">
              <w:br/>
              <w:t xml:space="preserve">4) </w:t>
            </w:r>
            <w:proofErr w:type="spellStart"/>
            <w:r w:rsidRPr="008D74D6">
              <w:t>якщо</w:t>
            </w:r>
            <w:proofErr w:type="spellEnd"/>
            <w:r w:rsidRPr="008D74D6">
              <w:t xml:space="preserve"> </w:t>
            </w:r>
            <w:proofErr w:type="spellStart"/>
            <w:r w:rsidRPr="008D74D6">
              <w:t>учасник</w:t>
            </w:r>
            <w:proofErr w:type="spellEnd"/>
            <w:r w:rsidRPr="008D74D6">
              <w:t xml:space="preserve"> </w:t>
            </w:r>
            <w:proofErr w:type="spellStart"/>
            <w:r w:rsidRPr="008D74D6">
              <w:t>протягом</w:t>
            </w:r>
            <w:proofErr w:type="spellEnd"/>
            <w:r w:rsidRPr="008D74D6">
              <w:t xml:space="preserve"> одного року до </w:t>
            </w:r>
            <w:proofErr w:type="spellStart"/>
            <w:r w:rsidRPr="008D74D6">
              <w:t>дати</w:t>
            </w:r>
            <w:proofErr w:type="spellEnd"/>
            <w:r w:rsidRPr="008D74D6">
              <w:t xml:space="preserve"> </w:t>
            </w:r>
            <w:proofErr w:type="spellStart"/>
            <w:r w:rsidRPr="008D74D6">
              <w:t>оприлюднення</w:t>
            </w:r>
            <w:proofErr w:type="spellEnd"/>
            <w:r w:rsidRPr="008D74D6">
              <w:t xml:space="preserve"> </w:t>
            </w:r>
            <w:proofErr w:type="spellStart"/>
            <w:r w:rsidRPr="008D74D6">
              <w:t>оголошення</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підписання</w:t>
            </w:r>
            <w:proofErr w:type="spellEnd"/>
            <w:r w:rsidRPr="008D74D6">
              <w:t xml:space="preserve"> договору про </w:t>
            </w:r>
            <w:proofErr w:type="spellStart"/>
            <w:r w:rsidRPr="008D74D6">
              <w:t>закупівлю</w:t>
            </w:r>
            <w:proofErr w:type="spellEnd"/>
            <w:r w:rsidRPr="008D74D6">
              <w:t xml:space="preserve"> (у тому </w:t>
            </w:r>
            <w:proofErr w:type="spellStart"/>
            <w:r w:rsidRPr="008D74D6">
              <w:t>числі</w:t>
            </w:r>
            <w:proofErr w:type="spellEnd"/>
            <w:r w:rsidRPr="008D74D6">
              <w:t xml:space="preserve"> через </w:t>
            </w:r>
            <w:proofErr w:type="spellStart"/>
            <w:r w:rsidRPr="008D74D6">
              <w:t>неукладення</w:t>
            </w:r>
            <w:proofErr w:type="spellEnd"/>
            <w:r w:rsidRPr="008D74D6">
              <w:t xml:space="preserve"> договору з боку </w:t>
            </w:r>
            <w:proofErr w:type="spellStart"/>
            <w:r w:rsidRPr="008D74D6">
              <w:t>учасника</w:t>
            </w:r>
            <w:proofErr w:type="spellEnd"/>
            <w:r w:rsidRPr="008D74D6">
              <w:t xml:space="preserve">) </w:t>
            </w:r>
            <w:proofErr w:type="spellStart"/>
            <w:r w:rsidRPr="008D74D6">
              <w:t>більше</w:t>
            </w:r>
            <w:proofErr w:type="spellEnd"/>
            <w:r w:rsidRPr="008D74D6">
              <w:t xml:space="preserve"> </w:t>
            </w:r>
            <w:proofErr w:type="spellStart"/>
            <w:r w:rsidRPr="008D74D6">
              <w:t>двох</w:t>
            </w:r>
            <w:proofErr w:type="spellEnd"/>
            <w:r w:rsidRPr="008D74D6">
              <w:t xml:space="preserve"> </w:t>
            </w:r>
            <w:proofErr w:type="spellStart"/>
            <w:r w:rsidRPr="008D74D6">
              <w:t>разів</w:t>
            </w:r>
            <w:proofErr w:type="spellEnd"/>
            <w:r w:rsidRPr="008D74D6">
              <w:t xml:space="preserve"> </w:t>
            </w:r>
            <w:proofErr w:type="spellStart"/>
            <w:r w:rsidRPr="008D74D6">
              <w:t>із</w:t>
            </w:r>
            <w:proofErr w:type="spellEnd"/>
            <w:r w:rsidRPr="008D74D6">
              <w:t xml:space="preserve"> </w:t>
            </w:r>
            <w:proofErr w:type="spellStart"/>
            <w:r w:rsidRPr="008D74D6">
              <w:t>замовником</w:t>
            </w:r>
            <w:proofErr w:type="spellEnd"/>
            <w:r w:rsidRPr="008D74D6">
              <w:t xml:space="preserve">, </w:t>
            </w:r>
            <w:proofErr w:type="spellStart"/>
            <w:r w:rsidRPr="008D74D6">
              <w:t>який</w:t>
            </w:r>
            <w:proofErr w:type="spellEnd"/>
            <w:r w:rsidRPr="008D74D6">
              <w:t xml:space="preserve"> проводить </w:t>
            </w:r>
            <w:proofErr w:type="spellStart"/>
            <w:r w:rsidRPr="008D74D6">
              <w:t>таку</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w:t>
            </w:r>
          </w:p>
          <w:p w:rsidR="00D45EDC" w:rsidRPr="00F61CF0" w:rsidRDefault="00A02A66" w:rsidP="00A02A66">
            <w:pPr>
              <w:widowControl w:val="0"/>
              <w:ind w:hanging="21"/>
              <w:contextualSpacing/>
              <w:rPr>
                <w:b/>
                <w:lang w:val="uk-UA"/>
              </w:rPr>
            </w:pPr>
            <w:proofErr w:type="spellStart"/>
            <w:r w:rsidRPr="008D74D6">
              <w:t>Замовник</w:t>
            </w:r>
            <w:proofErr w:type="spellEnd"/>
            <w:r w:rsidRPr="008D74D6">
              <w:t xml:space="preserve"> </w:t>
            </w:r>
            <w:proofErr w:type="spellStart"/>
            <w:r w:rsidRPr="008D74D6">
              <w:t>відміняє</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 xml:space="preserve"> в </w:t>
            </w:r>
            <w:proofErr w:type="spellStart"/>
            <w:r w:rsidRPr="008D74D6">
              <w:t>разі</w:t>
            </w:r>
            <w:proofErr w:type="spellEnd"/>
            <w:r w:rsidRPr="008D74D6">
              <w:t>:</w:t>
            </w:r>
            <w:r w:rsidRPr="008D74D6">
              <w:br/>
              <w:t xml:space="preserve">1) </w:t>
            </w:r>
            <w:proofErr w:type="spellStart"/>
            <w:r w:rsidRPr="008D74D6">
              <w:t>відсутності</w:t>
            </w:r>
            <w:proofErr w:type="spellEnd"/>
            <w:r>
              <w:rPr>
                <w:lang w:val="uk-UA"/>
              </w:rPr>
              <w:t xml:space="preserve"> </w:t>
            </w:r>
            <w:r w:rsidRPr="008D74D6">
              <w:t xml:space="preserve"> </w:t>
            </w:r>
            <w:proofErr w:type="spellStart"/>
            <w:r w:rsidRPr="008D74D6">
              <w:t>подальшої</w:t>
            </w:r>
            <w:proofErr w:type="spellEnd"/>
            <w:r w:rsidRPr="008D74D6">
              <w:t xml:space="preserve">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t xml:space="preserve">2) </w:t>
            </w:r>
            <w:proofErr w:type="spellStart"/>
            <w:r w:rsidRPr="008D74D6">
              <w:t>неможливості</w:t>
            </w:r>
            <w:proofErr w:type="spellEnd"/>
            <w:r w:rsidRPr="008D74D6">
              <w:t xml:space="preserve"> </w:t>
            </w:r>
            <w:proofErr w:type="spellStart"/>
            <w:r w:rsidRPr="008D74D6">
              <w:t>усунення</w:t>
            </w:r>
            <w:proofErr w:type="spellEnd"/>
            <w:r w:rsidRPr="008D74D6">
              <w:t xml:space="preserve"> </w:t>
            </w:r>
            <w:proofErr w:type="spellStart"/>
            <w:r w:rsidRPr="008D74D6">
              <w:t>порушень</w:t>
            </w:r>
            <w:proofErr w:type="spellEnd"/>
            <w:r w:rsidRPr="008D74D6">
              <w:t xml:space="preserve">, </w:t>
            </w:r>
            <w:proofErr w:type="spellStart"/>
            <w:r w:rsidRPr="008D74D6">
              <w:t>що</w:t>
            </w:r>
            <w:proofErr w:type="spellEnd"/>
            <w:r w:rsidRPr="008D74D6">
              <w:t xml:space="preserve"> </w:t>
            </w:r>
            <w:proofErr w:type="spellStart"/>
            <w:r w:rsidRPr="008D74D6">
              <w:t>виникли</w:t>
            </w:r>
            <w:proofErr w:type="spellEnd"/>
            <w:r w:rsidRPr="008D74D6">
              <w:t xml:space="preserve"> через </w:t>
            </w:r>
            <w:proofErr w:type="spellStart"/>
            <w:r w:rsidRPr="008D74D6">
              <w:t>виявлені</w:t>
            </w:r>
            <w:proofErr w:type="spellEnd"/>
            <w:r w:rsidRPr="008D74D6">
              <w:t xml:space="preserve"> </w:t>
            </w:r>
            <w:proofErr w:type="spellStart"/>
            <w:r w:rsidRPr="008D74D6">
              <w:t>порушення</w:t>
            </w:r>
            <w:proofErr w:type="spellEnd"/>
            <w:r w:rsidRPr="008D74D6">
              <w:t xml:space="preserve"> </w:t>
            </w:r>
            <w:proofErr w:type="spellStart"/>
            <w:r w:rsidRPr="008D74D6">
              <w:t>законодавства</w:t>
            </w:r>
            <w:proofErr w:type="spellEnd"/>
            <w:r w:rsidRPr="008D74D6">
              <w:t xml:space="preserve"> з </w:t>
            </w:r>
            <w:proofErr w:type="spellStart"/>
            <w:r w:rsidRPr="008D74D6">
              <w:t>питань</w:t>
            </w:r>
            <w:proofErr w:type="spellEnd"/>
            <w:r w:rsidRPr="008D74D6">
              <w:t xml:space="preserve"> </w:t>
            </w:r>
            <w:proofErr w:type="spellStart"/>
            <w:r w:rsidRPr="008D74D6">
              <w:t>публічних</w:t>
            </w:r>
            <w:proofErr w:type="spellEnd"/>
            <w:r w:rsidRPr="008D74D6">
              <w:t xml:space="preserve"> </w:t>
            </w:r>
            <w:proofErr w:type="spellStart"/>
            <w:r w:rsidRPr="008D74D6">
              <w:t>закупівель</w:t>
            </w:r>
            <w:proofErr w:type="spellEnd"/>
            <w:r w:rsidRPr="008D74D6">
              <w:t>;</w:t>
            </w:r>
            <w:r w:rsidRPr="008D74D6">
              <w:br/>
              <w:t xml:space="preserve">3) </w:t>
            </w:r>
            <w:proofErr w:type="spellStart"/>
            <w:r w:rsidRPr="008D74D6">
              <w:t>скорочення</w:t>
            </w:r>
            <w:proofErr w:type="spellEnd"/>
            <w:r w:rsidRPr="008D74D6">
              <w:t xml:space="preserve"> </w:t>
            </w:r>
            <w:proofErr w:type="spellStart"/>
            <w:r w:rsidRPr="008D74D6">
              <w:t>видатків</w:t>
            </w:r>
            <w:proofErr w:type="spellEnd"/>
            <w:r w:rsidRPr="008D74D6">
              <w:t xml:space="preserve"> на </w:t>
            </w:r>
            <w:proofErr w:type="spellStart"/>
            <w:r w:rsidRPr="008D74D6">
              <w:t>здійснення</w:t>
            </w:r>
            <w:proofErr w:type="spellEnd"/>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r>
            <w:proofErr w:type="spellStart"/>
            <w:r w:rsidRPr="008D74D6">
              <w:t>Замовник</w:t>
            </w:r>
            <w:proofErr w:type="spellEnd"/>
            <w:r w:rsidRPr="008D74D6">
              <w:t xml:space="preserve"> </w:t>
            </w:r>
            <w:proofErr w:type="spellStart"/>
            <w:r w:rsidRPr="008D74D6">
              <w:t>укладає</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 xml:space="preserve"> з </w:t>
            </w:r>
            <w:proofErr w:type="spellStart"/>
            <w:r w:rsidRPr="008D74D6">
              <w:t>учасником</w:t>
            </w:r>
            <w:proofErr w:type="spellEnd"/>
            <w:r w:rsidRPr="008D74D6">
              <w:t xml:space="preserve">, </w:t>
            </w:r>
            <w:proofErr w:type="spellStart"/>
            <w:r w:rsidRPr="008D74D6">
              <w:t>який</w:t>
            </w:r>
            <w:proofErr w:type="spellEnd"/>
            <w:r w:rsidRPr="008D74D6">
              <w:t xml:space="preserve"> </w:t>
            </w:r>
            <w:proofErr w:type="spellStart"/>
            <w:r w:rsidRPr="008D74D6">
              <w:t>визнаний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не </w:t>
            </w:r>
            <w:proofErr w:type="spellStart"/>
            <w:r w:rsidRPr="008D74D6">
              <w:t>пізніше</w:t>
            </w:r>
            <w:proofErr w:type="spellEnd"/>
            <w:r w:rsidRPr="008D74D6">
              <w:t xml:space="preserve"> </w:t>
            </w:r>
            <w:proofErr w:type="spellStart"/>
            <w:r w:rsidRPr="008D74D6">
              <w:t>ніж</w:t>
            </w:r>
            <w:proofErr w:type="spellEnd"/>
            <w:r w:rsidRPr="008D74D6">
              <w:t xml:space="preserve"> через 20 </w:t>
            </w:r>
            <w:proofErr w:type="spellStart"/>
            <w:r w:rsidRPr="008D74D6">
              <w:t>днів</w:t>
            </w:r>
            <w:proofErr w:type="spellEnd"/>
            <w:r w:rsidRPr="008D74D6">
              <w:t xml:space="preserve"> з дня </w:t>
            </w:r>
            <w:proofErr w:type="spellStart"/>
            <w:r w:rsidRPr="008D74D6">
              <w:t>прийняття</w:t>
            </w:r>
            <w:proofErr w:type="spellEnd"/>
            <w:r w:rsidRPr="008D74D6">
              <w:t xml:space="preserve"> </w:t>
            </w:r>
            <w:proofErr w:type="spellStart"/>
            <w:r w:rsidRPr="008D74D6">
              <w:t>рішення</w:t>
            </w:r>
            <w:proofErr w:type="spellEnd"/>
            <w:r w:rsidRPr="008D74D6">
              <w:t xml:space="preserve"> про </w:t>
            </w:r>
            <w:proofErr w:type="spellStart"/>
            <w:r w:rsidRPr="008D74D6">
              <w:t>намір</w:t>
            </w:r>
            <w:proofErr w:type="spellEnd"/>
            <w:r w:rsidRPr="008D74D6">
              <w:t xml:space="preserve"> </w:t>
            </w:r>
            <w:proofErr w:type="spellStart"/>
            <w:r w:rsidRPr="008D74D6">
              <w:t>укласти</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w:t>
            </w:r>
          </w:p>
        </w:tc>
      </w:tr>
    </w:tbl>
    <w:p w:rsidR="007D6514" w:rsidRDefault="00D45EDC" w:rsidP="001A0148">
      <w:pPr>
        <w:tabs>
          <w:tab w:val="left" w:pos="3225"/>
        </w:tabs>
        <w:ind w:left="6663"/>
        <w:rPr>
          <w:rFonts w:cs="Times New Roman CYR"/>
          <w:b/>
          <w:lang w:val="uk-UA"/>
        </w:rPr>
      </w:pPr>
      <w:r>
        <w:rPr>
          <w:rFonts w:cs="Times New Roman CYR"/>
          <w:b/>
          <w:lang w:val="uk-UA"/>
        </w:rPr>
        <w:lastRenderedPageBreak/>
        <w:t xml:space="preserve">                    </w:t>
      </w:r>
    </w:p>
    <w:p w:rsidR="00BC28A9" w:rsidRDefault="00BC28A9" w:rsidP="001A0148">
      <w:pPr>
        <w:tabs>
          <w:tab w:val="left" w:pos="3225"/>
        </w:tabs>
        <w:ind w:left="6663"/>
        <w:rPr>
          <w:rFonts w:cs="Times New Roman CYR"/>
          <w:b/>
          <w:lang w:val="uk-UA"/>
        </w:rPr>
      </w:pPr>
    </w:p>
    <w:p w:rsidR="00BC28A9" w:rsidRDefault="00BC28A9" w:rsidP="001A0148">
      <w:pPr>
        <w:tabs>
          <w:tab w:val="left" w:pos="3225"/>
        </w:tabs>
        <w:ind w:left="6663"/>
        <w:rPr>
          <w:rFonts w:cs="Times New Roman CYR"/>
          <w:b/>
          <w:lang w:val="uk-UA"/>
        </w:rPr>
      </w:pPr>
    </w:p>
    <w:p w:rsidR="001A0148" w:rsidRDefault="007D6514" w:rsidP="001A0148">
      <w:pPr>
        <w:tabs>
          <w:tab w:val="left" w:pos="3225"/>
        </w:tabs>
        <w:ind w:left="6663"/>
        <w:rPr>
          <w:rFonts w:cs="Times New Roman CYR"/>
          <w:b/>
          <w:lang w:val="uk-UA"/>
        </w:rPr>
      </w:pPr>
      <w:r>
        <w:rPr>
          <w:rFonts w:cs="Times New Roman CYR"/>
          <w:b/>
          <w:lang w:val="uk-UA"/>
        </w:rPr>
        <w:t xml:space="preserve">                   </w:t>
      </w:r>
      <w:r w:rsidR="00D45EDC">
        <w:rPr>
          <w:rFonts w:cs="Times New Roman CYR"/>
          <w:b/>
          <w:lang w:val="uk-UA"/>
        </w:rPr>
        <w:t xml:space="preserve"> </w:t>
      </w:r>
      <w:r w:rsidR="001A0148">
        <w:rPr>
          <w:rFonts w:cs="Times New Roman CYR"/>
          <w:b/>
          <w:lang w:val="uk-UA"/>
        </w:rPr>
        <w:t>ДОДАТОК №1</w:t>
      </w:r>
    </w:p>
    <w:p w:rsidR="001A0148" w:rsidRDefault="001A0148" w:rsidP="001A0148">
      <w:pPr>
        <w:tabs>
          <w:tab w:val="left" w:pos="3225"/>
        </w:tabs>
        <w:ind w:left="6663"/>
        <w:rPr>
          <w:rFonts w:cs="Times New Roman CYR"/>
          <w:b/>
          <w:lang w:val="uk-UA"/>
        </w:rPr>
      </w:pPr>
      <w:r>
        <w:rPr>
          <w:rFonts w:cs="Times New Roman CYR"/>
          <w:b/>
          <w:lang w:val="uk-UA"/>
        </w:rPr>
        <w:t xml:space="preserve">                     до оголошення</w:t>
      </w:r>
    </w:p>
    <w:p w:rsidR="00D45EDC" w:rsidRDefault="00D45EDC" w:rsidP="00D45EDC">
      <w:pPr>
        <w:tabs>
          <w:tab w:val="left" w:pos="3225"/>
        </w:tabs>
        <w:ind w:left="6663"/>
        <w:rPr>
          <w:rFonts w:cs="Times New Roman CYR"/>
          <w:b/>
          <w:lang w:val="uk-UA"/>
        </w:rPr>
      </w:pPr>
    </w:p>
    <w:p w:rsidR="001A0148" w:rsidRPr="00CC1BFE" w:rsidRDefault="001A0148" w:rsidP="001A0148">
      <w:pPr>
        <w:jc w:val="center"/>
        <w:rPr>
          <w:b/>
          <w:lang w:val="uk-UA"/>
        </w:rPr>
      </w:pPr>
      <w:r w:rsidRPr="00CC1BFE">
        <w:rPr>
          <w:b/>
          <w:lang w:val="uk-UA"/>
        </w:rPr>
        <w:t xml:space="preserve">ТЕХНІЧНЕ  ЗАВДАННЯ  </w:t>
      </w:r>
    </w:p>
    <w:p w:rsidR="007D6514" w:rsidRPr="00CC1BFE" w:rsidRDefault="007D6514" w:rsidP="001A0148">
      <w:pPr>
        <w:jc w:val="center"/>
        <w:rPr>
          <w:b/>
          <w:lang w:val="uk-UA"/>
        </w:rPr>
      </w:pPr>
    </w:p>
    <w:p w:rsidR="00CC1BFE" w:rsidRPr="00CC1BFE" w:rsidRDefault="00CC1BFE" w:rsidP="00CC1BFE">
      <w:pPr>
        <w:ind w:firstLine="720"/>
        <w:jc w:val="both"/>
        <w:rPr>
          <w:b/>
          <w:lang w:val="uk-UA"/>
        </w:rPr>
      </w:pPr>
      <w:r w:rsidRPr="00CC1BFE">
        <w:rPr>
          <w:b/>
          <w:lang w:val="uk-UA"/>
        </w:rPr>
        <w:t>ДК 021:2015 - 71631200-2 Послуги з технічного огляду та випробувань (</w:t>
      </w:r>
      <w:proofErr w:type="spellStart"/>
      <w:r w:rsidRPr="00CC1BFE">
        <w:rPr>
          <w:b/>
        </w:rPr>
        <w:t>Техогляд</w:t>
      </w:r>
      <w:proofErr w:type="spellEnd"/>
      <w:r w:rsidRPr="00CC1BFE">
        <w:rPr>
          <w:b/>
        </w:rPr>
        <w:t xml:space="preserve"> </w:t>
      </w:r>
      <w:proofErr w:type="spellStart"/>
      <w:r w:rsidRPr="00CC1BFE">
        <w:rPr>
          <w:b/>
        </w:rPr>
        <w:t>автомобілів</w:t>
      </w:r>
      <w:proofErr w:type="spellEnd"/>
      <w:r>
        <w:rPr>
          <w:b/>
          <w:lang w:val="uk-UA"/>
        </w:rPr>
        <w:t>)</w:t>
      </w:r>
    </w:p>
    <w:p w:rsidR="00CC1BFE" w:rsidRDefault="00CC1BFE" w:rsidP="00CC1BFE">
      <w:pPr>
        <w:ind w:firstLine="720"/>
        <w:jc w:val="both"/>
        <w:outlineLvl w:val="0"/>
        <w:rPr>
          <w:b/>
          <w:lang w:val="uk-UA"/>
        </w:rPr>
      </w:pPr>
      <w:r w:rsidRPr="00CC1BFE">
        <w:rPr>
          <w:b/>
          <w:lang w:val="uk-UA"/>
        </w:rPr>
        <w:t>Кількість послуг:  430   одиниць.</w:t>
      </w:r>
    </w:p>
    <w:p w:rsidR="00CC1BFE" w:rsidRPr="00CC1BFE" w:rsidRDefault="00CC1BFE" w:rsidP="00CC1BFE">
      <w:pPr>
        <w:ind w:firstLine="720"/>
        <w:jc w:val="both"/>
        <w:outlineLvl w:val="0"/>
        <w:rPr>
          <w:b/>
          <w:lang w:val="uk-UA"/>
        </w:rPr>
      </w:pPr>
    </w:p>
    <w:p w:rsidR="00CC1BFE" w:rsidRPr="00CC1BFE" w:rsidRDefault="00CC1BFE" w:rsidP="00CC1BFE">
      <w:pPr>
        <w:pStyle w:val="a9"/>
        <w:numPr>
          <w:ilvl w:val="0"/>
          <w:numId w:val="38"/>
        </w:numPr>
        <w:tabs>
          <w:tab w:val="left" w:pos="284"/>
        </w:tabs>
        <w:suppressAutoHyphens/>
        <w:spacing w:after="0" w:line="276" w:lineRule="auto"/>
        <w:jc w:val="both"/>
        <w:rPr>
          <w:b/>
          <w:color w:val="FF0000"/>
          <w:lang w:val="uk-UA"/>
        </w:rPr>
      </w:pPr>
      <w:r w:rsidRPr="00CC1BFE">
        <w:rPr>
          <w:lang w:val="uk-UA"/>
        </w:rPr>
        <w:t xml:space="preserve"> </w:t>
      </w:r>
      <w:r w:rsidRPr="00CC1BFE">
        <w:rPr>
          <w:b/>
          <w:lang w:val="uk-UA"/>
        </w:rPr>
        <w:t>Загальні вимоги до предмета закупівлі:</w:t>
      </w:r>
      <w:r w:rsidRPr="00CC1BFE">
        <w:rPr>
          <w:b/>
          <w:lang w:val="uk-UA"/>
        </w:rPr>
        <w:tab/>
      </w:r>
      <w:r w:rsidRPr="00CC1BFE">
        <w:rPr>
          <w:b/>
          <w:lang w:val="uk-UA"/>
        </w:rPr>
        <w:tab/>
        <w:t xml:space="preserve">    </w:t>
      </w:r>
    </w:p>
    <w:p w:rsidR="00CC1BFE" w:rsidRPr="00CC1BFE" w:rsidRDefault="00CC1BFE" w:rsidP="00CC1BFE">
      <w:pPr>
        <w:shd w:val="clear" w:color="auto" w:fill="FDFEFD"/>
        <w:jc w:val="both"/>
        <w:textAlignment w:val="baseline"/>
        <w:rPr>
          <w:lang w:val="uk-UA"/>
        </w:rPr>
      </w:pPr>
      <w:r w:rsidRPr="00CC1BFE">
        <w:rPr>
          <w:lang w:val="uk-UA"/>
        </w:rPr>
        <w:t>Своєчасне та якісне виконання робіт по технічному огляду автомобілів згідно з вимогами діючого законодавства України. Згідно «Порядку проведення обов’язкового технічного контролю та обсягів перевірки технічного стану транспортних засобів», затверджених постановою Кабінету Міністрів України від 30 січня 2012 р. № 137 ( в редакції від 24.05.2017).</w:t>
      </w:r>
    </w:p>
    <w:p w:rsidR="00CC1BFE" w:rsidRPr="00CC1BFE" w:rsidRDefault="00CC1BFE" w:rsidP="00CC1BFE">
      <w:pPr>
        <w:pStyle w:val="Default"/>
        <w:numPr>
          <w:ilvl w:val="1"/>
          <w:numId w:val="36"/>
        </w:numPr>
        <w:ind w:left="0" w:firstLine="0"/>
        <w:jc w:val="both"/>
        <w:rPr>
          <w:lang w:val="uk-UA"/>
        </w:rPr>
      </w:pPr>
      <w:r w:rsidRPr="00CC1BFE">
        <w:rPr>
          <w:lang w:val="uk-UA"/>
        </w:rPr>
        <w:t xml:space="preserve">Під </w:t>
      </w:r>
      <w:r w:rsidRPr="00CC1BFE">
        <w:rPr>
          <w:b/>
          <w:lang w:val="uk-UA"/>
        </w:rPr>
        <w:t xml:space="preserve">технічним оглядом автомобілів </w:t>
      </w:r>
      <w:r w:rsidRPr="00CC1BFE">
        <w:rPr>
          <w:lang w:val="uk-UA"/>
        </w:rPr>
        <w:t xml:space="preserve">розуміється перевірка технічного стану автомобілів, функціонування всіх систем і агрегатів. Проведення перевірки АТЗ по пунктам ДСТУ 3649-2010: 5,6,7,8,9,10,11; ДСТУ 4276-2004; ДСТУ 4277-2004. </w:t>
      </w:r>
    </w:p>
    <w:p w:rsidR="00CC1BFE" w:rsidRPr="00CC1BFE" w:rsidRDefault="00CC1BFE" w:rsidP="00CC1BFE">
      <w:pPr>
        <w:shd w:val="clear" w:color="auto" w:fill="FFFFFF"/>
        <w:ind w:firstLine="375"/>
        <w:jc w:val="both"/>
        <w:rPr>
          <w:lang w:val="uk-UA"/>
        </w:rPr>
      </w:pPr>
      <w:r w:rsidRPr="00CC1BFE">
        <w:rPr>
          <w:lang w:val="uk-UA"/>
        </w:rPr>
        <w:t>Обов’язковий технічний контроль транспортного засобу передбачає перевірку технічного стану транспортного засобу, а саме:</w:t>
      </w:r>
    </w:p>
    <w:p w:rsidR="00CC1BFE" w:rsidRPr="00CC1BFE" w:rsidRDefault="00CC1BFE" w:rsidP="00CC1BFE">
      <w:pPr>
        <w:numPr>
          <w:ilvl w:val="0"/>
          <w:numId w:val="33"/>
        </w:numPr>
        <w:shd w:val="clear" w:color="auto" w:fill="FFFFFF"/>
        <w:jc w:val="both"/>
        <w:rPr>
          <w:lang w:val="uk-UA"/>
        </w:rPr>
      </w:pPr>
      <w:r w:rsidRPr="00CC1BFE">
        <w:rPr>
          <w:lang w:val="uk-UA"/>
        </w:rPr>
        <w:t>системи гальмового і рульового керування;</w:t>
      </w:r>
    </w:p>
    <w:p w:rsidR="00CC1BFE" w:rsidRPr="00CC1BFE" w:rsidRDefault="00CC1BFE" w:rsidP="00CC1BFE">
      <w:pPr>
        <w:numPr>
          <w:ilvl w:val="0"/>
          <w:numId w:val="33"/>
        </w:numPr>
        <w:shd w:val="clear" w:color="auto" w:fill="FFFFFF"/>
        <w:jc w:val="both"/>
        <w:rPr>
          <w:lang w:val="uk-UA"/>
        </w:rPr>
      </w:pPr>
      <w:r w:rsidRPr="00CC1BFE">
        <w:rPr>
          <w:lang w:val="uk-UA"/>
        </w:rPr>
        <w:t>зовнішніх світлових приладів;</w:t>
      </w:r>
    </w:p>
    <w:p w:rsidR="00CC1BFE" w:rsidRPr="00CC1BFE" w:rsidRDefault="00CC1BFE" w:rsidP="00CC1BFE">
      <w:pPr>
        <w:numPr>
          <w:ilvl w:val="0"/>
          <w:numId w:val="33"/>
        </w:numPr>
        <w:shd w:val="clear" w:color="auto" w:fill="FFFFFF"/>
        <w:jc w:val="both"/>
        <w:rPr>
          <w:lang w:val="uk-UA"/>
        </w:rPr>
      </w:pPr>
      <w:r w:rsidRPr="00CC1BFE">
        <w:rPr>
          <w:lang w:val="uk-UA"/>
        </w:rPr>
        <w:t>пневматичних шин та коліс;</w:t>
      </w:r>
    </w:p>
    <w:p w:rsidR="00CC1BFE" w:rsidRPr="00CC1BFE" w:rsidRDefault="00CC1BFE" w:rsidP="00CC1BFE">
      <w:pPr>
        <w:numPr>
          <w:ilvl w:val="0"/>
          <w:numId w:val="33"/>
        </w:numPr>
        <w:shd w:val="clear" w:color="auto" w:fill="FFFFFF"/>
        <w:jc w:val="both"/>
        <w:rPr>
          <w:lang w:val="uk-UA"/>
        </w:rPr>
      </w:pPr>
      <w:proofErr w:type="spellStart"/>
      <w:r w:rsidRPr="00CC1BFE">
        <w:rPr>
          <w:lang w:val="uk-UA"/>
        </w:rPr>
        <w:t>світлопропускання</w:t>
      </w:r>
      <w:proofErr w:type="spellEnd"/>
      <w:r w:rsidRPr="00CC1BFE">
        <w:rPr>
          <w:lang w:val="uk-UA"/>
        </w:rPr>
        <w:t xml:space="preserve"> скла;</w:t>
      </w:r>
    </w:p>
    <w:p w:rsidR="00CC1BFE" w:rsidRPr="00CC1BFE" w:rsidRDefault="00CC1BFE" w:rsidP="00CC1BFE">
      <w:pPr>
        <w:numPr>
          <w:ilvl w:val="0"/>
          <w:numId w:val="33"/>
        </w:numPr>
        <w:shd w:val="clear" w:color="auto" w:fill="FFFFFF"/>
        <w:jc w:val="both"/>
        <w:rPr>
          <w:lang w:val="uk-UA"/>
        </w:rPr>
      </w:pPr>
      <w:r w:rsidRPr="00CC1BFE">
        <w:rPr>
          <w:lang w:val="uk-UA"/>
        </w:rPr>
        <w:t>газобалонного обладнання (за наявності);</w:t>
      </w:r>
    </w:p>
    <w:p w:rsidR="00CC1BFE" w:rsidRDefault="00CC1BFE" w:rsidP="00CC1BFE">
      <w:pPr>
        <w:numPr>
          <w:ilvl w:val="0"/>
          <w:numId w:val="33"/>
        </w:numPr>
        <w:shd w:val="clear" w:color="auto" w:fill="FFFFFF"/>
        <w:jc w:val="both"/>
        <w:rPr>
          <w:lang w:val="uk-UA"/>
        </w:rPr>
      </w:pPr>
      <w:r w:rsidRPr="00CC1BFE">
        <w:rPr>
          <w:lang w:val="uk-UA"/>
        </w:rPr>
        <w:t>інших елементів у частині, що безпосередньо стосується безпеки дорожнього руху та охорони навколишнього природного середовища.</w:t>
      </w:r>
    </w:p>
    <w:p w:rsidR="00CC1BFE" w:rsidRDefault="00CC1BFE" w:rsidP="00CC1BFE">
      <w:pPr>
        <w:shd w:val="clear" w:color="auto" w:fill="FFFFFF"/>
        <w:jc w:val="both"/>
        <w:rPr>
          <w:lang w:val="uk-UA"/>
        </w:rPr>
      </w:pPr>
    </w:p>
    <w:p w:rsidR="00CC1BFE" w:rsidRPr="00CC1BFE" w:rsidRDefault="00CC1BFE" w:rsidP="00CC1BFE">
      <w:pPr>
        <w:shd w:val="clear" w:color="auto" w:fill="FFFFFF"/>
        <w:jc w:val="both"/>
        <w:rPr>
          <w:lang w:val="uk-UA"/>
        </w:rPr>
      </w:pPr>
      <w:r w:rsidRPr="00CC1BFE">
        <w:rPr>
          <w:b/>
          <w:lang w:val="uk-UA"/>
        </w:rPr>
        <w:t>1.2</w:t>
      </w:r>
      <w:r w:rsidRPr="00CC1BFE">
        <w:rPr>
          <w:lang w:val="uk-UA"/>
        </w:rPr>
        <w:t>.</w:t>
      </w:r>
      <w:r w:rsidRPr="00CC1BFE">
        <w:rPr>
          <w:lang w:val="uk-UA"/>
        </w:rPr>
        <w:tab/>
        <w:t xml:space="preserve"> Суб’єктами проведення обов’язкового технічного контролю транспортних засобів є юридичні або фізичні особи — підприємці, інформація про яких внесена до реєстру суб’єктів проведення обов’язкового технічного контролю транспортних засобів та які мають на правах власності або користування обладнання, що дає змогу перевіряти технічний стан транспортних засобів на відповідність вимогам безпеки дорожнього руху та охорони навколишнього природного середовища.</w:t>
      </w:r>
    </w:p>
    <w:p w:rsidR="00CC1BFE" w:rsidRDefault="00CC1BFE" w:rsidP="00CC1BFE">
      <w:pPr>
        <w:pStyle w:val="a5"/>
        <w:shd w:val="clear" w:color="auto" w:fill="FFFFFF"/>
        <w:jc w:val="both"/>
        <w:rPr>
          <w:b/>
          <w:bCs/>
          <w:lang w:val="uk-UA"/>
        </w:rPr>
      </w:pPr>
    </w:p>
    <w:p w:rsidR="00CC1BFE" w:rsidRPr="00CC1BFE" w:rsidRDefault="00CC1BFE" w:rsidP="00CC1BFE">
      <w:pPr>
        <w:pStyle w:val="a5"/>
        <w:shd w:val="clear" w:color="auto" w:fill="FFFFFF"/>
        <w:jc w:val="both"/>
      </w:pPr>
      <w:r w:rsidRPr="00CC1BFE">
        <w:rPr>
          <w:b/>
          <w:bCs/>
          <w:lang w:val="uk-UA"/>
        </w:rPr>
        <w:t>1.3.</w:t>
      </w:r>
      <w:r w:rsidRPr="00CC1BFE">
        <w:rPr>
          <w:b/>
          <w:bCs/>
          <w:lang w:val="uk-UA"/>
        </w:rPr>
        <w:tab/>
      </w:r>
      <w:r w:rsidRPr="00CC1BFE">
        <w:t xml:space="preserve">У </w:t>
      </w:r>
      <w:proofErr w:type="spellStart"/>
      <w:r w:rsidRPr="00CC1BFE">
        <w:t>разі</w:t>
      </w:r>
      <w:proofErr w:type="spellEnd"/>
      <w:r w:rsidRPr="00CC1BFE">
        <w:t xml:space="preserve"> позитивного результату </w:t>
      </w:r>
      <w:proofErr w:type="spellStart"/>
      <w:r w:rsidRPr="00CC1BFE">
        <w:t>після</w:t>
      </w:r>
      <w:proofErr w:type="spellEnd"/>
      <w:r w:rsidRPr="00CC1BFE">
        <w:t xml:space="preserve"> </w:t>
      </w:r>
      <w:proofErr w:type="spellStart"/>
      <w:r w:rsidRPr="00CC1BFE">
        <w:t>проведення</w:t>
      </w:r>
      <w:proofErr w:type="spellEnd"/>
      <w:r w:rsidRPr="00CC1BFE">
        <w:t xml:space="preserve"> </w:t>
      </w:r>
      <w:proofErr w:type="spellStart"/>
      <w:r w:rsidRPr="00CC1BFE">
        <w:t>обов’язкового</w:t>
      </w:r>
      <w:proofErr w:type="spellEnd"/>
      <w:r w:rsidRPr="00CC1BFE">
        <w:t xml:space="preserve"> </w:t>
      </w:r>
      <w:proofErr w:type="spellStart"/>
      <w:r w:rsidRPr="00CC1BFE">
        <w:t>технічного</w:t>
      </w:r>
      <w:proofErr w:type="spellEnd"/>
      <w:r w:rsidRPr="00CC1BFE">
        <w:t xml:space="preserve"> контролю транспортного </w:t>
      </w:r>
      <w:proofErr w:type="spellStart"/>
      <w:r w:rsidRPr="00CC1BFE">
        <w:t>засобу</w:t>
      </w:r>
      <w:proofErr w:type="spellEnd"/>
      <w:r w:rsidRPr="00CC1BFE">
        <w:t xml:space="preserve"> </w:t>
      </w:r>
      <w:proofErr w:type="spellStart"/>
      <w:r w:rsidRPr="00CC1BFE">
        <w:t>замовникові</w:t>
      </w:r>
      <w:proofErr w:type="spellEnd"/>
      <w:r w:rsidRPr="00CC1BFE">
        <w:t xml:space="preserve"> </w:t>
      </w:r>
      <w:proofErr w:type="spellStart"/>
      <w:r w:rsidRPr="00CC1BFE">
        <w:t>видається</w:t>
      </w:r>
      <w:proofErr w:type="spellEnd"/>
      <w:r w:rsidRPr="00CC1BFE">
        <w:t xml:space="preserve"> протокол </w:t>
      </w:r>
      <w:proofErr w:type="spellStart"/>
      <w:r w:rsidRPr="00CC1BFE">
        <w:t>перевірки</w:t>
      </w:r>
      <w:proofErr w:type="spellEnd"/>
      <w:r w:rsidRPr="00CC1BFE">
        <w:t xml:space="preserve"> </w:t>
      </w:r>
      <w:proofErr w:type="spellStart"/>
      <w:r w:rsidRPr="00CC1BFE">
        <w:t>технічного</w:t>
      </w:r>
      <w:proofErr w:type="spellEnd"/>
      <w:r w:rsidRPr="00CC1BFE">
        <w:t xml:space="preserve"> стану. У </w:t>
      </w:r>
      <w:proofErr w:type="spellStart"/>
      <w:r w:rsidRPr="00CC1BFE">
        <w:t>протоколі</w:t>
      </w:r>
      <w:proofErr w:type="spellEnd"/>
      <w:r w:rsidRPr="00CC1BFE">
        <w:t xml:space="preserve"> </w:t>
      </w:r>
      <w:proofErr w:type="spellStart"/>
      <w:r w:rsidRPr="00CC1BFE">
        <w:t>зазначається</w:t>
      </w:r>
      <w:proofErr w:type="spellEnd"/>
      <w:r w:rsidRPr="00CC1BFE">
        <w:t xml:space="preserve"> строк </w:t>
      </w:r>
      <w:proofErr w:type="spellStart"/>
      <w:r w:rsidRPr="00CC1BFE">
        <w:t>чергового</w:t>
      </w:r>
      <w:proofErr w:type="spellEnd"/>
      <w:r w:rsidRPr="00CC1BFE">
        <w:t xml:space="preserve"> </w:t>
      </w:r>
      <w:proofErr w:type="spellStart"/>
      <w:r w:rsidRPr="00CC1BFE">
        <w:t>проходження</w:t>
      </w:r>
      <w:proofErr w:type="spellEnd"/>
      <w:r w:rsidRPr="00CC1BFE">
        <w:t xml:space="preserve"> </w:t>
      </w:r>
      <w:proofErr w:type="spellStart"/>
      <w:r w:rsidRPr="00CC1BFE">
        <w:t>обов’язкового</w:t>
      </w:r>
      <w:proofErr w:type="spellEnd"/>
      <w:r w:rsidRPr="00CC1BFE">
        <w:t xml:space="preserve"> </w:t>
      </w:r>
      <w:proofErr w:type="spellStart"/>
      <w:r w:rsidRPr="00CC1BFE">
        <w:t>технічного</w:t>
      </w:r>
      <w:proofErr w:type="spellEnd"/>
      <w:r w:rsidRPr="00CC1BFE">
        <w:t xml:space="preserve"> контролю транспортного </w:t>
      </w:r>
      <w:proofErr w:type="spellStart"/>
      <w:r w:rsidRPr="00CC1BFE">
        <w:t>засобу</w:t>
      </w:r>
      <w:proofErr w:type="spellEnd"/>
      <w:r w:rsidRPr="00CC1BFE">
        <w:t xml:space="preserve"> </w:t>
      </w:r>
      <w:proofErr w:type="spellStart"/>
      <w:r w:rsidRPr="00CC1BFE">
        <w:t>відповідно</w:t>
      </w:r>
      <w:proofErr w:type="spellEnd"/>
      <w:r w:rsidRPr="00CC1BFE">
        <w:t xml:space="preserve"> до </w:t>
      </w:r>
      <w:proofErr w:type="spellStart"/>
      <w:r w:rsidRPr="00CC1BFE">
        <w:t>періодичності</w:t>
      </w:r>
      <w:proofErr w:type="spellEnd"/>
      <w:r w:rsidRPr="00CC1BFE">
        <w:t xml:space="preserve"> </w:t>
      </w:r>
      <w:proofErr w:type="spellStart"/>
      <w:r w:rsidRPr="00CC1BFE">
        <w:t>проходження</w:t>
      </w:r>
      <w:proofErr w:type="spellEnd"/>
      <w:r w:rsidRPr="00CC1BFE">
        <w:t>.</w:t>
      </w:r>
    </w:p>
    <w:p w:rsidR="00CC1BFE" w:rsidRPr="00CC1BFE" w:rsidRDefault="00CC1BFE" w:rsidP="00CC1BFE">
      <w:pPr>
        <w:pStyle w:val="a5"/>
        <w:shd w:val="clear" w:color="auto" w:fill="FFFFFF"/>
        <w:jc w:val="both"/>
      </w:pPr>
      <w:r w:rsidRPr="00CC1BFE">
        <w:t xml:space="preserve">У </w:t>
      </w:r>
      <w:proofErr w:type="spellStart"/>
      <w:r w:rsidRPr="00CC1BFE">
        <w:t>разі</w:t>
      </w:r>
      <w:proofErr w:type="spellEnd"/>
      <w:r w:rsidRPr="00CC1BFE">
        <w:t xml:space="preserve"> негативного результату </w:t>
      </w:r>
      <w:proofErr w:type="spellStart"/>
      <w:r w:rsidRPr="00CC1BFE">
        <w:t>перевірки</w:t>
      </w:r>
      <w:proofErr w:type="spellEnd"/>
      <w:r w:rsidRPr="00CC1BFE">
        <w:t xml:space="preserve"> </w:t>
      </w:r>
      <w:proofErr w:type="spellStart"/>
      <w:r w:rsidRPr="00CC1BFE">
        <w:t>технічного</w:t>
      </w:r>
      <w:proofErr w:type="spellEnd"/>
      <w:r w:rsidRPr="00CC1BFE">
        <w:t xml:space="preserve"> стану транспортного </w:t>
      </w:r>
      <w:proofErr w:type="spellStart"/>
      <w:r w:rsidRPr="00CC1BFE">
        <w:t>засобу</w:t>
      </w:r>
      <w:proofErr w:type="spellEnd"/>
      <w:r w:rsidRPr="00CC1BFE">
        <w:t xml:space="preserve"> </w:t>
      </w:r>
      <w:proofErr w:type="spellStart"/>
      <w:r w:rsidRPr="00CC1BFE">
        <w:t>або</w:t>
      </w:r>
      <w:proofErr w:type="spellEnd"/>
      <w:r w:rsidRPr="00CC1BFE">
        <w:t xml:space="preserve"> </w:t>
      </w:r>
      <w:proofErr w:type="spellStart"/>
      <w:r w:rsidRPr="00CC1BFE">
        <w:t>невідповідності</w:t>
      </w:r>
      <w:proofErr w:type="spellEnd"/>
      <w:r w:rsidRPr="00CC1BFE">
        <w:t xml:space="preserve"> </w:t>
      </w:r>
      <w:proofErr w:type="spellStart"/>
      <w:r w:rsidRPr="00CC1BFE">
        <w:t>даних</w:t>
      </w:r>
      <w:proofErr w:type="spellEnd"/>
      <w:r w:rsidRPr="00CC1BFE">
        <w:t xml:space="preserve"> у </w:t>
      </w:r>
      <w:proofErr w:type="spellStart"/>
      <w:r w:rsidRPr="00CC1BFE">
        <w:t>свідоцтві</w:t>
      </w:r>
      <w:proofErr w:type="spellEnd"/>
      <w:r w:rsidRPr="00CC1BFE">
        <w:t xml:space="preserve"> про </w:t>
      </w:r>
      <w:proofErr w:type="spellStart"/>
      <w:r w:rsidRPr="00CC1BFE">
        <w:t>реєстрацію</w:t>
      </w:r>
      <w:proofErr w:type="spellEnd"/>
      <w:r w:rsidRPr="00CC1BFE">
        <w:t xml:space="preserve"> транспортного </w:t>
      </w:r>
      <w:proofErr w:type="spellStart"/>
      <w:r w:rsidRPr="00CC1BFE">
        <w:t>засобу</w:t>
      </w:r>
      <w:proofErr w:type="spellEnd"/>
      <w:r w:rsidRPr="00CC1BFE">
        <w:t xml:space="preserve"> </w:t>
      </w:r>
      <w:proofErr w:type="spellStart"/>
      <w:r w:rsidRPr="00CC1BFE">
        <w:t>даним</w:t>
      </w:r>
      <w:proofErr w:type="spellEnd"/>
      <w:r w:rsidRPr="00CC1BFE">
        <w:t xml:space="preserve"> </w:t>
      </w:r>
      <w:proofErr w:type="spellStart"/>
      <w:r w:rsidRPr="00CC1BFE">
        <w:t>ідентифікації</w:t>
      </w:r>
      <w:proofErr w:type="spellEnd"/>
      <w:r w:rsidRPr="00CC1BFE">
        <w:t xml:space="preserve"> транспортного </w:t>
      </w:r>
      <w:proofErr w:type="spellStart"/>
      <w:r w:rsidRPr="00CC1BFE">
        <w:t>засобу</w:t>
      </w:r>
      <w:proofErr w:type="spellEnd"/>
      <w:r w:rsidRPr="00CC1BFE">
        <w:t xml:space="preserve"> </w:t>
      </w:r>
      <w:proofErr w:type="spellStart"/>
      <w:r w:rsidRPr="00CC1BFE">
        <w:t>Виконавець</w:t>
      </w:r>
      <w:proofErr w:type="spellEnd"/>
      <w:r w:rsidRPr="00CC1BFE">
        <w:t xml:space="preserve"> </w:t>
      </w:r>
      <w:proofErr w:type="spellStart"/>
      <w:r w:rsidRPr="00CC1BFE">
        <w:t>попереджає</w:t>
      </w:r>
      <w:proofErr w:type="spellEnd"/>
      <w:r w:rsidRPr="00CC1BFE">
        <w:t xml:space="preserve"> </w:t>
      </w:r>
      <w:proofErr w:type="spellStart"/>
      <w:r w:rsidRPr="00CC1BFE">
        <w:t>замовника</w:t>
      </w:r>
      <w:proofErr w:type="spellEnd"/>
      <w:r w:rsidRPr="00CC1BFE">
        <w:t xml:space="preserve"> про </w:t>
      </w:r>
      <w:proofErr w:type="spellStart"/>
      <w:r w:rsidRPr="00CC1BFE">
        <w:t>виявлену</w:t>
      </w:r>
      <w:proofErr w:type="spellEnd"/>
      <w:r w:rsidRPr="00CC1BFE">
        <w:t xml:space="preserve"> </w:t>
      </w:r>
      <w:proofErr w:type="spellStart"/>
      <w:r w:rsidRPr="00CC1BFE">
        <w:t>невідповідність</w:t>
      </w:r>
      <w:proofErr w:type="spellEnd"/>
      <w:r w:rsidRPr="00CC1BFE">
        <w:t xml:space="preserve"> та </w:t>
      </w:r>
      <w:proofErr w:type="spellStart"/>
      <w:r w:rsidRPr="00CC1BFE">
        <w:t>видає</w:t>
      </w:r>
      <w:proofErr w:type="spellEnd"/>
      <w:r w:rsidRPr="00CC1BFE">
        <w:t xml:space="preserve"> акт </w:t>
      </w:r>
      <w:proofErr w:type="spellStart"/>
      <w:r w:rsidRPr="00CC1BFE">
        <w:t>невідповідності</w:t>
      </w:r>
      <w:proofErr w:type="spellEnd"/>
      <w:r w:rsidRPr="00CC1BFE">
        <w:t xml:space="preserve"> </w:t>
      </w:r>
      <w:proofErr w:type="spellStart"/>
      <w:r w:rsidRPr="00CC1BFE">
        <w:t>технічного</w:t>
      </w:r>
      <w:proofErr w:type="spellEnd"/>
      <w:r w:rsidRPr="00CC1BFE">
        <w:t xml:space="preserve"> стану транспортного </w:t>
      </w:r>
      <w:proofErr w:type="spellStart"/>
      <w:r w:rsidRPr="00CC1BFE">
        <w:t>засобу</w:t>
      </w:r>
      <w:proofErr w:type="spellEnd"/>
      <w:r w:rsidRPr="00CC1BFE">
        <w:t xml:space="preserve"> </w:t>
      </w:r>
      <w:proofErr w:type="spellStart"/>
      <w:r w:rsidRPr="00CC1BFE">
        <w:t>під</w:t>
      </w:r>
      <w:proofErr w:type="spellEnd"/>
      <w:r w:rsidRPr="00CC1BFE">
        <w:t xml:space="preserve"> </w:t>
      </w:r>
      <w:proofErr w:type="spellStart"/>
      <w:r w:rsidRPr="00CC1BFE">
        <w:t>розписку</w:t>
      </w:r>
      <w:proofErr w:type="spellEnd"/>
      <w:r w:rsidRPr="00CC1BFE">
        <w:t xml:space="preserve"> (</w:t>
      </w:r>
      <w:proofErr w:type="spellStart"/>
      <w:r w:rsidRPr="00CC1BFE">
        <w:t>незначну</w:t>
      </w:r>
      <w:proofErr w:type="spellEnd"/>
      <w:r w:rsidRPr="00CC1BFE">
        <w:t xml:space="preserve"> </w:t>
      </w:r>
      <w:proofErr w:type="spellStart"/>
      <w:r w:rsidRPr="00CC1BFE">
        <w:t>невідповідність</w:t>
      </w:r>
      <w:proofErr w:type="spellEnd"/>
      <w:r w:rsidRPr="00CC1BFE">
        <w:t xml:space="preserve"> </w:t>
      </w:r>
      <w:proofErr w:type="spellStart"/>
      <w:r w:rsidRPr="00CC1BFE">
        <w:t>замовник</w:t>
      </w:r>
      <w:proofErr w:type="spellEnd"/>
      <w:r w:rsidRPr="00CC1BFE">
        <w:t xml:space="preserve"> </w:t>
      </w:r>
      <w:proofErr w:type="spellStart"/>
      <w:r w:rsidRPr="00CC1BFE">
        <w:t>може</w:t>
      </w:r>
      <w:proofErr w:type="spellEnd"/>
      <w:r w:rsidRPr="00CC1BFE">
        <w:t xml:space="preserve"> </w:t>
      </w:r>
      <w:proofErr w:type="spellStart"/>
      <w:r w:rsidRPr="00CC1BFE">
        <w:t>самостійно</w:t>
      </w:r>
      <w:proofErr w:type="spellEnd"/>
      <w:r w:rsidRPr="00CC1BFE">
        <w:t xml:space="preserve"> </w:t>
      </w:r>
      <w:proofErr w:type="spellStart"/>
      <w:r w:rsidRPr="00CC1BFE">
        <w:t>усунути</w:t>
      </w:r>
      <w:proofErr w:type="spellEnd"/>
      <w:r w:rsidRPr="00CC1BFE">
        <w:t xml:space="preserve"> на </w:t>
      </w:r>
      <w:proofErr w:type="spellStart"/>
      <w:r w:rsidRPr="00CC1BFE">
        <w:t>місці</w:t>
      </w:r>
      <w:proofErr w:type="spellEnd"/>
      <w:r w:rsidRPr="00CC1BFE">
        <w:t xml:space="preserve"> </w:t>
      </w:r>
      <w:proofErr w:type="spellStart"/>
      <w:r w:rsidRPr="00CC1BFE">
        <w:t>перевірки</w:t>
      </w:r>
      <w:proofErr w:type="spellEnd"/>
      <w:r w:rsidRPr="00CC1BFE">
        <w:rPr>
          <w:lang w:val="uk-UA"/>
        </w:rPr>
        <w:t xml:space="preserve"> </w:t>
      </w:r>
      <w:proofErr w:type="spellStart"/>
      <w:r w:rsidRPr="00CC1BFE">
        <w:t>технічного</w:t>
      </w:r>
      <w:proofErr w:type="spellEnd"/>
      <w:r w:rsidRPr="00CC1BFE">
        <w:t xml:space="preserve"> стану транспортного </w:t>
      </w:r>
      <w:proofErr w:type="spellStart"/>
      <w:r w:rsidRPr="00CC1BFE">
        <w:t>засобу</w:t>
      </w:r>
      <w:proofErr w:type="spellEnd"/>
      <w:r w:rsidRPr="00CC1BFE">
        <w:t xml:space="preserve">, повторна </w:t>
      </w:r>
      <w:proofErr w:type="spellStart"/>
      <w:r w:rsidRPr="00CC1BFE">
        <w:t>перевірка</w:t>
      </w:r>
      <w:proofErr w:type="spellEnd"/>
      <w:r w:rsidRPr="00CC1BFE">
        <w:t xml:space="preserve"> </w:t>
      </w:r>
      <w:proofErr w:type="spellStart"/>
      <w:r w:rsidRPr="00CC1BFE">
        <w:t>технічного</w:t>
      </w:r>
      <w:proofErr w:type="spellEnd"/>
      <w:r w:rsidRPr="00CC1BFE">
        <w:t xml:space="preserve"> стану транспортного </w:t>
      </w:r>
      <w:proofErr w:type="spellStart"/>
      <w:r w:rsidRPr="00CC1BFE">
        <w:t>засобу</w:t>
      </w:r>
      <w:proofErr w:type="spellEnd"/>
      <w:r w:rsidRPr="00CC1BFE">
        <w:t xml:space="preserve"> проводиться </w:t>
      </w:r>
      <w:proofErr w:type="spellStart"/>
      <w:r w:rsidRPr="00CC1BFE">
        <w:t>після</w:t>
      </w:r>
      <w:proofErr w:type="spellEnd"/>
      <w:r w:rsidRPr="00CC1BFE">
        <w:t xml:space="preserve"> </w:t>
      </w:r>
      <w:proofErr w:type="spellStart"/>
      <w:r w:rsidRPr="00CC1BFE">
        <w:t>усунення</w:t>
      </w:r>
      <w:proofErr w:type="spellEnd"/>
      <w:r w:rsidRPr="00CC1BFE">
        <w:t xml:space="preserve"> </w:t>
      </w:r>
      <w:proofErr w:type="spellStart"/>
      <w:r w:rsidRPr="00CC1BFE">
        <w:t>невідповідності</w:t>
      </w:r>
      <w:proofErr w:type="spellEnd"/>
      <w:r w:rsidRPr="00CC1BFE">
        <w:t xml:space="preserve">, </w:t>
      </w:r>
      <w:proofErr w:type="spellStart"/>
      <w:r w:rsidRPr="00CC1BFE">
        <w:t>виявленої</w:t>
      </w:r>
      <w:proofErr w:type="spellEnd"/>
      <w:r w:rsidRPr="00CC1BFE">
        <w:t xml:space="preserve"> </w:t>
      </w:r>
      <w:proofErr w:type="spellStart"/>
      <w:r w:rsidRPr="00CC1BFE">
        <w:t>під</w:t>
      </w:r>
      <w:proofErr w:type="spellEnd"/>
      <w:r w:rsidRPr="00CC1BFE">
        <w:t xml:space="preserve"> час </w:t>
      </w:r>
      <w:proofErr w:type="spellStart"/>
      <w:r w:rsidRPr="00CC1BFE">
        <w:t>попередньої</w:t>
      </w:r>
      <w:proofErr w:type="spellEnd"/>
      <w:r w:rsidRPr="00CC1BFE">
        <w:t xml:space="preserve"> </w:t>
      </w:r>
      <w:proofErr w:type="spellStart"/>
      <w:r w:rsidRPr="00CC1BFE">
        <w:t>перевірки</w:t>
      </w:r>
      <w:proofErr w:type="spellEnd"/>
      <w:r w:rsidRPr="00CC1BFE">
        <w:t>).</w:t>
      </w:r>
    </w:p>
    <w:p w:rsidR="00CC1BFE" w:rsidRDefault="00CC1BFE" w:rsidP="00CC1BFE">
      <w:pPr>
        <w:jc w:val="both"/>
        <w:rPr>
          <w:b/>
          <w:lang w:val="uk-UA"/>
        </w:rPr>
      </w:pPr>
    </w:p>
    <w:p w:rsidR="00CC1BFE" w:rsidRPr="00CC1BFE" w:rsidRDefault="00CC1BFE" w:rsidP="00CC1BFE">
      <w:pPr>
        <w:jc w:val="both"/>
        <w:rPr>
          <w:lang w:val="uk-UA"/>
        </w:rPr>
      </w:pPr>
      <w:r w:rsidRPr="00CC1BFE">
        <w:rPr>
          <w:b/>
          <w:lang w:val="uk-UA"/>
        </w:rPr>
        <w:t>1.4.</w:t>
      </w:r>
      <w:r w:rsidRPr="00CC1BFE">
        <w:rPr>
          <w:b/>
          <w:lang w:val="uk-UA"/>
        </w:rPr>
        <w:tab/>
      </w:r>
      <w:r w:rsidRPr="00CC1BFE">
        <w:rPr>
          <w:lang w:val="uk-UA"/>
        </w:rPr>
        <w:t>Перелік транспортних засобів Замовника, які потребують проходження обов’язкового технічного контролю в 2022 році:</w:t>
      </w:r>
    </w:p>
    <w:p w:rsidR="00CC1BFE" w:rsidRPr="00CC1BFE" w:rsidRDefault="00CC1BFE" w:rsidP="00CC1BFE">
      <w:pPr>
        <w:jc w:val="both"/>
        <w:rPr>
          <w:lang w:val="uk-UA"/>
        </w:rPr>
      </w:pPr>
    </w:p>
    <w:p w:rsidR="00CC1BFE" w:rsidRDefault="00CC1BFE" w:rsidP="00CC1BFE">
      <w:pPr>
        <w:jc w:val="both"/>
        <w:rPr>
          <w:lang w:val="uk-UA"/>
        </w:rPr>
      </w:pPr>
    </w:p>
    <w:p w:rsidR="00CC1BFE" w:rsidRDefault="00CC1BFE" w:rsidP="00CC1BFE">
      <w:pPr>
        <w:jc w:val="both"/>
        <w:rPr>
          <w:lang w:val="uk-UA"/>
        </w:rPr>
      </w:pPr>
    </w:p>
    <w:p w:rsidR="00CC1BFE" w:rsidRPr="00CC1BFE" w:rsidRDefault="00CC1BFE" w:rsidP="00CC1BFE">
      <w:pPr>
        <w:jc w:val="right"/>
        <w:rPr>
          <w:lang w:val="uk-UA"/>
        </w:rPr>
      </w:pPr>
      <w:r w:rsidRPr="00CC1BFE">
        <w:rPr>
          <w:lang w:val="uk-UA"/>
        </w:rPr>
        <w:lastRenderedPageBreak/>
        <w:t>Табл. 1</w:t>
      </w:r>
    </w:p>
    <w:tbl>
      <w:tblPr>
        <w:tblW w:w="0" w:type="auto"/>
        <w:tblInd w:w="1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120"/>
      </w:tblGrid>
      <w:tr w:rsidR="00CC1BFE" w:rsidRPr="00CC1BFE" w:rsidTr="006C4FB2">
        <w:trPr>
          <w:trHeight w:val="820"/>
        </w:trPr>
        <w:tc>
          <w:tcPr>
            <w:tcW w:w="3120" w:type="dxa"/>
            <w:shd w:val="clear" w:color="auto" w:fill="auto"/>
          </w:tcPr>
          <w:p w:rsidR="00CC1BFE" w:rsidRPr="00CC1BFE" w:rsidRDefault="00CC1BFE" w:rsidP="006C4FB2">
            <w:pPr>
              <w:ind w:left="720"/>
              <w:jc w:val="both"/>
              <w:rPr>
                <w:lang w:val="uk-UA"/>
              </w:rPr>
            </w:pPr>
            <w:r w:rsidRPr="00CC1BFE">
              <w:rPr>
                <w:lang w:val="uk-UA"/>
              </w:rPr>
              <w:t>Класифікація</w:t>
            </w:r>
          </w:p>
          <w:p w:rsidR="00CC1BFE" w:rsidRPr="00CC1BFE" w:rsidRDefault="00CC1BFE" w:rsidP="006C4FB2">
            <w:pPr>
              <w:ind w:left="720"/>
              <w:jc w:val="both"/>
              <w:rPr>
                <w:lang w:val="uk-UA"/>
              </w:rPr>
            </w:pPr>
            <w:r w:rsidRPr="00CC1BFE">
              <w:rPr>
                <w:lang w:val="uk-UA"/>
              </w:rPr>
              <w:t>транспортних засобів</w:t>
            </w:r>
          </w:p>
        </w:tc>
        <w:tc>
          <w:tcPr>
            <w:tcW w:w="3120" w:type="dxa"/>
            <w:shd w:val="clear" w:color="auto" w:fill="auto"/>
          </w:tcPr>
          <w:p w:rsidR="00CC1BFE" w:rsidRPr="00CC1BFE" w:rsidRDefault="00CC1BFE" w:rsidP="006C4FB2">
            <w:pPr>
              <w:rPr>
                <w:lang w:val="uk-UA"/>
              </w:rPr>
            </w:pPr>
            <w:r w:rsidRPr="00CC1BFE">
              <w:rPr>
                <w:lang w:val="uk-UA"/>
              </w:rPr>
              <w:t xml:space="preserve">         Кількість послуг</w:t>
            </w:r>
          </w:p>
          <w:p w:rsidR="00CC1BFE" w:rsidRPr="00CC1BFE" w:rsidRDefault="00CC1BFE" w:rsidP="006C4FB2">
            <w:pPr>
              <w:ind w:left="720"/>
              <w:rPr>
                <w:lang w:val="uk-UA"/>
              </w:rPr>
            </w:pPr>
            <w:r w:rsidRPr="00CC1BFE">
              <w:rPr>
                <w:lang w:val="uk-UA"/>
              </w:rPr>
              <w:t xml:space="preserve">    одиниць</w:t>
            </w:r>
          </w:p>
        </w:tc>
      </w:tr>
      <w:tr w:rsidR="00CC1BFE" w:rsidRPr="00CC1BFE" w:rsidTr="006C4FB2">
        <w:trPr>
          <w:trHeight w:val="298"/>
        </w:trPr>
        <w:tc>
          <w:tcPr>
            <w:tcW w:w="3120" w:type="dxa"/>
            <w:shd w:val="clear" w:color="auto" w:fill="auto"/>
          </w:tcPr>
          <w:p w:rsidR="00CC1BFE" w:rsidRPr="00CC1BFE" w:rsidRDefault="00CC1BFE" w:rsidP="006C4FB2">
            <w:pPr>
              <w:ind w:left="720"/>
              <w:rPr>
                <w:lang w:val="uk-UA"/>
              </w:rPr>
            </w:pPr>
            <w:r w:rsidRPr="00CC1BFE">
              <w:rPr>
                <w:lang w:val="uk-UA"/>
              </w:rPr>
              <w:t xml:space="preserve">      М 1</w:t>
            </w:r>
          </w:p>
        </w:tc>
        <w:tc>
          <w:tcPr>
            <w:tcW w:w="3120" w:type="dxa"/>
            <w:shd w:val="clear" w:color="auto" w:fill="auto"/>
          </w:tcPr>
          <w:p w:rsidR="00CC1BFE" w:rsidRPr="00CC1BFE" w:rsidRDefault="00CC1BFE" w:rsidP="00A35725">
            <w:pPr>
              <w:ind w:left="-140"/>
              <w:jc w:val="center"/>
              <w:rPr>
                <w:lang w:val="uk-UA"/>
              </w:rPr>
            </w:pPr>
            <w:r w:rsidRPr="00CC1BFE">
              <w:rPr>
                <w:lang w:val="uk-UA"/>
              </w:rPr>
              <w:t>88</w:t>
            </w:r>
          </w:p>
        </w:tc>
      </w:tr>
      <w:tr w:rsidR="00CC1BFE" w:rsidRPr="00CC1BFE" w:rsidTr="006C4FB2">
        <w:trPr>
          <w:trHeight w:val="298"/>
        </w:trPr>
        <w:tc>
          <w:tcPr>
            <w:tcW w:w="3120" w:type="dxa"/>
            <w:shd w:val="clear" w:color="auto" w:fill="auto"/>
          </w:tcPr>
          <w:p w:rsidR="00CC1BFE" w:rsidRPr="00CC1BFE" w:rsidRDefault="00CC1BFE" w:rsidP="006C4FB2">
            <w:pPr>
              <w:ind w:left="720"/>
              <w:jc w:val="both"/>
              <w:rPr>
                <w:lang w:val="uk-UA"/>
              </w:rPr>
            </w:pPr>
            <w:r w:rsidRPr="00CC1BFE">
              <w:rPr>
                <w:lang w:val="uk-UA"/>
              </w:rPr>
              <w:t xml:space="preserve">      М 2</w:t>
            </w:r>
          </w:p>
        </w:tc>
        <w:tc>
          <w:tcPr>
            <w:tcW w:w="3120" w:type="dxa"/>
            <w:shd w:val="clear" w:color="auto" w:fill="auto"/>
          </w:tcPr>
          <w:p w:rsidR="00CC1BFE" w:rsidRPr="00CC1BFE" w:rsidRDefault="00CC1BFE" w:rsidP="00A35725">
            <w:pPr>
              <w:ind w:left="-140"/>
              <w:jc w:val="center"/>
              <w:rPr>
                <w:lang w:val="uk-UA"/>
              </w:rPr>
            </w:pPr>
            <w:r w:rsidRPr="00CC1BFE">
              <w:rPr>
                <w:lang w:val="uk-UA"/>
              </w:rPr>
              <w:t>32</w:t>
            </w:r>
          </w:p>
        </w:tc>
      </w:tr>
      <w:tr w:rsidR="00CC1BFE" w:rsidRPr="00CC1BFE" w:rsidTr="006C4FB2">
        <w:trPr>
          <w:trHeight w:val="253"/>
        </w:trPr>
        <w:tc>
          <w:tcPr>
            <w:tcW w:w="3120" w:type="dxa"/>
            <w:shd w:val="clear" w:color="auto" w:fill="auto"/>
          </w:tcPr>
          <w:p w:rsidR="00CC1BFE" w:rsidRPr="00CC1BFE" w:rsidRDefault="00CC1BFE" w:rsidP="006C4FB2">
            <w:pPr>
              <w:ind w:left="720"/>
              <w:jc w:val="both"/>
              <w:rPr>
                <w:lang w:val="uk-UA"/>
              </w:rPr>
            </w:pPr>
            <w:r w:rsidRPr="00CC1BFE">
              <w:rPr>
                <w:lang w:val="uk-UA"/>
              </w:rPr>
              <w:t xml:space="preserve">      М 3</w:t>
            </w:r>
          </w:p>
        </w:tc>
        <w:tc>
          <w:tcPr>
            <w:tcW w:w="3120" w:type="dxa"/>
            <w:shd w:val="clear" w:color="auto" w:fill="auto"/>
          </w:tcPr>
          <w:p w:rsidR="00CC1BFE" w:rsidRPr="00CC1BFE" w:rsidRDefault="00CC1BFE" w:rsidP="00A35725">
            <w:pPr>
              <w:ind w:left="-140"/>
              <w:jc w:val="center"/>
              <w:rPr>
                <w:lang w:val="uk-UA"/>
              </w:rPr>
            </w:pPr>
            <w:r w:rsidRPr="00CC1BFE">
              <w:rPr>
                <w:lang w:val="uk-UA"/>
              </w:rPr>
              <w:t>16</w:t>
            </w:r>
          </w:p>
        </w:tc>
      </w:tr>
      <w:tr w:rsidR="00CC1BFE" w:rsidRPr="00CC1BFE" w:rsidTr="006C4FB2">
        <w:trPr>
          <w:trHeight w:val="313"/>
        </w:trPr>
        <w:tc>
          <w:tcPr>
            <w:tcW w:w="3120" w:type="dxa"/>
            <w:shd w:val="clear" w:color="auto" w:fill="auto"/>
          </w:tcPr>
          <w:p w:rsidR="00CC1BFE" w:rsidRPr="00CC1BFE" w:rsidRDefault="00CC1BFE" w:rsidP="006C4FB2">
            <w:pPr>
              <w:ind w:left="720"/>
              <w:jc w:val="both"/>
              <w:rPr>
                <w:lang w:val="uk-UA"/>
              </w:rPr>
            </w:pPr>
            <w:r w:rsidRPr="00CC1BFE">
              <w:rPr>
                <w:lang w:val="uk-UA"/>
              </w:rPr>
              <w:t xml:space="preserve">      N 1</w:t>
            </w:r>
          </w:p>
        </w:tc>
        <w:tc>
          <w:tcPr>
            <w:tcW w:w="3120" w:type="dxa"/>
            <w:shd w:val="clear" w:color="auto" w:fill="auto"/>
          </w:tcPr>
          <w:p w:rsidR="00CC1BFE" w:rsidRPr="00CC1BFE" w:rsidRDefault="00CC1BFE" w:rsidP="00A35725">
            <w:pPr>
              <w:ind w:left="-140"/>
              <w:jc w:val="center"/>
              <w:rPr>
                <w:lang w:val="uk-UA"/>
              </w:rPr>
            </w:pPr>
            <w:r w:rsidRPr="00CC1BFE">
              <w:rPr>
                <w:lang w:val="uk-UA"/>
              </w:rPr>
              <w:t>68</w:t>
            </w:r>
          </w:p>
        </w:tc>
      </w:tr>
      <w:tr w:rsidR="00CC1BFE" w:rsidRPr="00CC1BFE" w:rsidTr="006C4FB2">
        <w:trPr>
          <w:trHeight w:val="313"/>
        </w:trPr>
        <w:tc>
          <w:tcPr>
            <w:tcW w:w="3120" w:type="dxa"/>
            <w:shd w:val="clear" w:color="auto" w:fill="auto"/>
          </w:tcPr>
          <w:p w:rsidR="00CC1BFE" w:rsidRPr="00CC1BFE" w:rsidRDefault="00CC1BFE" w:rsidP="006C4FB2">
            <w:pPr>
              <w:ind w:left="720"/>
              <w:jc w:val="both"/>
              <w:rPr>
                <w:lang w:val="uk-UA"/>
              </w:rPr>
            </w:pPr>
            <w:r w:rsidRPr="00CC1BFE">
              <w:rPr>
                <w:lang w:val="uk-UA"/>
              </w:rPr>
              <w:t xml:space="preserve">      N 2</w:t>
            </w:r>
          </w:p>
        </w:tc>
        <w:tc>
          <w:tcPr>
            <w:tcW w:w="3120" w:type="dxa"/>
            <w:shd w:val="clear" w:color="auto" w:fill="auto"/>
          </w:tcPr>
          <w:p w:rsidR="00CC1BFE" w:rsidRPr="00CC1BFE" w:rsidRDefault="00CC1BFE" w:rsidP="00A35725">
            <w:pPr>
              <w:ind w:left="-140"/>
              <w:jc w:val="center"/>
              <w:rPr>
                <w:lang w:val="uk-UA"/>
              </w:rPr>
            </w:pPr>
            <w:r w:rsidRPr="00CC1BFE">
              <w:rPr>
                <w:lang w:val="uk-UA"/>
              </w:rPr>
              <w:t>185</w:t>
            </w:r>
          </w:p>
        </w:tc>
      </w:tr>
      <w:tr w:rsidR="00CC1BFE" w:rsidRPr="00CC1BFE" w:rsidTr="006C4FB2">
        <w:trPr>
          <w:trHeight w:val="313"/>
        </w:trPr>
        <w:tc>
          <w:tcPr>
            <w:tcW w:w="3120" w:type="dxa"/>
            <w:shd w:val="clear" w:color="auto" w:fill="auto"/>
          </w:tcPr>
          <w:p w:rsidR="00CC1BFE" w:rsidRPr="00CC1BFE" w:rsidRDefault="00CC1BFE" w:rsidP="006C4FB2">
            <w:pPr>
              <w:ind w:left="720"/>
              <w:jc w:val="both"/>
              <w:rPr>
                <w:lang w:val="uk-UA"/>
              </w:rPr>
            </w:pPr>
            <w:r w:rsidRPr="00CC1BFE">
              <w:rPr>
                <w:lang w:val="uk-UA"/>
              </w:rPr>
              <w:t xml:space="preserve">      N 3</w:t>
            </w:r>
          </w:p>
        </w:tc>
        <w:tc>
          <w:tcPr>
            <w:tcW w:w="3120" w:type="dxa"/>
            <w:shd w:val="clear" w:color="auto" w:fill="auto"/>
          </w:tcPr>
          <w:p w:rsidR="00CC1BFE" w:rsidRPr="00CC1BFE" w:rsidRDefault="00CC1BFE" w:rsidP="00A35725">
            <w:pPr>
              <w:ind w:left="-140"/>
              <w:jc w:val="center"/>
              <w:rPr>
                <w:lang w:val="uk-UA"/>
              </w:rPr>
            </w:pPr>
            <w:r w:rsidRPr="00CC1BFE">
              <w:rPr>
                <w:lang w:val="uk-UA"/>
              </w:rPr>
              <w:t>25</w:t>
            </w:r>
          </w:p>
        </w:tc>
      </w:tr>
      <w:tr w:rsidR="00CC1BFE" w:rsidRPr="00CC1BFE" w:rsidTr="006C4FB2">
        <w:trPr>
          <w:trHeight w:val="313"/>
        </w:trPr>
        <w:tc>
          <w:tcPr>
            <w:tcW w:w="3120" w:type="dxa"/>
            <w:shd w:val="clear" w:color="auto" w:fill="auto"/>
          </w:tcPr>
          <w:p w:rsidR="00CC1BFE" w:rsidRPr="00CC1BFE" w:rsidRDefault="00CC1BFE" w:rsidP="006C4FB2">
            <w:pPr>
              <w:ind w:left="720"/>
              <w:jc w:val="both"/>
              <w:rPr>
                <w:lang w:val="uk-UA"/>
              </w:rPr>
            </w:pPr>
            <w:r w:rsidRPr="00CC1BFE">
              <w:rPr>
                <w:lang w:val="uk-UA"/>
              </w:rPr>
              <w:t xml:space="preserve">      О 3</w:t>
            </w:r>
          </w:p>
        </w:tc>
        <w:tc>
          <w:tcPr>
            <w:tcW w:w="3120" w:type="dxa"/>
            <w:shd w:val="clear" w:color="auto" w:fill="auto"/>
          </w:tcPr>
          <w:p w:rsidR="00CC1BFE" w:rsidRPr="00CC1BFE" w:rsidRDefault="00CC1BFE" w:rsidP="00A35725">
            <w:pPr>
              <w:ind w:left="-140"/>
              <w:jc w:val="center"/>
              <w:rPr>
                <w:lang w:val="uk-UA"/>
              </w:rPr>
            </w:pPr>
            <w:r w:rsidRPr="00CC1BFE">
              <w:rPr>
                <w:lang w:val="uk-UA"/>
              </w:rPr>
              <w:t>14</w:t>
            </w:r>
          </w:p>
        </w:tc>
      </w:tr>
      <w:tr w:rsidR="00CC1BFE" w:rsidRPr="00CC1BFE" w:rsidTr="006C4FB2">
        <w:trPr>
          <w:trHeight w:val="313"/>
        </w:trPr>
        <w:tc>
          <w:tcPr>
            <w:tcW w:w="3120" w:type="dxa"/>
            <w:shd w:val="clear" w:color="auto" w:fill="auto"/>
          </w:tcPr>
          <w:p w:rsidR="00CC1BFE" w:rsidRPr="00CC1BFE" w:rsidRDefault="00CC1BFE" w:rsidP="006C4FB2">
            <w:pPr>
              <w:ind w:left="720"/>
              <w:jc w:val="both"/>
              <w:rPr>
                <w:lang w:val="uk-UA"/>
              </w:rPr>
            </w:pPr>
            <w:r w:rsidRPr="00CC1BFE">
              <w:rPr>
                <w:lang w:val="uk-UA"/>
              </w:rPr>
              <w:t xml:space="preserve">      О 4</w:t>
            </w:r>
          </w:p>
        </w:tc>
        <w:tc>
          <w:tcPr>
            <w:tcW w:w="3120" w:type="dxa"/>
            <w:shd w:val="clear" w:color="auto" w:fill="auto"/>
          </w:tcPr>
          <w:p w:rsidR="00CC1BFE" w:rsidRPr="00CC1BFE" w:rsidRDefault="00CC1BFE" w:rsidP="00A35725">
            <w:pPr>
              <w:ind w:left="-140"/>
              <w:jc w:val="center"/>
              <w:rPr>
                <w:lang w:val="uk-UA"/>
              </w:rPr>
            </w:pPr>
            <w:r w:rsidRPr="00CC1BFE">
              <w:rPr>
                <w:lang w:val="uk-UA"/>
              </w:rPr>
              <w:t>2</w:t>
            </w:r>
          </w:p>
        </w:tc>
      </w:tr>
    </w:tbl>
    <w:p w:rsidR="00CC1BFE" w:rsidRPr="00CC1BFE" w:rsidRDefault="00CC1BFE" w:rsidP="00CC1BFE">
      <w:pPr>
        <w:pStyle w:val="afb"/>
        <w:tabs>
          <w:tab w:val="left" w:pos="993"/>
        </w:tabs>
        <w:ind w:left="0" w:firstLine="567"/>
        <w:jc w:val="both"/>
        <w:rPr>
          <w:rFonts w:ascii="Times New Roman" w:hAnsi="Times New Roman" w:cs="Times New Roman"/>
          <w:i/>
          <w:sz w:val="24"/>
          <w:szCs w:val="24"/>
          <w:lang w:val="uk-UA"/>
        </w:rPr>
      </w:pPr>
    </w:p>
    <w:p w:rsidR="00CC1BFE" w:rsidRPr="00CC1BFE" w:rsidRDefault="00CC1BFE" w:rsidP="00CC1BFE">
      <w:pPr>
        <w:pStyle w:val="afb"/>
        <w:tabs>
          <w:tab w:val="left" w:pos="993"/>
        </w:tabs>
        <w:ind w:left="0" w:firstLine="567"/>
        <w:jc w:val="both"/>
        <w:rPr>
          <w:rFonts w:ascii="Times New Roman" w:hAnsi="Times New Roman" w:cs="Times New Roman"/>
          <w:i/>
          <w:sz w:val="24"/>
          <w:szCs w:val="24"/>
          <w:lang w:val="uk-UA"/>
        </w:rPr>
      </w:pPr>
    </w:p>
    <w:p w:rsidR="00CC1BFE" w:rsidRPr="00CC1BFE" w:rsidRDefault="00CC1BFE" w:rsidP="00CC1BFE">
      <w:pPr>
        <w:pStyle w:val="afb"/>
        <w:tabs>
          <w:tab w:val="left" w:pos="993"/>
        </w:tabs>
        <w:ind w:left="0" w:firstLine="567"/>
        <w:jc w:val="both"/>
        <w:rPr>
          <w:rFonts w:ascii="Times New Roman" w:hAnsi="Times New Roman" w:cs="Times New Roman"/>
          <w:i/>
          <w:sz w:val="24"/>
          <w:szCs w:val="24"/>
          <w:lang w:val="uk-UA"/>
        </w:rPr>
      </w:pPr>
      <w:r w:rsidRPr="00CC1BFE">
        <w:rPr>
          <w:rFonts w:ascii="Times New Roman" w:hAnsi="Times New Roman" w:cs="Times New Roman"/>
          <w:i/>
          <w:sz w:val="24"/>
          <w:szCs w:val="24"/>
          <w:lang w:val="uk-UA"/>
        </w:rPr>
        <w:t>*Зазначений перелік є орієнтовним і може бути зміненим в залежності від виробничої потреби Замовника.</w:t>
      </w:r>
    </w:p>
    <w:p w:rsidR="00CC1BFE" w:rsidRPr="00CC1BFE" w:rsidRDefault="00CC1BFE" w:rsidP="00CC1BFE">
      <w:pPr>
        <w:ind w:left="720"/>
        <w:jc w:val="both"/>
        <w:rPr>
          <w:lang w:val="uk-UA"/>
        </w:rPr>
      </w:pPr>
    </w:p>
    <w:p w:rsidR="00CC1BFE" w:rsidRPr="00CC1BFE" w:rsidRDefault="00CC1BFE" w:rsidP="00CC1BFE">
      <w:pPr>
        <w:numPr>
          <w:ilvl w:val="1"/>
          <w:numId w:val="35"/>
        </w:numPr>
        <w:tabs>
          <w:tab w:val="clear" w:pos="786"/>
          <w:tab w:val="num" w:pos="0"/>
          <w:tab w:val="left" w:pos="993"/>
        </w:tabs>
        <w:ind w:left="0" w:firstLine="426"/>
        <w:jc w:val="both"/>
        <w:rPr>
          <w:lang w:val="uk-UA"/>
        </w:rPr>
      </w:pPr>
      <w:r w:rsidRPr="00CC1BFE">
        <w:rPr>
          <w:b/>
          <w:lang w:val="uk-UA"/>
        </w:rPr>
        <w:t>Строк надання послуг:</w:t>
      </w:r>
      <w:r w:rsidRPr="00CC1BFE">
        <w:rPr>
          <w:lang w:val="uk-UA"/>
        </w:rPr>
        <w:t xml:space="preserve">  протягом строку дії договору (з моменту укладання договору до 31.12.202</w:t>
      </w:r>
      <w:r>
        <w:rPr>
          <w:lang w:val="uk-UA"/>
        </w:rPr>
        <w:t>2</w:t>
      </w:r>
      <w:r w:rsidRPr="00CC1BFE">
        <w:rPr>
          <w:lang w:val="uk-UA"/>
        </w:rPr>
        <w:t xml:space="preserve"> року). </w:t>
      </w:r>
      <w:proofErr w:type="spellStart"/>
      <w:r w:rsidRPr="00CC1BFE">
        <w:rPr>
          <w:bCs/>
          <w:lang w:eastAsia="uk-UA"/>
        </w:rPr>
        <w:t>Послуги</w:t>
      </w:r>
      <w:proofErr w:type="spellEnd"/>
      <w:r w:rsidRPr="00CC1BFE">
        <w:rPr>
          <w:bCs/>
          <w:lang w:eastAsia="uk-UA"/>
        </w:rPr>
        <w:t xml:space="preserve"> </w:t>
      </w:r>
      <w:proofErr w:type="spellStart"/>
      <w:r w:rsidRPr="00CC1BFE">
        <w:rPr>
          <w:bCs/>
          <w:lang w:eastAsia="uk-UA"/>
        </w:rPr>
        <w:t>надаються</w:t>
      </w:r>
      <w:proofErr w:type="spellEnd"/>
      <w:r w:rsidRPr="00CC1BFE">
        <w:rPr>
          <w:bCs/>
          <w:lang w:eastAsia="uk-UA"/>
        </w:rPr>
        <w:t xml:space="preserve"> </w:t>
      </w:r>
      <w:proofErr w:type="spellStart"/>
      <w:r w:rsidRPr="00CC1BFE">
        <w:rPr>
          <w:bCs/>
          <w:lang w:eastAsia="uk-UA"/>
        </w:rPr>
        <w:t>Виконавцем</w:t>
      </w:r>
      <w:proofErr w:type="spellEnd"/>
      <w:r w:rsidRPr="00CC1BFE">
        <w:rPr>
          <w:bCs/>
          <w:lang w:eastAsia="uk-UA"/>
        </w:rPr>
        <w:t xml:space="preserve"> </w:t>
      </w:r>
      <w:proofErr w:type="spellStart"/>
      <w:r w:rsidRPr="00CC1BFE">
        <w:rPr>
          <w:bCs/>
          <w:lang w:eastAsia="uk-UA"/>
        </w:rPr>
        <w:t>відповідно</w:t>
      </w:r>
      <w:proofErr w:type="spellEnd"/>
      <w:r w:rsidRPr="00CC1BFE">
        <w:rPr>
          <w:bCs/>
          <w:lang w:eastAsia="uk-UA"/>
        </w:rPr>
        <w:t xml:space="preserve"> до потреб </w:t>
      </w:r>
      <w:proofErr w:type="spellStart"/>
      <w:r w:rsidRPr="00CC1BFE">
        <w:rPr>
          <w:bCs/>
          <w:lang w:eastAsia="uk-UA"/>
        </w:rPr>
        <w:t>Замовника</w:t>
      </w:r>
      <w:proofErr w:type="spellEnd"/>
      <w:r w:rsidRPr="00CC1BFE">
        <w:rPr>
          <w:bCs/>
          <w:lang w:eastAsia="uk-UA"/>
        </w:rPr>
        <w:t xml:space="preserve"> та </w:t>
      </w:r>
      <w:proofErr w:type="spellStart"/>
      <w:r w:rsidRPr="00CC1BFE">
        <w:rPr>
          <w:bCs/>
          <w:lang w:eastAsia="uk-UA"/>
        </w:rPr>
        <w:t>згідно</w:t>
      </w:r>
      <w:proofErr w:type="spellEnd"/>
      <w:r w:rsidRPr="00CC1BFE">
        <w:rPr>
          <w:bCs/>
          <w:lang w:eastAsia="uk-UA"/>
        </w:rPr>
        <w:t xml:space="preserve"> </w:t>
      </w:r>
      <w:proofErr w:type="spellStart"/>
      <w:r w:rsidRPr="00CC1BFE">
        <w:rPr>
          <w:bCs/>
          <w:lang w:eastAsia="uk-UA"/>
        </w:rPr>
        <w:t>його</w:t>
      </w:r>
      <w:proofErr w:type="spellEnd"/>
      <w:r w:rsidRPr="00CC1BFE">
        <w:rPr>
          <w:bCs/>
          <w:lang w:eastAsia="uk-UA"/>
        </w:rPr>
        <w:t xml:space="preserve"> заявок </w:t>
      </w:r>
      <w:proofErr w:type="spellStart"/>
      <w:r w:rsidRPr="00CC1BFE">
        <w:rPr>
          <w:bCs/>
          <w:lang w:eastAsia="uk-UA"/>
        </w:rPr>
        <w:t>протягом</w:t>
      </w:r>
      <w:proofErr w:type="spellEnd"/>
      <w:r w:rsidRPr="00CC1BFE">
        <w:rPr>
          <w:bCs/>
          <w:lang w:eastAsia="uk-UA"/>
        </w:rPr>
        <w:t xml:space="preserve"> </w:t>
      </w:r>
      <w:proofErr w:type="spellStart"/>
      <w:r w:rsidRPr="00CC1BFE">
        <w:rPr>
          <w:bCs/>
          <w:lang w:eastAsia="uk-UA"/>
        </w:rPr>
        <w:t>терміну</w:t>
      </w:r>
      <w:proofErr w:type="spellEnd"/>
      <w:r w:rsidRPr="00CC1BFE">
        <w:rPr>
          <w:bCs/>
          <w:lang w:eastAsia="uk-UA"/>
        </w:rPr>
        <w:t xml:space="preserve"> </w:t>
      </w:r>
      <w:proofErr w:type="spellStart"/>
      <w:r w:rsidRPr="00CC1BFE">
        <w:rPr>
          <w:bCs/>
          <w:lang w:eastAsia="uk-UA"/>
        </w:rPr>
        <w:t>дії</w:t>
      </w:r>
      <w:proofErr w:type="spellEnd"/>
      <w:r w:rsidRPr="00CC1BFE">
        <w:rPr>
          <w:bCs/>
          <w:lang w:eastAsia="uk-UA"/>
        </w:rPr>
        <w:t xml:space="preserve"> Договору.</w:t>
      </w:r>
      <w:r w:rsidRPr="00CC1BFE">
        <w:rPr>
          <w:bCs/>
          <w:lang w:val="uk-UA" w:eastAsia="uk-UA"/>
        </w:rPr>
        <w:t xml:space="preserve"> </w:t>
      </w:r>
      <w:proofErr w:type="spellStart"/>
      <w:r w:rsidRPr="00CC1BFE">
        <w:rPr>
          <w:bCs/>
          <w:lang w:eastAsia="uk-UA"/>
        </w:rPr>
        <w:t>Виконавець</w:t>
      </w:r>
      <w:proofErr w:type="spellEnd"/>
      <w:r w:rsidRPr="00CC1BFE">
        <w:rPr>
          <w:bCs/>
          <w:lang w:eastAsia="uk-UA"/>
        </w:rPr>
        <w:t xml:space="preserve"> </w:t>
      </w:r>
      <w:proofErr w:type="spellStart"/>
      <w:r w:rsidRPr="00CC1BFE">
        <w:rPr>
          <w:bCs/>
          <w:lang w:eastAsia="uk-UA"/>
        </w:rPr>
        <w:t>приступає</w:t>
      </w:r>
      <w:proofErr w:type="spellEnd"/>
      <w:r w:rsidRPr="00CC1BFE">
        <w:rPr>
          <w:bCs/>
          <w:lang w:eastAsia="uk-UA"/>
        </w:rPr>
        <w:t xml:space="preserve"> до </w:t>
      </w:r>
      <w:proofErr w:type="spellStart"/>
      <w:r w:rsidRPr="00CC1BFE">
        <w:rPr>
          <w:bCs/>
          <w:lang w:eastAsia="uk-UA"/>
        </w:rPr>
        <w:t>надання</w:t>
      </w:r>
      <w:proofErr w:type="spellEnd"/>
      <w:r w:rsidRPr="00CC1BFE">
        <w:rPr>
          <w:bCs/>
          <w:lang w:eastAsia="uk-UA"/>
        </w:rPr>
        <w:t xml:space="preserve"> </w:t>
      </w:r>
      <w:proofErr w:type="spellStart"/>
      <w:r w:rsidRPr="00CC1BFE">
        <w:rPr>
          <w:bCs/>
          <w:lang w:eastAsia="uk-UA"/>
        </w:rPr>
        <w:t>Послуг</w:t>
      </w:r>
      <w:proofErr w:type="spellEnd"/>
      <w:r w:rsidRPr="00CC1BFE">
        <w:rPr>
          <w:bCs/>
          <w:lang w:eastAsia="uk-UA"/>
        </w:rPr>
        <w:t xml:space="preserve"> </w:t>
      </w:r>
      <w:r w:rsidRPr="00CC1BFE">
        <w:rPr>
          <w:lang w:eastAsia="uk-UA"/>
        </w:rPr>
        <w:t xml:space="preserve">на </w:t>
      </w:r>
      <w:proofErr w:type="spellStart"/>
      <w:r w:rsidRPr="00CC1BFE">
        <w:rPr>
          <w:lang w:eastAsia="uk-UA"/>
        </w:rPr>
        <w:t>підставі</w:t>
      </w:r>
      <w:proofErr w:type="spellEnd"/>
      <w:r w:rsidRPr="00CC1BFE">
        <w:rPr>
          <w:lang w:eastAsia="uk-UA"/>
        </w:rPr>
        <w:t xml:space="preserve"> заявок</w:t>
      </w:r>
      <w:r w:rsidRPr="00CC1BFE">
        <w:rPr>
          <w:lang w:val="uk-UA" w:eastAsia="uk-UA"/>
        </w:rPr>
        <w:t xml:space="preserve"> </w:t>
      </w:r>
      <w:proofErr w:type="spellStart"/>
      <w:r w:rsidRPr="00CC1BFE">
        <w:rPr>
          <w:lang w:eastAsia="uk-UA"/>
        </w:rPr>
        <w:t>Замовника</w:t>
      </w:r>
      <w:proofErr w:type="spellEnd"/>
      <w:r w:rsidRPr="00CC1BFE">
        <w:rPr>
          <w:lang w:eastAsia="uk-UA"/>
        </w:rPr>
        <w:t xml:space="preserve"> не </w:t>
      </w:r>
      <w:proofErr w:type="spellStart"/>
      <w:r w:rsidRPr="00CC1BFE">
        <w:rPr>
          <w:lang w:eastAsia="uk-UA"/>
        </w:rPr>
        <w:t>пізніше</w:t>
      </w:r>
      <w:proofErr w:type="spellEnd"/>
      <w:r w:rsidRPr="00CC1BFE">
        <w:rPr>
          <w:lang w:eastAsia="uk-UA"/>
        </w:rPr>
        <w:t xml:space="preserve"> 2 (</w:t>
      </w:r>
      <w:proofErr w:type="spellStart"/>
      <w:r w:rsidRPr="00CC1BFE">
        <w:rPr>
          <w:lang w:eastAsia="uk-UA"/>
        </w:rPr>
        <w:t>двох</w:t>
      </w:r>
      <w:proofErr w:type="spellEnd"/>
      <w:r w:rsidRPr="00CC1BFE">
        <w:rPr>
          <w:lang w:eastAsia="uk-UA"/>
        </w:rPr>
        <w:t xml:space="preserve">) </w:t>
      </w:r>
      <w:proofErr w:type="spellStart"/>
      <w:r w:rsidRPr="00CC1BFE">
        <w:rPr>
          <w:lang w:eastAsia="uk-UA"/>
        </w:rPr>
        <w:t>календарних</w:t>
      </w:r>
      <w:proofErr w:type="spellEnd"/>
      <w:r w:rsidRPr="00CC1BFE">
        <w:rPr>
          <w:lang w:eastAsia="uk-UA"/>
        </w:rPr>
        <w:t xml:space="preserve"> </w:t>
      </w:r>
      <w:proofErr w:type="spellStart"/>
      <w:r w:rsidRPr="00CC1BFE">
        <w:rPr>
          <w:lang w:eastAsia="uk-UA"/>
        </w:rPr>
        <w:t>днів</w:t>
      </w:r>
      <w:proofErr w:type="spellEnd"/>
      <w:r w:rsidRPr="00CC1BFE">
        <w:rPr>
          <w:lang w:eastAsia="uk-UA"/>
        </w:rPr>
        <w:t xml:space="preserve"> з моменту </w:t>
      </w:r>
      <w:proofErr w:type="spellStart"/>
      <w:r w:rsidRPr="00CC1BFE">
        <w:rPr>
          <w:lang w:eastAsia="uk-UA"/>
        </w:rPr>
        <w:t>отримання</w:t>
      </w:r>
      <w:proofErr w:type="spellEnd"/>
      <w:r w:rsidRPr="00CC1BFE">
        <w:rPr>
          <w:lang w:eastAsia="uk-UA"/>
        </w:rPr>
        <w:t xml:space="preserve"> заявки.</w:t>
      </w:r>
      <w:r w:rsidRPr="00CC1BFE">
        <w:rPr>
          <w:lang w:val="uk-UA" w:eastAsia="uk-UA"/>
        </w:rPr>
        <w:t xml:space="preserve"> </w:t>
      </w:r>
    </w:p>
    <w:p w:rsidR="00CC1BFE" w:rsidRPr="00CC1BFE" w:rsidRDefault="00CC1BFE" w:rsidP="00CC1BFE">
      <w:pPr>
        <w:pStyle w:val="Default"/>
        <w:numPr>
          <w:ilvl w:val="1"/>
          <w:numId w:val="35"/>
        </w:numPr>
        <w:tabs>
          <w:tab w:val="num" w:pos="426"/>
        </w:tabs>
        <w:ind w:left="0" w:firstLine="426"/>
        <w:jc w:val="both"/>
        <w:rPr>
          <w:lang w:val="uk-UA"/>
        </w:rPr>
      </w:pPr>
      <w:r w:rsidRPr="00CC1BFE">
        <w:rPr>
          <w:b/>
          <w:lang w:val="uk-UA"/>
        </w:rPr>
        <w:t>Місце надання послуг:</w:t>
      </w:r>
      <w:r w:rsidRPr="00CC1BFE">
        <w:rPr>
          <w:lang w:val="uk-UA"/>
        </w:rPr>
        <w:t xml:space="preserve"> станція технічного контролю Виконавця повинна розташовуватись в </w:t>
      </w:r>
      <w:proofErr w:type="spellStart"/>
      <w:r w:rsidRPr="00CC1BFE">
        <w:rPr>
          <w:lang w:val="uk-UA"/>
        </w:rPr>
        <w:t>м.Вінниця</w:t>
      </w:r>
      <w:proofErr w:type="spellEnd"/>
      <w:r w:rsidRPr="00CC1BFE">
        <w:rPr>
          <w:lang w:val="uk-UA"/>
        </w:rPr>
        <w:t xml:space="preserve">, на відстані не більше 10 км від місця стоянки автомобільного транспорту структурних одиниць Товариства АТ «Вінницяобленерго» які знаходяться за адресою вул. Академіка Янгеля 1, вул. Пирогова 131, вул. Пирогова 174, вул. </w:t>
      </w:r>
      <w:proofErr w:type="spellStart"/>
      <w:r w:rsidRPr="00CC1BFE">
        <w:rPr>
          <w:lang w:val="uk-UA"/>
        </w:rPr>
        <w:t>Гніванське</w:t>
      </w:r>
      <w:proofErr w:type="spellEnd"/>
      <w:r w:rsidRPr="00CC1BFE">
        <w:rPr>
          <w:lang w:val="uk-UA"/>
        </w:rPr>
        <w:t xml:space="preserve"> шосе 2.</w:t>
      </w:r>
    </w:p>
    <w:p w:rsidR="00CC1BFE" w:rsidRPr="00CC1BFE" w:rsidRDefault="00CC1BFE" w:rsidP="00CC1BFE">
      <w:pPr>
        <w:numPr>
          <w:ilvl w:val="1"/>
          <w:numId w:val="35"/>
        </w:numPr>
        <w:tabs>
          <w:tab w:val="left" w:pos="567"/>
        </w:tabs>
        <w:ind w:left="0" w:firstLine="426"/>
        <w:jc w:val="both"/>
        <w:outlineLvl w:val="0"/>
        <w:rPr>
          <w:lang w:val="uk-UA"/>
        </w:rPr>
      </w:pPr>
      <w:r w:rsidRPr="00CC1BFE">
        <w:rPr>
          <w:lang w:val="uk-UA"/>
        </w:rPr>
        <w:t xml:space="preserve">Замовник зобов’язаний самостійно доставити транспортний засіб на станцію технічного контролю для проведення визначеного комплексу послуг. </w:t>
      </w:r>
    </w:p>
    <w:p w:rsidR="00CC1BFE" w:rsidRPr="00CC1BFE" w:rsidRDefault="00CC1BFE" w:rsidP="00CC1BFE">
      <w:pPr>
        <w:numPr>
          <w:ilvl w:val="0"/>
          <w:numId w:val="37"/>
        </w:numPr>
        <w:ind w:left="0" w:firstLine="426"/>
        <w:jc w:val="both"/>
        <w:rPr>
          <w:b/>
          <w:lang w:val="uk-UA"/>
        </w:rPr>
      </w:pPr>
      <w:r w:rsidRPr="00CC1BFE">
        <w:rPr>
          <w:b/>
          <w:lang w:val="uk-UA"/>
        </w:rPr>
        <w:t xml:space="preserve">Учасник повинен бути </w:t>
      </w:r>
      <w:proofErr w:type="spellStart"/>
      <w:r w:rsidRPr="00CC1BFE">
        <w:rPr>
          <w:b/>
          <w:lang w:val="uk-UA"/>
        </w:rPr>
        <w:t>внесенний</w:t>
      </w:r>
      <w:proofErr w:type="spellEnd"/>
      <w:r w:rsidRPr="00CC1BFE">
        <w:rPr>
          <w:b/>
          <w:lang w:val="uk-UA"/>
        </w:rPr>
        <w:t xml:space="preserve"> до реєстру суб’єктів проведення обов’язкового технічного контролю транспортних засобів та мати право проводити обов’язковий технічний контроль транспортних засобів, категорії яких зазначені в табл. 1;</w:t>
      </w:r>
    </w:p>
    <w:p w:rsidR="00CC1BFE" w:rsidRPr="00CC1BFE" w:rsidRDefault="00CC1BFE" w:rsidP="00CC1BFE">
      <w:pPr>
        <w:rPr>
          <w:lang w:val="uk-UA"/>
        </w:rPr>
      </w:pPr>
    </w:p>
    <w:p w:rsidR="00CC1BFE" w:rsidRPr="00CC1BFE" w:rsidRDefault="00CC1BFE" w:rsidP="00CC1BFE">
      <w:pPr>
        <w:rPr>
          <w:lang w:val="uk-UA"/>
        </w:rPr>
      </w:pPr>
    </w:p>
    <w:p w:rsidR="00DC58DF" w:rsidRPr="00CC1BFE" w:rsidRDefault="00D45EDC" w:rsidP="00D45EDC">
      <w:pPr>
        <w:tabs>
          <w:tab w:val="left" w:pos="3225"/>
        </w:tabs>
        <w:ind w:left="6663"/>
        <w:rPr>
          <w:b/>
          <w:lang w:val="uk-UA"/>
        </w:rPr>
      </w:pPr>
      <w:r w:rsidRPr="00CC1BFE">
        <w:rPr>
          <w:b/>
          <w:lang w:val="uk-UA"/>
        </w:rPr>
        <w:t xml:space="preserve">              </w:t>
      </w:r>
    </w:p>
    <w:p w:rsidR="000B7316" w:rsidRPr="00CC1BFE" w:rsidRDefault="000B7316" w:rsidP="00D45EDC">
      <w:pPr>
        <w:tabs>
          <w:tab w:val="left" w:pos="3225"/>
        </w:tabs>
        <w:ind w:left="6663"/>
        <w:rPr>
          <w:b/>
          <w:lang w:val="uk-UA"/>
        </w:rPr>
      </w:pPr>
    </w:p>
    <w:p w:rsidR="000B7316" w:rsidRPr="00CC1BFE" w:rsidRDefault="000B7316" w:rsidP="00D45EDC">
      <w:pPr>
        <w:tabs>
          <w:tab w:val="left" w:pos="3225"/>
        </w:tabs>
        <w:ind w:left="6663"/>
        <w:rPr>
          <w:b/>
          <w:lang w:val="uk-UA"/>
        </w:rPr>
      </w:pPr>
    </w:p>
    <w:p w:rsidR="000B7316" w:rsidRPr="00CC1BFE" w:rsidRDefault="000B7316" w:rsidP="00D45EDC">
      <w:pPr>
        <w:tabs>
          <w:tab w:val="left" w:pos="3225"/>
        </w:tabs>
        <w:ind w:left="6663"/>
        <w:rPr>
          <w:b/>
          <w:lang w:val="uk-UA"/>
        </w:rPr>
      </w:pPr>
    </w:p>
    <w:p w:rsidR="00BC28A9" w:rsidRDefault="00BC28A9" w:rsidP="00D45EDC">
      <w:pPr>
        <w:tabs>
          <w:tab w:val="left" w:pos="3225"/>
        </w:tabs>
        <w:ind w:left="6663"/>
        <w:rPr>
          <w:rFonts w:cs="Times New Roman CYR"/>
          <w:b/>
          <w:lang w:val="uk-UA"/>
        </w:rPr>
      </w:pPr>
    </w:p>
    <w:p w:rsidR="00BC28A9" w:rsidRDefault="00BC28A9" w:rsidP="00D45EDC">
      <w:pPr>
        <w:tabs>
          <w:tab w:val="left" w:pos="3225"/>
        </w:tabs>
        <w:ind w:left="6663"/>
        <w:rPr>
          <w:rFonts w:cs="Times New Roman CYR"/>
          <w:b/>
          <w:lang w:val="uk-UA"/>
        </w:rPr>
      </w:pPr>
    </w:p>
    <w:p w:rsidR="000B7B53" w:rsidRDefault="000B7B53" w:rsidP="00D45EDC">
      <w:pPr>
        <w:tabs>
          <w:tab w:val="left" w:pos="3225"/>
        </w:tabs>
        <w:ind w:left="6663"/>
        <w:rPr>
          <w:rFonts w:cs="Times New Roman CYR"/>
          <w:b/>
          <w:lang w:val="uk-UA"/>
        </w:rPr>
      </w:pPr>
    </w:p>
    <w:p w:rsidR="00CC1BFE" w:rsidRDefault="00CC1BFE" w:rsidP="00D45EDC">
      <w:pPr>
        <w:tabs>
          <w:tab w:val="left" w:pos="3225"/>
        </w:tabs>
        <w:ind w:left="6663"/>
        <w:rPr>
          <w:rFonts w:cs="Times New Roman CYR"/>
          <w:b/>
          <w:lang w:val="uk-UA"/>
        </w:rPr>
      </w:pPr>
    </w:p>
    <w:p w:rsidR="00CC1BFE" w:rsidRDefault="00CC1BFE" w:rsidP="00D45EDC">
      <w:pPr>
        <w:tabs>
          <w:tab w:val="left" w:pos="3225"/>
        </w:tabs>
        <w:ind w:left="6663"/>
        <w:rPr>
          <w:rFonts w:cs="Times New Roman CYR"/>
          <w:b/>
          <w:lang w:val="uk-UA"/>
        </w:rPr>
      </w:pPr>
    </w:p>
    <w:p w:rsidR="00CC1BFE" w:rsidRDefault="00CC1BFE" w:rsidP="00D45EDC">
      <w:pPr>
        <w:tabs>
          <w:tab w:val="left" w:pos="3225"/>
        </w:tabs>
        <w:ind w:left="6663"/>
        <w:rPr>
          <w:rFonts w:cs="Times New Roman CYR"/>
          <w:b/>
          <w:lang w:val="uk-UA"/>
        </w:rPr>
      </w:pPr>
    </w:p>
    <w:p w:rsidR="00CC1BFE" w:rsidRDefault="00CC1BFE" w:rsidP="00D45EDC">
      <w:pPr>
        <w:tabs>
          <w:tab w:val="left" w:pos="3225"/>
        </w:tabs>
        <w:ind w:left="6663"/>
        <w:rPr>
          <w:rFonts w:cs="Times New Roman CYR"/>
          <w:b/>
          <w:lang w:val="uk-UA"/>
        </w:rPr>
      </w:pPr>
    </w:p>
    <w:p w:rsidR="00CC1BFE" w:rsidRDefault="00CC1BFE" w:rsidP="00D45EDC">
      <w:pPr>
        <w:tabs>
          <w:tab w:val="left" w:pos="3225"/>
        </w:tabs>
        <w:ind w:left="6663"/>
        <w:rPr>
          <w:rFonts w:cs="Times New Roman CYR"/>
          <w:b/>
          <w:lang w:val="uk-UA"/>
        </w:rPr>
      </w:pPr>
    </w:p>
    <w:p w:rsidR="00CC1BFE" w:rsidRDefault="00CC1BFE" w:rsidP="00D45EDC">
      <w:pPr>
        <w:tabs>
          <w:tab w:val="left" w:pos="3225"/>
        </w:tabs>
        <w:ind w:left="6663"/>
        <w:rPr>
          <w:rFonts w:cs="Times New Roman CYR"/>
          <w:b/>
          <w:lang w:val="uk-UA"/>
        </w:rPr>
      </w:pPr>
    </w:p>
    <w:p w:rsidR="00CC1BFE" w:rsidRDefault="00CC1BFE" w:rsidP="00D45EDC">
      <w:pPr>
        <w:tabs>
          <w:tab w:val="left" w:pos="3225"/>
        </w:tabs>
        <w:ind w:left="6663"/>
        <w:rPr>
          <w:rFonts w:cs="Times New Roman CYR"/>
          <w:b/>
          <w:lang w:val="uk-UA"/>
        </w:rPr>
      </w:pPr>
    </w:p>
    <w:p w:rsidR="00CC1BFE" w:rsidRDefault="00CC1BFE" w:rsidP="00D45EDC">
      <w:pPr>
        <w:tabs>
          <w:tab w:val="left" w:pos="3225"/>
        </w:tabs>
        <w:ind w:left="6663"/>
        <w:rPr>
          <w:rFonts w:cs="Times New Roman CYR"/>
          <w:b/>
          <w:lang w:val="uk-UA"/>
        </w:rPr>
      </w:pPr>
    </w:p>
    <w:p w:rsidR="00CC1BFE" w:rsidRDefault="00CC1BFE" w:rsidP="00D45EDC">
      <w:pPr>
        <w:tabs>
          <w:tab w:val="left" w:pos="3225"/>
        </w:tabs>
        <w:ind w:left="6663"/>
        <w:rPr>
          <w:rFonts w:cs="Times New Roman CYR"/>
          <w:b/>
          <w:lang w:val="uk-UA"/>
        </w:rPr>
      </w:pPr>
    </w:p>
    <w:p w:rsidR="00CC1BFE" w:rsidRDefault="00CC1BFE" w:rsidP="00D45EDC">
      <w:pPr>
        <w:tabs>
          <w:tab w:val="left" w:pos="3225"/>
        </w:tabs>
        <w:ind w:left="6663"/>
        <w:rPr>
          <w:rFonts w:cs="Times New Roman CYR"/>
          <w:b/>
          <w:lang w:val="uk-UA"/>
        </w:rPr>
      </w:pPr>
    </w:p>
    <w:p w:rsidR="00CC1BFE" w:rsidRDefault="00CC1BFE" w:rsidP="00D45EDC">
      <w:pPr>
        <w:tabs>
          <w:tab w:val="left" w:pos="3225"/>
        </w:tabs>
        <w:ind w:left="6663"/>
        <w:rPr>
          <w:rFonts w:cs="Times New Roman CYR"/>
          <w:b/>
          <w:lang w:val="uk-UA"/>
        </w:rPr>
      </w:pPr>
    </w:p>
    <w:p w:rsidR="00CC1BFE" w:rsidRDefault="00CC1BFE" w:rsidP="00D45EDC">
      <w:pPr>
        <w:tabs>
          <w:tab w:val="left" w:pos="3225"/>
        </w:tabs>
        <w:ind w:left="6663"/>
        <w:rPr>
          <w:rFonts w:cs="Times New Roman CYR"/>
          <w:b/>
          <w:lang w:val="uk-UA"/>
        </w:rPr>
      </w:pPr>
    </w:p>
    <w:p w:rsidR="00CC1BFE" w:rsidRDefault="00CC1BFE" w:rsidP="00D45EDC">
      <w:pPr>
        <w:tabs>
          <w:tab w:val="left" w:pos="3225"/>
        </w:tabs>
        <w:ind w:left="6663"/>
        <w:rPr>
          <w:rFonts w:cs="Times New Roman CYR"/>
          <w:b/>
          <w:lang w:val="uk-UA"/>
        </w:rPr>
      </w:pPr>
    </w:p>
    <w:p w:rsidR="00D45EDC" w:rsidRPr="004C4BBF" w:rsidRDefault="00D45EDC" w:rsidP="000B7316">
      <w:pPr>
        <w:tabs>
          <w:tab w:val="left" w:pos="3225"/>
        </w:tabs>
        <w:ind w:left="7371"/>
        <w:rPr>
          <w:rFonts w:cs="Times New Roman CYR"/>
          <w:b/>
        </w:rPr>
      </w:pPr>
      <w:r>
        <w:rPr>
          <w:rFonts w:cs="Times New Roman CYR"/>
          <w:b/>
          <w:lang w:val="uk-UA"/>
        </w:rPr>
        <w:lastRenderedPageBreak/>
        <w:t xml:space="preserve"> ДОДАТОК №</w:t>
      </w:r>
      <w:r w:rsidR="00462031" w:rsidRPr="004C4BBF">
        <w:rPr>
          <w:rFonts w:cs="Times New Roman CYR"/>
          <w:b/>
        </w:rPr>
        <w:t>2</w:t>
      </w:r>
    </w:p>
    <w:p w:rsidR="00DC58DF" w:rsidRPr="0061733A" w:rsidRDefault="00DC58DF" w:rsidP="000B7316">
      <w:pPr>
        <w:tabs>
          <w:tab w:val="left" w:pos="3225"/>
        </w:tabs>
        <w:ind w:left="7371"/>
        <w:rPr>
          <w:b/>
          <w:lang w:val="uk-UA"/>
        </w:rPr>
      </w:pPr>
      <w:r>
        <w:rPr>
          <w:rFonts w:cs="Times New Roman CYR"/>
          <w:b/>
          <w:lang w:val="uk-UA"/>
        </w:rPr>
        <w:t xml:space="preserve"> </w:t>
      </w:r>
      <w:r w:rsidR="00D45EDC">
        <w:rPr>
          <w:rFonts w:cs="Times New Roman CYR"/>
          <w:b/>
          <w:lang w:val="uk-UA"/>
        </w:rPr>
        <w:t>до оголошення</w:t>
      </w:r>
    </w:p>
    <w:p w:rsidR="007D6514" w:rsidRPr="00851291" w:rsidRDefault="007D6514" w:rsidP="007D6514">
      <w:pPr>
        <w:jc w:val="right"/>
        <w:rPr>
          <w:b/>
          <w:color w:val="000000" w:themeColor="text1"/>
          <w:sz w:val="28"/>
          <w:szCs w:val="28"/>
          <w:lang w:val="uk-UA"/>
        </w:rPr>
      </w:pPr>
    </w:p>
    <w:p w:rsidR="006924BC" w:rsidRPr="00A42D83" w:rsidRDefault="006924BC" w:rsidP="006924BC">
      <w:pPr>
        <w:jc w:val="center"/>
        <w:rPr>
          <w:b/>
          <w:color w:val="000000" w:themeColor="text1"/>
          <w:lang w:val="uk-UA"/>
        </w:rPr>
      </w:pPr>
      <w:r w:rsidRPr="00A42D83">
        <w:rPr>
          <w:b/>
          <w:color w:val="000000" w:themeColor="text1"/>
          <w:lang w:val="uk-UA"/>
        </w:rPr>
        <w:t>ДОГОВІР №____</w:t>
      </w:r>
    </w:p>
    <w:p w:rsidR="006924BC" w:rsidRPr="00A42D83" w:rsidRDefault="006924BC" w:rsidP="006924BC">
      <w:pPr>
        <w:jc w:val="center"/>
        <w:rPr>
          <w:b/>
          <w:color w:val="000000" w:themeColor="text1"/>
          <w:lang w:val="uk-UA"/>
        </w:rPr>
      </w:pPr>
      <w:r w:rsidRPr="00A42D83">
        <w:rPr>
          <w:b/>
          <w:color w:val="000000" w:themeColor="text1"/>
          <w:lang w:val="uk-UA"/>
        </w:rPr>
        <w:t xml:space="preserve">про надання послуг </w:t>
      </w:r>
    </w:p>
    <w:p w:rsidR="006924BC" w:rsidRPr="00A42D83" w:rsidRDefault="006924BC" w:rsidP="006924BC">
      <w:pPr>
        <w:jc w:val="center"/>
        <w:rPr>
          <w:b/>
          <w:color w:val="000000" w:themeColor="text1"/>
          <w:lang w:val="uk-UA"/>
        </w:rPr>
      </w:pPr>
      <w:r w:rsidRPr="00A42D83">
        <w:rPr>
          <w:b/>
          <w:color w:val="000000" w:themeColor="text1"/>
          <w:lang w:val="uk-UA"/>
        </w:rPr>
        <w:t xml:space="preserve">з перевірки технічного стану дорожніх транспортних засобів </w:t>
      </w:r>
    </w:p>
    <w:p w:rsidR="006924BC" w:rsidRPr="00A42D83" w:rsidRDefault="006924BC" w:rsidP="006924BC">
      <w:pPr>
        <w:jc w:val="center"/>
        <w:rPr>
          <w:color w:val="000000" w:themeColor="text1"/>
          <w:lang w:val="uk-UA"/>
        </w:rPr>
      </w:pPr>
    </w:p>
    <w:p w:rsidR="006924BC" w:rsidRPr="00A42D83" w:rsidRDefault="006924BC" w:rsidP="006924BC">
      <w:pPr>
        <w:jc w:val="center"/>
        <w:rPr>
          <w:color w:val="000000" w:themeColor="text1"/>
          <w:lang w:val="uk-UA"/>
        </w:rPr>
      </w:pPr>
      <w:r w:rsidRPr="00A42D83">
        <w:rPr>
          <w:color w:val="000000" w:themeColor="text1"/>
          <w:lang w:val="uk-UA"/>
        </w:rPr>
        <w:t>м. Вінниця                                                                                                        «__»_______202</w:t>
      </w:r>
      <w:r>
        <w:rPr>
          <w:color w:val="000000" w:themeColor="text1"/>
          <w:lang w:val="uk-UA"/>
        </w:rPr>
        <w:t>__</w:t>
      </w:r>
      <w:r w:rsidRPr="00A42D83">
        <w:rPr>
          <w:color w:val="000000" w:themeColor="text1"/>
          <w:lang w:val="uk-UA"/>
        </w:rPr>
        <w:t>р.</w:t>
      </w:r>
    </w:p>
    <w:p w:rsidR="006924BC" w:rsidRPr="00A42D83" w:rsidRDefault="006924BC" w:rsidP="006924BC">
      <w:pPr>
        <w:jc w:val="center"/>
        <w:rPr>
          <w:color w:val="000000" w:themeColor="text1"/>
          <w:lang w:val="uk-UA"/>
        </w:rPr>
      </w:pPr>
    </w:p>
    <w:p w:rsidR="006924BC" w:rsidRPr="00A42D83" w:rsidRDefault="006924BC" w:rsidP="006924BC">
      <w:pPr>
        <w:ind w:firstLine="708"/>
        <w:jc w:val="both"/>
        <w:rPr>
          <w:color w:val="000000" w:themeColor="text1"/>
          <w:lang w:val="uk-UA"/>
        </w:rPr>
      </w:pPr>
      <w:r>
        <w:rPr>
          <w:b/>
          <w:color w:val="000000" w:themeColor="text1"/>
          <w:lang w:val="uk-UA"/>
        </w:rPr>
        <w:t>____________________________________________</w:t>
      </w:r>
      <w:r w:rsidRPr="00A42D83">
        <w:rPr>
          <w:b/>
          <w:color w:val="000000" w:themeColor="text1"/>
          <w:lang w:val="uk-UA"/>
        </w:rPr>
        <w:t>,</w:t>
      </w:r>
      <w:r w:rsidRPr="00A42D83">
        <w:rPr>
          <w:color w:val="000000" w:themeColor="text1"/>
          <w:lang w:val="uk-UA"/>
        </w:rPr>
        <w:t xml:space="preserve"> в подальшому іменується «Виконавець»,  який є платником </w:t>
      </w:r>
      <w:r>
        <w:rPr>
          <w:color w:val="000000" w:themeColor="text1"/>
          <w:lang w:val="uk-UA"/>
        </w:rPr>
        <w:t>податку _______________</w:t>
      </w:r>
      <w:r w:rsidRPr="00A42D83">
        <w:rPr>
          <w:color w:val="000000" w:themeColor="text1"/>
          <w:lang w:val="uk-UA"/>
        </w:rPr>
        <w:t>, в особі директора</w:t>
      </w:r>
      <w:r>
        <w:rPr>
          <w:color w:val="000000" w:themeColor="text1"/>
          <w:lang w:val="uk-UA"/>
        </w:rPr>
        <w:t xml:space="preserve"> ________________________________</w:t>
      </w:r>
      <w:r w:rsidRPr="00A42D83">
        <w:rPr>
          <w:color w:val="000000" w:themeColor="text1"/>
          <w:lang w:val="uk-UA"/>
        </w:rPr>
        <w:t xml:space="preserve">, який діє на підставі </w:t>
      </w:r>
      <w:r>
        <w:rPr>
          <w:color w:val="000000" w:themeColor="text1"/>
          <w:lang w:val="uk-UA"/>
        </w:rPr>
        <w:t>Статуту</w:t>
      </w:r>
      <w:r w:rsidRPr="00A42D83">
        <w:rPr>
          <w:color w:val="000000" w:themeColor="text1"/>
          <w:lang w:val="uk-UA"/>
        </w:rPr>
        <w:t xml:space="preserve">, з однієї сторони, та </w:t>
      </w:r>
    </w:p>
    <w:p w:rsidR="006924BC" w:rsidRPr="00A42D83" w:rsidRDefault="006924BC" w:rsidP="006924BC">
      <w:pPr>
        <w:ind w:firstLine="708"/>
        <w:jc w:val="both"/>
        <w:rPr>
          <w:color w:val="000000" w:themeColor="text1"/>
          <w:lang w:val="uk-UA"/>
        </w:rPr>
      </w:pPr>
      <w:r w:rsidRPr="00A42D83">
        <w:rPr>
          <w:b/>
          <w:color w:val="000000" w:themeColor="text1"/>
          <w:lang w:val="uk-UA"/>
        </w:rPr>
        <w:t xml:space="preserve">АКЦІОНЕРНЕ ТОВАРИСТВО «ВІННИЦЯОБЛЕНЕРГО» </w:t>
      </w:r>
      <w:r w:rsidRPr="00A42D83">
        <w:rPr>
          <w:color w:val="000000" w:themeColor="text1"/>
          <w:lang w:val="uk-UA"/>
        </w:rPr>
        <w:t>в подальшому іменується</w:t>
      </w:r>
      <w:r w:rsidRPr="00A42D83">
        <w:rPr>
          <w:b/>
          <w:color w:val="000000" w:themeColor="text1"/>
          <w:lang w:val="uk-UA"/>
        </w:rPr>
        <w:t xml:space="preserve"> «</w:t>
      </w:r>
      <w:r w:rsidRPr="00A42D83">
        <w:rPr>
          <w:color w:val="000000" w:themeColor="text1"/>
          <w:lang w:val="uk-UA"/>
        </w:rPr>
        <w:t>Замовник», який є платником податку на прибуток на загальних умовах, в особі Генерального директора Поліщука Андрія Леонідовича, який діє на підставі Статуту, з другої сторони (в подальшому разом іменуються «Сторони», а кожна окремо «Сторона»), уклали даний Договір про наступне:</w:t>
      </w:r>
    </w:p>
    <w:p w:rsidR="006924BC" w:rsidRPr="00A42D83" w:rsidRDefault="006924BC" w:rsidP="006924BC">
      <w:pPr>
        <w:jc w:val="both"/>
        <w:rPr>
          <w:color w:val="000000" w:themeColor="text1"/>
          <w:lang w:val="uk-UA"/>
        </w:rPr>
      </w:pPr>
    </w:p>
    <w:p w:rsidR="006924BC" w:rsidRPr="00A42D83" w:rsidRDefault="006924BC" w:rsidP="006924BC">
      <w:pPr>
        <w:jc w:val="center"/>
        <w:rPr>
          <w:b/>
          <w:color w:val="000000" w:themeColor="text1"/>
          <w:lang w:val="uk-UA"/>
        </w:rPr>
      </w:pPr>
      <w:r w:rsidRPr="00A42D83">
        <w:rPr>
          <w:b/>
          <w:color w:val="000000" w:themeColor="text1"/>
          <w:lang w:val="uk-UA"/>
        </w:rPr>
        <w:t>1.Предмет та загальна сума Договору</w:t>
      </w:r>
    </w:p>
    <w:p w:rsidR="006924BC" w:rsidRPr="00A42D83" w:rsidRDefault="006924BC" w:rsidP="006924BC">
      <w:pPr>
        <w:jc w:val="both"/>
        <w:rPr>
          <w:color w:val="000000" w:themeColor="text1"/>
          <w:lang w:val="uk-UA"/>
        </w:rPr>
      </w:pPr>
      <w:r w:rsidRPr="00A42D83">
        <w:rPr>
          <w:color w:val="000000" w:themeColor="text1"/>
          <w:lang w:val="uk-UA"/>
        </w:rPr>
        <w:t>1.1.Виконавець зобов'язується за завданням Замовника надати послуги з проведення обов'язкового технічного  контролю (надалі - ОТК) дорожніх транспортних засобів (надалі ДТЗ) згідно ДСТУ 3649-10 "Експлуатаційні вимоги безпеки до технічного стану та методи контролю" та інших нормативних актів (надалі - Послуги) в порядку та на умовах визначеним цим Договором, а Замовник зобов’язаний прийняти Послуги та сплатити їх вартість відповідно до умов даного Договору.</w:t>
      </w:r>
    </w:p>
    <w:p w:rsidR="006924BC" w:rsidRPr="00A42D83" w:rsidRDefault="006924BC" w:rsidP="006924BC">
      <w:pPr>
        <w:jc w:val="both"/>
        <w:rPr>
          <w:color w:val="000000" w:themeColor="text1"/>
          <w:lang w:val="uk-UA"/>
        </w:rPr>
      </w:pPr>
      <w:r w:rsidRPr="00A42D83">
        <w:rPr>
          <w:color w:val="000000" w:themeColor="text1"/>
          <w:lang w:val="uk-UA"/>
        </w:rPr>
        <w:t>1.2. Загальна сума Договору визначається за фактичною сумарною вартістю наданих Послуг що вказана у Актах наданих послуг підписаних Сторонами, та не може перевищувати суми, що визначена у п.4.1. цього Договору.</w:t>
      </w:r>
    </w:p>
    <w:p w:rsidR="006924BC" w:rsidRPr="00A42D83" w:rsidRDefault="006924BC" w:rsidP="006924BC">
      <w:pPr>
        <w:jc w:val="both"/>
        <w:rPr>
          <w:color w:val="000000" w:themeColor="text1"/>
          <w:lang w:val="uk-UA"/>
        </w:rPr>
      </w:pPr>
    </w:p>
    <w:p w:rsidR="006924BC" w:rsidRPr="00A42D83" w:rsidRDefault="006924BC" w:rsidP="006924BC">
      <w:pPr>
        <w:jc w:val="center"/>
        <w:rPr>
          <w:b/>
          <w:color w:val="000000" w:themeColor="text1"/>
          <w:lang w:val="uk-UA"/>
        </w:rPr>
      </w:pPr>
      <w:r w:rsidRPr="00A42D83">
        <w:rPr>
          <w:b/>
          <w:color w:val="000000" w:themeColor="text1"/>
          <w:lang w:val="uk-UA"/>
        </w:rPr>
        <w:t>2. Строк дії Договору</w:t>
      </w:r>
    </w:p>
    <w:p w:rsidR="006924BC" w:rsidRPr="00A42D83" w:rsidRDefault="006924BC" w:rsidP="006924BC">
      <w:pPr>
        <w:jc w:val="both"/>
        <w:rPr>
          <w:color w:val="000000" w:themeColor="text1"/>
          <w:lang w:val="uk-UA"/>
        </w:rPr>
      </w:pPr>
      <w:r w:rsidRPr="00A42D83">
        <w:rPr>
          <w:color w:val="000000" w:themeColor="text1"/>
          <w:lang w:val="uk-UA"/>
        </w:rPr>
        <w:t>2.1. Даний Договір вважається укладеним і набуває чинності з моменту його підписання Сторонами і діє до 31 грудня 202</w:t>
      </w:r>
      <w:r>
        <w:rPr>
          <w:color w:val="000000" w:themeColor="text1"/>
          <w:lang w:val="uk-UA"/>
        </w:rPr>
        <w:t xml:space="preserve">2 </w:t>
      </w:r>
      <w:r w:rsidRPr="00A42D83">
        <w:rPr>
          <w:color w:val="000000" w:themeColor="text1"/>
          <w:lang w:val="uk-UA"/>
        </w:rPr>
        <w:t>р., але у будь-якому разі до повного виконання Сторонами своїх зобов’язань.</w:t>
      </w:r>
    </w:p>
    <w:p w:rsidR="006924BC" w:rsidRPr="00A42D83" w:rsidRDefault="006924BC" w:rsidP="006924BC">
      <w:pPr>
        <w:jc w:val="both"/>
        <w:rPr>
          <w:color w:val="000000" w:themeColor="text1"/>
          <w:lang w:val="uk-UA"/>
        </w:rPr>
      </w:pPr>
    </w:p>
    <w:p w:rsidR="006924BC" w:rsidRPr="00A42D83" w:rsidRDefault="006924BC" w:rsidP="006924BC">
      <w:pPr>
        <w:jc w:val="center"/>
        <w:rPr>
          <w:b/>
          <w:color w:val="000000" w:themeColor="text1"/>
          <w:lang w:val="uk-UA"/>
        </w:rPr>
      </w:pPr>
      <w:r w:rsidRPr="00A42D83">
        <w:rPr>
          <w:b/>
          <w:color w:val="000000" w:themeColor="text1"/>
          <w:lang w:val="uk-UA"/>
        </w:rPr>
        <w:t>3. Порядок надання Послуг</w:t>
      </w:r>
    </w:p>
    <w:p w:rsidR="006924BC" w:rsidRPr="00A42D83" w:rsidRDefault="006924BC" w:rsidP="006924BC">
      <w:pPr>
        <w:jc w:val="both"/>
        <w:rPr>
          <w:color w:val="000000" w:themeColor="text1"/>
          <w:lang w:val="uk-UA"/>
        </w:rPr>
      </w:pPr>
      <w:r w:rsidRPr="00A42D83">
        <w:rPr>
          <w:color w:val="000000" w:themeColor="text1"/>
          <w:lang w:val="uk-UA"/>
        </w:rPr>
        <w:t>3.1. Дата проведення ОТК ДТЗ та кількість ДТЗ що будуть проходити перевірку, погоджується Сторонами попередньо у Заявках, прийнятним для обох Сторін способом.</w:t>
      </w:r>
    </w:p>
    <w:p w:rsidR="006924BC" w:rsidRPr="00A42D83" w:rsidRDefault="006924BC" w:rsidP="006924BC">
      <w:pPr>
        <w:jc w:val="both"/>
        <w:rPr>
          <w:color w:val="000000" w:themeColor="text1"/>
          <w:lang w:val="uk-UA"/>
        </w:rPr>
      </w:pPr>
      <w:r w:rsidRPr="00A42D83">
        <w:rPr>
          <w:color w:val="000000" w:themeColor="text1"/>
          <w:lang w:val="uk-UA"/>
        </w:rPr>
        <w:t>3.2. Виконавець зобов'язується проводити ОТК ДТЗ та видати Протокол перевірки технічного стану транспортного засобу в день прибуття ДТЗ на перевірку.</w:t>
      </w:r>
    </w:p>
    <w:p w:rsidR="006924BC" w:rsidRPr="00A42D83" w:rsidRDefault="006924BC" w:rsidP="006924BC">
      <w:pPr>
        <w:jc w:val="both"/>
        <w:rPr>
          <w:color w:val="000000" w:themeColor="text1"/>
          <w:lang w:val="uk-UA"/>
        </w:rPr>
      </w:pPr>
      <w:r w:rsidRPr="00A42D83">
        <w:rPr>
          <w:color w:val="000000" w:themeColor="text1"/>
          <w:lang w:val="uk-UA"/>
        </w:rPr>
        <w:t xml:space="preserve">3.3. В разі виявлення недоліків ДТЗ під час надання Послуг передбачених Договором, Замовник зобов'язується в місячний термін усунути недоліки ДТЗ та повторно звернутися до Виконавця для отримання Протоколу перевірки технічного стану транспортного засобу.     </w:t>
      </w:r>
    </w:p>
    <w:p w:rsidR="006924BC" w:rsidRPr="00A42D83" w:rsidRDefault="006924BC" w:rsidP="006924BC">
      <w:pPr>
        <w:jc w:val="both"/>
        <w:rPr>
          <w:color w:val="000000" w:themeColor="text1"/>
          <w:lang w:val="uk-UA"/>
        </w:rPr>
      </w:pPr>
      <w:r w:rsidRPr="00A42D83">
        <w:rPr>
          <w:color w:val="000000" w:themeColor="text1"/>
          <w:lang w:val="uk-UA"/>
        </w:rPr>
        <w:t>3.4. Надані Послуги приймаються Замовником за Актом наданих послуг, що підписується уповноваженими представниками Сторін.</w:t>
      </w:r>
    </w:p>
    <w:p w:rsidR="006924BC" w:rsidRPr="00A42D83" w:rsidRDefault="006924BC" w:rsidP="006924BC">
      <w:pPr>
        <w:jc w:val="both"/>
        <w:rPr>
          <w:color w:val="000000" w:themeColor="text1"/>
          <w:lang w:val="uk-UA"/>
        </w:rPr>
      </w:pPr>
    </w:p>
    <w:p w:rsidR="006924BC" w:rsidRPr="00A42D83" w:rsidRDefault="006924BC" w:rsidP="006924BC">
      <w:pPr>
        <w:jc w:val="center"/>
        <w:rPr>
          <w:b/>
          <w:color w:val="000000" w:themeColor="text1"/>
          <w:lang w:val="uk-UA"/>
        </w:rPr>
      </w:pPr>
      <w:r w:rsidRPr="00A42D83">
        <w:rPr>
          <w:b/>
          <w:color w:val="000000" w:themeColor="text1"/>
          <w:lang w:val="uk-UA"/>
        </w:rPr>
        <w:t>4. Ціна Послуг</w:t>
      </w:r>
    </w:p>
    <w:p w:rsidR="006924BC" w:rsidRPr="00A42D83" w:rsidRDefault="006924BC" w:rsidP="006924BC">
      <w:pPr>
        <w:pStyle w:val="15"/>
        <w:numPr>
          <w:ilvl w:val="1"/>
          <w:numId w:val="34"/>
        </w:numPr>
        <w:shd w:val="clear" w:color="auto" w:fill="auto"/>
        <w:spacing w:after="0" w:line="240" w:lineRule="auto"/>
        <w:ind w:left="20" w:right="40" w:hanging="20"/>
        <w:rPr>
          <w:rFonts w:ascii="Times New Roman" w:hAnsi="Times New Roman" w:cs="Times New Roman"/>
          <w:color w:val="000000" w:themeColor="text1"/>
          <w:sz w:val="24"/>
          <w:szCs w:val="24"/>
          <w:lang w:val="uk-UA"/>
        </w:rPr>
      </w:pPr>
      <w:r w:rsidRPr="00A42D83">
        <w:rPr>
          <w:rFonts w:ascii="Times New Roman" w:hAnsi="Times New Roman" w:cs="Times New Roman"/>
          <w:color w:val="000000" w:themeColor="text1"/>
          <w:sz w:val="24"/>
          <w:szCs w:val="24"/>
          <w:lang w:val="uk-UA"/>
        </w:rPr>
        <w:t xml:space="preserve">Загальна сума Договору встановлюється в межах </w:t>
      </w:r>
      <w:r>
        <w:rPr>
          <w:rFonts w:ascii="Times New Roman" w:hAnsi="Times New Roman" w:cs="Times New Roman"/>
          <w:color w:val="000000" w:themeColor="text1"/>
          <w:sz w:val="24"/>
          <w:szCs w:val="24"/>
          <w:lang w:val="uk-UA"/>
        </w:rPr>
        <w:t>___________________</w:t>
      </w:r>
      <w:r w:rsidRPr="00A42D83">
        <w:rPr>
          <w:rFonts w:ascii="Times New Roman" w:hAnsi="Times New Roman" w:cs="Times New Roman"/>
          <w:color w:val="000000" w:themeColor="text1"/>
          <w:sz w:val="24"/>
          <w:szCs w:val="24"/>
          <w:lang w:val="uk-UA"/>
        </w:rPr>
        <w:t xml:space="preserve"> грн. </w:t>
      </w:r>
      <w:r>
        <w:rPr>
          <w:rFonts w:ascii="Times New Roman" w:hAnsi="Times New Roman" w:cs="Times New Roman"/>
          <w:color w:val="000000" w:themeColor="text1"/>
          <w:sz w:val="24"/>
          <w:szCs w:val="24"/>
          <w:lang w:val="uk-UA"/>
        </w:rPr>
        <w:t>бе</w:t>
      </w:r>
      <w:r w:rsidRPr="00A42D83">
        <w:rPr>
          <w:rFonts w:ascii="Times New Roman" w:hAnsi="Times New Roman" w:cs="Times New Roman"/>
          <w:color w:val="000000" w:themeColor="text1"/>
          <w:sz w:val="24"/>
          <w:szCs w:val="24"/>
          <w:lang w:val="uk-UA"/>
        </w:rPr>
        <w:t>з ПДВ  (</w:t>
      </w:r>
      <w:r>
        <w:rPr>
          <w:rFonts w:ascii="Times New Roman" w:hAnsi="Times New Roman" w:cs="Times New Roman"/>
          <w:color w:val="000000" w:themeColor="text1"/>
          <w:sz w:val="24"/>
          <w:szCs w:val="24"/>
          <w:lang w:val="uk-UA"/>
        </w:rPr>
        <w:t>____________________________________________</w:t>
      </w:r>
      <w:r w:rsidRPr="00A42D83">
        <w:rPr>
          <w:rFonts w:ascii="Times New Roman" w:hAnsi="Times New Roman" w:cs="Times New Roman"/>
          <w:color w:val="000000" w:themeColor="text1"/>
          <w:sz w:val="24"/>
          <w:szCs w:val="24"/>
          <w:lang w:val="uk-UA"/>
        </w:rPr>
        <w:t xml:space="preserve"> гривн</w:t>
      </w:r>
      <w:r>
        <w:rPr>
          <w:rFonts w:ascii="Times New Roman" w:hAnsi="Times New Roman" w:cs="Times New Roman"/>
          <w:color w:val="000000" w:themeColor="text1"/>
          <w:sz w:val="24"/>
          <w:szCs w:val="24"/>
          <w:lang w:val="uk-UA"/>
        </w:rPr>
        <w:t>і</w:t>
      </w:r>
      <w:r w:rsidRPr="00A42D83">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____________</w:t>
      </w:r>
      <w:r w:rsidRPr="00A42D83">
        <w:rPr>
          <w:rFonts w:ascii="Times New Roman" w:hAnsi="Times New Roman" w:cs="Times New Roman"/>
          <w:color w:val="000000" w:themeColor="text1"/>
          <w:sz w:val="24"/>
          <w:szCs w:val="24"/>
          <w:lang w:val="uk-UA"/>
        </w:rPr>
        <w:t xml:space="preserve"> коп.)</w:t>
      </w:r>
    </w:p>
    <w:p w:rsidR="006924BC" w:rsidRPr="00A42D83" w:rsidRDefault="006924BC" w:rsidP="006924BC">
      <w:pPr>
        <w:pStyle w:val="15"/>
        <w:numPr>
          <w:ilvl w:val="1"/>
          <w:numId w:val="34"/>
        </w:numPr>
        <w:shd w:val="clear" w:color="auto" w:fill="auto"/>
        <w:spacing w:after="0" w:line="240" w:lineRule="auto"/>
        <w:ind w:left="20" w:right="40" w:hanging="20"/>
        <w:rPr>
          <w:rFonts w:ascii="Times New Roman" w:hAnsi="Times New Roman" w:cs="Times New Roman"/>
          <w:color w:val="000000" w:themeColor="text1"/>
          <w:sz w:val="24"/>
          <w:szCs w:val="24"/>
          <w:lang w:val="uk-UA"/>
        </w:rPr>
      </w:pPr>
      <w:r w:rsidRPr="00A42D83">
        <w:rPr>
          <w:rFonts w:ascii="Times New Roman" w:hAnsi="Times New Roman" w:cs="Times New Roman"/>
          <w:color w:val="000000" w:themeColor="text1"/>
          <w:sz w:val="24"/>
          <w:szCs w:val="24"/>
          <w:lang w:val="uk-UA"/>
        </w:rPr>
        <w:t>Ціна на Послуги встановлюється у національній валюті України - гривнях та вказується у рахунках, виставлених Виконавцем.</w:t>
      </w:r>
    </w:p>
    <w:p w:rsidR="006924BC" w:rsidRPr="00A42D83" w:rsidRDefault="006924BC" w:rsidP="006924BC">
      <w:pPr>
        <w:pStyle w:val="15"/>
        <w:numPr>
          <w:ilvl w:val="1"/>
          <w:numId w:val="34"/>
        </w:numPr>
        <w:shd w:val="clear" w:color="auto" w:fill="auto"/>
        <w:spacing w:after="0" w:line="240" w:lineRule="auto"/>
        <w:ind w:left="20" w:right="40" w:hanging="20"/>
        <w:rPr>
          <w:rFonts w:ascii="Times New Roman" w:hAnsi="Times New Roman" w:cs="Times New Roman"/>
          <w:color w:val="000000" w:themeColor="text1"/>
          <w:sz w:val="24"/>
          <w:szCs w:val="24"/>
          <w:lang w:val="uk-UA"/>
        </w:rPr>
      </w:pPr>
      <w:r w:rsidRPr="00A42D83">
        <w:rPr>
          <w:rFonts w:ascii="Times New Roman" w:hAnsi="Times New Roman" w:cs="Times New Roman"/>
          <w:color w:val="000000" w:themeColor="text1"/>
          <w:sz w:val="24"/>
          <w:szCs w:val="24"/>
          <w:lang w:val="uk-UA"/>
        </w:rPr>
        <w:t xml:space="preserve">Вартість кожної окремої Послуги визначаються у </w:t>
      </w:r>
      <w:proofErr w:type="spellStart"/>
      <w:r w:rsidRPr="00A42D83">
        <w:rPr>
          <w:rFonts w:ascii="Times New Roman" w:hAnsi="Times New Roman" w:cs="Times New Roman"/>
          <w:color w:val="000000" w:themeColor="text1"/>
          <w:sz w:val="24"/>
          <w:szCs w:val="24"/>
          <w:lang w:val="uk-UA"/>
        </w:rPr>
        <w:t>Специфікацї</w:t>
      </w:r>
      <w:proofErr w:type="spellEnd"/>
      <w:r w:rsidRPr="00A42D83">
        <w:rPr>
          <w:rFonts w:ascii="Times New Roman" w:hAnsi="Times New Roman" w:cs="Times New Roman"/>
          <w:color w:val="000000" w:themeColor="text1"/>
          <w:sz w:val="24"/>
          <w:szCs w:val="24"/>
          <w:lang w:val="uk-UA"/>
        </w:rPr>
        <w:t xml:space="preserve"> до даного Договору (Додаток №1), яка після її  укладення є невід'ємною частиною даного Договору.</w:t>
      </w:r>
    </w:p>
    <w:p w:rsidR="006924BC" w:rsidRPr="00A42D83" w:rsidRDefault="006924BC" w:rsidP="006924BC">
      <w:pPr>
        <w:pStyle w:val="15"/>
        <w:shd w:val="clear" w:color="auto" w:fill="auto"/>
        <w:spacing w:after="0" w:line="240" w:lineRule="auto"/>
        <w:ind w:left="20" w:right="40"/>
        <w:rPr>
          <w:rFonts w:ascii="Times New Roman" w:hAnsi="Times New Roman" w:cs="Times New Roman"/>
          <w:color w:val="000000" w:themeColor="text1"/>
          <w:sz w:val="24"/>
          <w:szCs w:val="24"/>
          <w:lang w:val="uk-UA"/>
        </w:rPr>
      </w:pPr>
    </w:p>
    <w:p w:rsidR="006924BC" w:rsidRPr="00A42D83" w:rsidRDefault="006924BC" w:rsidP="006924BC">
      <w:pPr>
        <w:pStyle w:val="23"/>
        <w:shd w:val="clear" w:color="auto" w:fill="auto"/>
        <w:spacing w:before="0" w:line="240" w:lineRule="auto"/>
        <w:rPr>
          <w:rFonts w:ascii="Times New Roman" w:hAnsi="Times New Roman" w:cs="Times New Roman"/>
          <w:b/>
          <w:i w:val="0"/>
          <w:color w:val="000000" w:themeColor="text1"/>
          <w:sz w:val="24"/>
          <w:szCs w:val="24"/>
          <w:lang w:val="uk-UA"/>
        </w:rPr>
      </w:pPr>
      <w:r w:rsidRPr="00A42D83">
        <w:rPr>
          <w:rFonts w:ascii="Times New Roman" w:hAnsi="Times New Roman" w:cs="Times New Roman"/>
          <w:b/>
          <w:i w:val="0"/>
          <w:color w:val="000000" w:themeColor="text1"/>
          <w:sz w:val="24"/>
          <w:szCs w:val="24"/>
          <w:lang w:val="uk-UA"/>
        </w:rPr>
        <w:t>5. Умови оплати</w:t>
      </w:r>
    </w:p>
    <w:p w:rsidR="006924BC" w:rsidRPr="00A42D83" w:rsidRDefault="006924BC" w:rsidP="006924BC">
      <w:pPr>
        <w:pStyle w:val="15"/>
        <w:shd w:val="clear" w:color="auto" w:fill="auto"/>
        <w:spacing w:after="0" w:line="240" w:lineRule="auto"/>
        <w:ind w:left="20" w:right="40"/>
        <w:rPr>
          <w:rFonts w:ascii="Times New Roman" w:hAnsi="Times New Roman" w:cs="Times New Roman"/>
          <w:color w:val="000000" w:themeColor="text1"/>
          <w:sz w:val="24"/>
          <w:szCs w:val="24"/>
          <w:lang w:val="uk-UA"/>
        </w:rPr>
      </w:pPr>
      <w:r w:rsidRPr="00A42D83">
        <w:rPr>
          <w:rFonts w:ascii="Times New Roman" w:hAnsi="Times New Roman" w:cs="Times New Roman"/>
          <w:color w:val="000000" w:themeColor="text1"/>
          <w:sz w:val="24"/>
          <w:szCs w:val="24"/>
          <w:lang w:val="uk-UA"/>
        </w:rPr>
        <w:t xml:space="preserve">5.1. Оплата здійснюється у розмірі повної вартості наданих Послуг шляхом безготівкового </w:t>
      </w:r>
      <w:r w:rsidRPr="00A42D83">
        <w:rPr>
          <w:rFonts w:ascii="Times New Roman" w:hAnsi="Times New Roman" w:cs="Times New Roman"/>
          <w:color w:val="000000" w:themeColor="text1"/>
          <w:sz w:val="24"/>
          <w:szCs w:val="24"/>
          <w:lang w:val="uk-UA"/>
        </w:rPr>
        <w:lastRenderedPageBreak/>
        <w:t>переказу коштів на поточний рахунок Виконавця, вказаний у реквізитах даного Договору.</w:t>
      </w:r>
    </w:p>
    <w:p w:rsidR="006924BC" w:rsidRPr="00A42D83" w:rsidRDefault="006924BC" w:rsidP="006924BC">
      <w:pPr>
        <w:pStyle w:val="15"/>
        <w:shd w:val="clear" w:color="auto" w:fill="auto"/>
        <w:spacing w:after="0" w:line="240" w:lineRule="auto"/>
        <w:ind w:left="20" w:right="40"/>
        <w:rPr>
          <w:rFonts w:ascii="Times New Roman" w:hAnsi="Times New Roman" w:cs="Times New Roman"/>
          <w:color w:val="000000" w:themeColor="text1"/>
          <w:sz w:val="24"/>
          <w:szCs w:val="24"/>
          <w:lang w:val="uk-UA"/>
        </w:rPr>
      </w:pPr>
      <w:r w:rsidRPr="00A42D83">
        <w:rPr>
          <w:rFonts w:ascii="Times New Roman" w:hAnsi="Times New Roman" w:cs="Times New Roman"/>
          <w:color w:val="000000" w:themeColor="text1"/>
          <w:sz w:val="24"/>
          <w:szCs w:val="24"/>
          <w:lang w:val="uk-UA"/>
        </w:rPr>
        <w:t xml:space="preserve">5.2. Оплата Замовником за Послуги, передбачені Договором, здійснюється протягом 5 (п'яти) банківських днів з дати підписання Сторонами Акта наданих послуг на підставі виставлених Виконавцем рахунків. </w:t>
      </w:r>
    </w:p>
    <w:p w:rsidR="006924BC" w:rsidRDefault="006924BC" w:rsidP="006924BC">
      <w:pPr>
        <w:pStyle w:val="15"/>
        <w:shd w:val="clear" w:color="auto" w:fill="auto"/>
        <w:spacing w:after="0" w:line="240" w:lineRule="auto"/>
        <w:ind w:left="20" w:right="40"/>
        <w:rPr>
          <w:rFonts w:ascii="Times New Roman" w:hAnsi="Times New Roman" w:cs="Times New Roman"/>
          <w:color w:val="000000" w:themeColor="text1"/>
          <w:sz w:val="24"/>
          <w:szCs w:val="24"/>
          <w:lang w:val="uk-UA"/>
        </w:rPr>
      </w:pPr>
      <w:r w:rsidRPr="00A42D83">
        <w:rPr>
          <w:rFonts w:ascii="Times New Roman" w:hAnsi="Times New Roman" w:cs="Times New Roman"/>
          <w:color w:val="000000" w:themeColor="text1"/>
          <w:sz w:val="24"/>
          <w:szCs w:val="24"/>
          <w:lang w:val="uk-UA"/>
        </w:rPr>
        <w:t>5.3. Сторони вправі своєю домовленістю змінити порядок, форму та вид здійснення розрахунку за цим Договором.</w:t>
      </w:r>
    </w:p>
    <w:p w:rsidR="006924BC" w:rsidRDefault="006924BC" w:rsidP="006924BC">
      <w:pPr>
        <w:pStyle w:val="15"/>
        <w:shd w:val="clear" w:color="auto" w:fill="auto"/>
        <w:spacing w:after="0" w:line="240" w:lineRule="auto"/>
        <w:ind w:left="20" w:right="40"/>
        <w:rPr>
          <w:rFonts w:ascii="Times New Roman" w:hAnsi="Times New Roman" w:cs="Times New Roman"/>
          <w:color w:val="000000" w:themeColor="text1"/>
          <w:sz w:val="24"/>
          <w:szCs w:val="24"/>
          <w:lang w:val="uk-UA"/>
        </w:rPr>
      </w:pPr>
    </w:p>
    <w:p w:rsidR="006924BC" w:rsidRPr="00F95EF8" w:rsidRDefault="006924BC" w:rsidP="006924BC">
      <w:pPr>
        <w:pStyle w:val="15"/>
        <w:spacing w:after="0" w:line="240" w:lineRule="auto"/>
        <w:ind w:left="20" w:right="40"/>
        <w:jc w:val="center"/>
        <w:rPr>
          <w:rFonts w:ascii="Times New Roman" w:hAnsi="Times New Roman" w:cs="Times New Roman"/>
          <w:b/>
          <w:color w:val="000000" w:themeColor="text1"/>
          <w:sz w:val="24"/>
          <w:szCs w:val="24"/>
          <w:lang w:val="uk-UA"/>
        </w:rPr>
      </w:pPr>
      <w:r w:rsidRPr="00F95EF8">
        <w:rPr>
          <w:rFonts w:ascii="Times New Roman" w:hAnsi="Times New Roman" w:cs="Times New Roman"/>
          <w:b/>
          <w:color w:val="000000" w:themeColor="text1"/>
          <w:sz w:val="24"/>
          <w:szCs w:val="24"/>
          <w:lang w:val="uk-UA"/>
        </w:rPr>
        <w:t>6. Відповідальність Сторін та порядок вирішення спорів</w:t>
      </w:r>
    </w:p>
    <w:p w:rsidR="006924BC" w:rsidRPr="00F95EF8" w:rsidRDefault="006924BC" w:rsidP="006924BC">
      <w:pPr>
        <w:pStyle w:val="15"/>
        <w:spacing w:after="0" w:line="240" w:lineRule="auto"/>
        <w:ind w:left="20" w:right="40"/>
        <w:rPr>
          <w:rFonts w:ascii="Times New Roman" w:hAnsi="Times New Roman" w:cs="Times New Roman"/>
          <w:color w:val="000000" w:themeColor="text1"/>
          <w:sz w:val="24"/>
          <w:szCs w:val="24"/>
          <w:lang w:val="uk-UA"/>
        </w:rPr>
      </w:pPr>
      <w:r w:rsidRPr="00F95EF8">
        <w:rPr>
          <w:rFonts w:ascii="Times New Roman" w:hAnsi="Times New Roman" w:cs="Times New Roman"/>
          <w:color w:val="000000" w:themeColor="text1"/>
          <w:sz w:val="24"/>
          <w:szCs w:val="24"/>
          <w:lang w:val="uk-UA"/>
        </w:rPr>
        <w:t>6.1.</w:t>
      </w:r>
      <w:r w:rsidRPr="00F95EF8">
        <w:rPr>
          <w:rFonts w:ascii="Times New Roman" w:hAnsi="Times New Roman" w:cs="Times New Roman"/>
          <w:color w:val="000000" w:themeColor="text1"/>
          <w:sz w:val="24"/>
          <w:szCs w:val="24"/>
          <w:lang w:val="uk-UA"/>
        </w:rPr>
        <w:tab/>
        <w:t xml:space="preserve"> У випадку порушення зобов’язання, що виникає з цього Договору, Сторона несе відповідальність, згідно чинного в Україні законодавства.</w:t>
      </w:r>
    </w:p>
    <w:p w:rsidR="006924BC" w:rsidRPr="00F95EF8" w:rsidRDefault="006924BC" w:rsidP="006924BC">
      <w:pPr>
        <w:pStyle w:val="15"/>
        <w:spacing w:after="0" w:line="240" w:lineRule="auto"/>
        <w:ind w:left="20" w:right="40"/>
        <w:rPr>
          <w:rFonts w:ascii="Times New Roman" w:hAnsi="Times New Roman" w:cs="Times New Roman"/>
          <w:color w:val="000000" w:themeColor="text1"/>
          <w:sz w:val="24"/>
          <w:szCs w:val="24"/>
          <w:lang w:val="uk-UA"/>
        </w:rPr>
      </w:pPr>
      <w:r w:rsidRPr="00F95EF8">
        <w:rPr>
          <w:rFonts w:ascii="Times New Roman" w:hAnsi="Times New Roman" w:cs="Times New Roman"/>
          <w:color w:val="000000" w:themeColor="text1"/>
          <w:sz w:val="24"/>
          <w:szCs w:val="24"/>
          <w:lang w:val="uk-UA"/>
        </w:rPr>
        <w:t>6.2.  У випадку затримки в надані Послуг Замовнику понад строк, що обумовлений Сторонами (п. 3.2. даного Договору), Виконавець, за письмовою вимогою Замовника, зобов’язаний сплатити останньому штраф у розмірі 10 (десять) відсотків від вартості замовлених, але не отриманих вчасно Послуг.</w:t>
      </w:r>
    </w:p>
    <w:p w:rsidR="006924BC" w:rsidRPr="00F95EF8" w:rsidRDefault="006924BC" w:rsidP="006924BC">
      <w:pPr>
        <w:pStyle w:val="15"/>
        <w:spacing w:after="0" w:line="240" w:lineRule="auto"/>
        <w:ind w:left="20" w:right="40"/>
        <w:rPr>
          <w:rFonts w:ascii="Times New Roman" w:hAnsi="Times New Roman" w:cs="Times New Roman"/>
          <w:color w:val="000000" w:themeColor="text1"/>
          <w:sz w:val="24"/>
          <w:szCs w:val="24"/>
          <w:lang w:val="uk-UA"/>
        </w:rPr>
      </w:pPr>
      <w:r w:rsidRPr="00F95EF8">
        <w:rPr>
          <w:rFonts w:ascii="Times New Roman" w:hAnsi="Times New Roman" w:cs="Times New Roman"/>
          <w:color w:val="000000" w:themeColor="text1"/>
          <w:sz w:val="24"/>
          <w:szCs w:val="24"/>
          <w:lang w:val="uk-UA"/>
        </w:rPr>
        <w:t>6.3. За прострочення оплати Послуг Замовник сплачує Виконавцю пеню в розмірі подвійної облікової ставки НБУ за кожний день прострочення від суми несвоєчасно оплачених Послуг.</w:t>
      </w:r>
    </w:p>
    <w:p w:rsidR="006924BC" w:rsidRPr="00F95EF8" w:rsidRDefault="006924BC" w:rsidP="006924BC">
      <w:pPr>
        <w:pStyle w:val="15"/>
        <w:spacing w:after="0" w:line="240" w:lineRule="auto"/>
        <w:ind w:left="20" w:right="40"/>
        <w:rPr>
          <w:rFonts w:ascii="Times New Roman" w:hAnsi="Times New Roman" w:cs="Times New Roman"/>
          <w:color w:val="000000" w:themeColor="text1"/>
          <w:sz w:val="24"/>
          <w:szCs w:val="24"/>
          <w:lang w:val="uk-UA"/>
        </w:rPr>
      </w:pPr>
      <w:r w:rsidRPr="00F95EF8">
        <w:rPr>
          <w:rFonts w:ascii="Times New Roman" w:hAnsi="Times New Roman" w:cs="Times New Roman"/>
          <w:color w:val="000000" w:themeColor="text1"/>
          <w:sz w:val="24"/>
          <w:szCs w:val="24"/>
          <w:lang w:val="uk-UA"/>
        </w:rPr>
        <w:t>6.4. Усі спори між Сторонами вирішуються відповідно до чинного в Україні Законодавства.</w:t>
      </w:r>
    </w:p>
    <w:p w:rsidR="006924BC" w:rsidRPr="00F95EF8" w:rsidRDefault="006924BC" w:rsidP="006924BC">
      <w:pPr>
        <w:pStyle w:val="15"/>
        <w:spacing w:after="0" w:line="240" w:lineRule="auto"/>
        <w:ind w:left="20" w:right="40"/>
        <w:rPr>
          <w:rFonts w:ascii="Times New Roman" w:hAnsi="Times New Roman" w:cs="Times New Roman"/>
          <w:color w:val="000000" w:themeColor="text1"/>
          <w:sz w:val="24"/>
          <w:szCs w:val="24"/>
          <w:lang w:val="uk-UA"/>
        </w:rPr>
      </w:pPr>
    </w:p>
    <w:p w:rsidR="006924BC" w:rsidRPr="00F95EF8" w:rsidRDefault="006924BC" w:rsidP="006924BC">
      <w:pPr>
        <w:pStyle w:val="15"/>
        <w:spacing w:after="0" w:line="240" w:lineRule="auto"/>
        <w:ind w:left="20" w:right="40"/>
        <w:jc w:val="center"/>
        <w:rPr>
          <w:rFonts w:ascii="Times New Roman" w:hAnsi="Times New Roman" w:cs="Times New Roman"/>
          <w:b/>
          <w:color w:val="000000" w:themeColor="text1"/>
          <w:sz w:val="24"/>
          <w:szCs w:val="24"/>
          <w:lang w:val="uk-UA"/>
        </w:rPr>
      </w:pPr>
      <w:r w:rsidRPr="00F95EF8">
        <w:rPr>
          <w:rFonts w:ascii="Times New Roman" w:hAnsi="Times New Roman" w:cs="Times New Roman"/>
          <w:b/>
          <w:color w:val="000000" w:themeColor="text1"/>
          <w:sz w:val="24"/>
          <w:szCs w:val="24"/>
          <w:lang w:val="uk-UA"/>
        </w:rPr>
        <w:t>7. Інші умови</w:t>
      </w:r>
    </w:p>
    <w:p w:rsidR="006924BC" w:rsidRPr="00F95EF8" w:rsidRDefault="006924BC" w:rsidP="006924BC">
      <w:pPr>
        <w:pStyle w:val="15"/>
        <w:spacing w:after="0" w:line="240" w:lineRule="auto"/>
        <w:ind w:left="20" w:right="40"/>
        <w:rPr>
          <w:rFonts w:ascii="Times New Roman" w:hAnsi="Times New Roman" w:cs="Times New Roman"/>
          <w:color w:val="000000" w:themeColor="text1"/>
          <w:sz w:val="24"/>
          <w:szCs w:val="24"/>
          <w:lang w:val="uk-UA"/>
        </w:rPr>
      </w:pPr>
      <w:r w:rsidRPr="00F95EF8">
        <w:rPr>
          <w:rFonts w:ascii="Times New Roman" w:hAnsi="Times New Roman" w:cs="Times New Roman"/>
          <w:color w:val="000000" w:themeColor="text1"/>
          <w:sz w:val="24"/>
          <w:szCs w:val="24"/>
          <w:lang w:val="uk-UA"/>
        </w:rPr>
        <w:t>7.1.</w:t>
      </w:r>
      <w:r w:rsidRPr="00F95EF8">
        <w:rPr>
          <w:rFonts w:ascii="Times New Roman" w:hAnsi="Times New Roman" w:cs="Times New Roman"/>
          <w:color w:val="000000" w:themeColor="text1"/>
          <w:sz w:val="24"/>
          <w:szCs w:val="24"/>
          <w:lang w:val="uk-UA"/>
        </w:rPr>
        <w:tab/>
        <w:t xml:space="preserve"> Додаткові угоди, акти наданих послуг та інші двосторонні документи до Договору, що підписані уповноваженими представниками Сторін, вважаються невід'ємною частиною даного Договору.</w:t>
      </w:r>
    </w:p>
    <w:p w:rsidR="006924BC" w:rsidRPr="00F95EF8" w:rsidRDefault="006924BC" w:rsidP="006924BC">
      <w:pPr>
        <w:pStyle w:val="15"/>
        <w:spacing w:after="0" w:line="240" w:lineRule="auto"/>
        <w:ind w:left="20" w:right="40"/>
        <w:rPr>
          <w:rFonts w:ascii="Times New Roman" w:hAnsi="Times New Roman" w:cs="Times New Roman"/>
          <w:color w:val="000000" w:themeColor="text1"/>
          <w:sz w:val="24"/>
          <w:szCs w:val="24"/>
          <w:lang w:val="uk-UA"/>
        </w:rPr>
      </w:pPr>
      <w:r w:rsidRPr="00F95EF8">
        <w:rPr>
          <w:rFonts w:ascii="Times New Roman" w:hAnsi="Times New Roman" w:cs="Times New Roman"/>
          <w:color w:val="000000" w:themeColor="text1"/>
          <w:sz w:val="24"/>
          <w:szCs w:val="24"/>
          <w:lang w:val="uk-UA"/>
        </w:rPr>
        <w:t>7.2. Якщо інше прямо не передбачено цим Договором, зміни у цей Договір можуть бути внесені тільки за домовленістю Сторін, яка оформлюється додатковою угодою до цього Договору.</w:t>
      </w:r>
    </w:p>
    <w:p w:rsidR="006924BC" w:rsidRPr="00A42D83" w:rsidRDefault="006924BC" w:rsidP="006924BC">
      <w:pPr>
        <w:pStyle w:val="15"/>
        <w:shd w:val="clear" w:color="auto" w:fill="auto"/>
        <w:spacing w:after="0" w:line="240" w:lineRule="auto"/>
        <w:ind w:left="20" w:right="40"/>
        <w:rPr>
          <w:rFonts w:ascii="Times New Roman" w:hAnsi="Times New Roman" w:cs="Times New Roman"/>
          <w:color w:val="000000" w:themeColor="text1"/>
          <w:sz w:val="24"/>
          <w:szCs w:val="24"/>
          <w:lang w:val="uk-UA"/>
        </w:rPr>
      </w:pPr>
      <w:r w:rsidRPr="00F95EF8">
        <w:rPr>
          <w:rFonts w:ascii="Times New Roman" w:hAnsi="Times New Roman" w:cs="Times New Roman"/>
          <w:color w:val="000000" w:themeColor="text1"/>
          <w:sz w:val="24"/>
          <w:szCs w:val="24"/>
          <w:lang w:val="uk-UA"/>
        </w:rPr>
        <w:t>7.3. При зміні поштової адреси, розрахункового рахунку або інших реквізитів Сторона Договору повинна повідомити іншу Сторону рекомендованим листом в 3-денний термін.</w:t>
      </w:r>
    </w:p>
    <w:p w:rsidR="006924BC" w:rsidRPr="00A42D83" w:rsidRDefault="006924BC" w:rsidP="006924BC">
      <w:pPr>
        <w:pStyle w:val="15"/>
        <w:shd w:val="clear" w:color="auto" w:fill="auto"/>
        <w:spacing w:after="0" w:line="240" w:lineRule="auto"/>
        <w:ind w:left="20" w:right="40"/>
        <w:rPr>
          <w:rFonts w:ascii="Times New Roman" w:hAnsi="Times New Roman" w:cs="Times New Roman"/>
          <w:color w:val="000000" w:themeColor="text1"/>
          <w:sz w:val="24"/>
          <w:szCs w:val="24"/>
          <w:lang w:val="uk-UA"/>
        </w:rPr>
      </w:pPr>
    </w:p>
    <w:p w:rsidR="006924BC" w:rsidRPr="00A42D83" w:rsidRDefault="006924BC" w:rsidP="006924BC">
      <w:pPr>
        <w:jc w:val="both"/>
        <w:rPr>
          <w:b/>
          <w:color w:val="000000" w:themeColor="text1"/>
          <w:lang w:val="uk-UA"/>
        </w:rPr>
      </w:pPr>
    </w:p>
    <w:p w:rsidR="006924BC" w:rsidRPr="00A42D83" w:rsidRDefault="006924BC" w:rsidP="006924BC">
      <w:pPr>
        <w:jc w:val="center"/>
        <w:rPr>
          <w:b/>
          <w:color w:val="000000" w:themeColor="text1"/>
          <w:lang w:val="uk-UA"/>
        </w:rPr>
      </w:pPr>
      <w:r w:rsidRPr="00A42D83">
        <w:rPr>
          <w:b/>
          <w:color w:val="000000" w:themeColor="text1"/>
          <w:lang w:val="uk-UA"/>
        </w:rPr>
        <w:t>Місцезнаходження та реквізити Сторін:</w:t>
      </w:r>
    </w:p>
    <w:p w:rsidR="006924BC" w:rsidRPr="00A42D83" w:rsidRDefault="006924BC" w:rsidP="006924BC">
      <w:pPr>
        <w:jc w:val="center"/>
        <w:rPr>
          <w:b/>
          <w:color w:val="000000" w:themeColor="text1"/>
          <w:lang w:val="uk-UA"/>
        </w:rPr>
      </w:pPr>
    </w:p>
    <w:tbl>
      <w:tblPr>
        <w:tblW w:w="9039" w:type="dxa"/>
        <w:tblLook w:val="01E0" w:firstRow="1" w:lastRow="1" w:firstColumn="1" w:lastColumn="1" w:noHBand="0" w:noVBand="0"/>
      </w:tblPr>
      <w:tblGrid>
        <w:gridCol w:w="4926"/>
        <w:gridCol w:w="4113"/>
      </w:tblGrid>
      <w:tr w:rsidR="006924BC" w:rsidRPr="00A42D83" w:rsidTr="00BE0C09">
        <w:trPr>
          <w:trHeight w:val="4021"/>
        </w:trPr>
        <w:tc>
          <w:tcPr>
            <w:tcW w:w="4926" w:type="dxa"/>
          </w:tcPr>
          <w:p w:rsidR="006924BC" w:rsidRPr="00A42D83" w:rsidRDefault="006924BC" w:rsidP="00BE0C09">
            <w:pPr>
              <w:ind w:right="43"/>
              <w:jc w:val="both"/>
              <w:rPr>
                <w:b/>
                <w:color w:val="000000" w:themeColor="text1"/>
                <w:lang w:val="uk-UA"/>
              </w:rPr>
            </w:pPr>
            <w:r w:rsidRPr="00A42D83">
              <w:rPr>
                <w:b/>
                <w:color w:val="000000" w:themeColor="text1"/>
                <w:lang w:val="uk-UA"/>
              </w:rPr>
              <w:t>ЗАМОВНИК:</w:t>
            </w:r>
          </w:p>
          <w:p w:rsidR="006924BC" w:rsidRPr="00A42D83" w:rsidRDefault="006924BC" w:rsidP="00BE0C09">
            <w:pPr>
              <w:ind w:right="43"/>
              <w:jc w:val="both"/>
              <w:rPr>
                <w:b/>
                <w:color w:val="000000" w:themeColor="text1"/>
                <w:lang w:val="uk-UA"/>
              </w:rPr>
            </w:pPr>
          </w:p>
          <w:p w:rsidR="006924BC" w:rsidRPr="00AE4CFE" w:rsidRDefault="006924BC" w:rsidP="00BE0C09">
            <w:pPr>
              <w:jc w:val="both"/>
              <w:rPr>
                <w:b/>
                <w:lang w:val="uk-UA"/>
              </w:rPr>
            </w:pPr>
            <w:r w:rsidRPr="00AE4CFE">
              <w:rPr>
                <w:b/>
                <w:lang w:val="uk-UA"/>
              </w:rPr>
              <w:t>АТ «Вінницяобленерго»</w:t>
            </w:r>
          </w:p>
          <w:p w:rsidR="006924BC" w:rsidRPr="00AE4CFE" w:rsidRDefault="006924BC" w:rsidP="00BE0C09">
            <w:pPr>
              <w:rPr>
                <w:lang w:val="uk-UA"/>
              </w:rPr>
            </w:pPr>
            <w:smartTag w:uri="urn:schemas-microsoft-com:office:smarttags" w:element="metricconverter">
              <w:smartTagPr>
                <w:attr w:name="ProductID" w:val="21050, м"/>
              </w:smartTagPr>
              <w:r w:rsidRPr="00AE4CFE">
                <w:rPr>
                  <w:lang w:val="uk-UA"/>
                </w:rPr>
                <w:t>21050, м</w:t>
              </w:r>
            </w:smartTag>
            <w:r w:rsidRPr="00AE4CFE">
              <w:rPr>
                <w:lang w:val="uk-UA"/>
              </w:rPr>
              <w:t xml:space="preserve">. Вінниця, вул. Магістратська, 2                                </w:t>
            </w:r>
          </w:p>
          <w:p w:rsidR="006924BC" w:rsidRPr="00AE4CFE" w:rsidRDefault="006924BC" w:rsidP="00BE0C09">
            <w:pPr>
              <w:jc w:val="both"/>
              <w:rPr>
                <w:lang w:val="uk-UA"/>
              </w:rPr>
            </w:pPr>
            <w:r w:rsidRPr="00AE4CFE">
              <w:rPr>
                <w:lang w:val="uk-UA"/>
              </w:rPr>
              <w:t>тел./факс. (0432) 52-50-11</w:t>
            </w:r>
            <w:r w:rsidRPr="00AE4CFE">
              <w:rPr>
                <w:lang w:val="uk-UA"/>
              </w:rPr>
              <w:tab/>
              <w:t xml:space="preserve">                                           </w:t>
            </w:r>
          </w:p>
          <w:p w:rsidR="006924BC" w:rsidRPr="00AE4CFE" w:rsidRDefault="006924BC" w:rsidP="00BE0C09">
            <w:pPr>
              <w:jc w:val="both"/>
              <w:rPr>
                <w:lang w:val="uk-UA"/>
              </w:rPr>
            </w:pPr>
            <w:r w:rsidRPr="00AE4CFE">
              <w:rPr>
                <w:lang w:val="uk-UA"/>
              </w:rPr>
              <w:t xml:space="preserve">код ЄДРПОУ 00130694                                                      </w:t>
            </w:r>
          </w:p>
          <w:p w:rsidR="006924BC" w:rsidRPr="00AE4CFE" w:rsidRDefault="006924BC" w:rsidP="00BE0C09">
            <w:pPr>
              <w:jc w:val="both"/>
              <w:rPr>
                <w:lang w:val="uk-UA"/>
              </w:rPr>
            </w:pPr>
            <w:r w:rsidRPr="00AE4CFE">
              <w:rPr>
                <w:lang w:val="uk-UA"/>
              </w:rPr>
              <w:t xml:space="preserve">п/р UA573005280000026008455026503 </w:t>
            </w:r>
          </w:p>
          <w:p w:rsidR="006924BC" w:rsidRPr="00AE4CFE" w:rsidRDefault="006924BC" w:rsidP="00BE0C09">
            <w:pPr>
              <w:jc w:val="both"/>
              <w:rPr>
                <w:lang w:val="uk-UA"/>
              </w:rPr>
            </w:pPr>
            <w:r w:rsidRPr="00AE4CFE">
              <w:rPr>
                <w:lang w:val="uk-UA"/>
              </w:rPr>
              <w:t xml:space="preserve">в АТ «ОТП Банк» м. Київ                                           </w:t>
            </w:r>
          </w:p>
          <w:p w:rsidR="006924BC" w:rsidRPr="00AE4CFE" w:rsidRDefault="006924BC" w:rsidP="00BE0C09">
            <w:pPr>
              <w:jc w:val="both"/>
              <w:rPr>
                <w:lang w:val="uk-UA"/>
              </w:rPr>
            </w:pPr>
            <w:r w:rsidRPr="00AE4CFE">
              <w:rPr>
                <w:lang w:val="uk-UA"/>
              </w:rPr>
              <w:t>МФО 300528</w:t>
            </w:r>
          </w:p>
          <w:p w:rsidR="006924BC" w:rsidRPr="00AE4CFE" w:rsidRDefault="006924BC" w:rsidP="00BE0C09">
            <w:pPr>
              <w:tabs>
                <w:tab w:val="left" w:pos="5145"/>
              </w:tabs>
              <w:jc w:val="both"/>
              <w:rPr>
                <w:lang w:val="uk-UA"/>
              </w:rPr>
            </w:pPr>
            <w:r w:rsidRPr="00AE4CFE">
              <w:rPr>
                <w:lang w:val="uk-UA"/>
              </w:rPr>
              <w:t xml:space="preserve">ІПН 001306902284 </w:t>
            </w:r>
          </w:p>
          <w:p w:rsidR="006924BC" w:rsidRPr="00542DCF" w:rsidRDefault="006924BC" w:rsidP="00BE0C09">
            <w:pPr>
              <w:tabs>
                <w:tab w:val="left" w:pos="5145"/>
              </w:tabs>
              <w:jc w:val="both"/>
              <w:rPr>
                <w:lang w:val="uk-UA"/>
              </w:rPr>
            </w:pPr>
            <w:r w:rsidRPr="00AE4CFE">
              <w:rPr>
                <w:lang w:val="uk-UA"/>
              </w:rPr>
              <w:t>Св.№100329729</w:t>
            </w:r>
            <w:r w:rsidRPr="00AE4CFE">
              <w:rPr>
                <w:lang w:val="uk-UA"/>
              </w:rPr>
              <w:tab/>
              <w:t xml:space="preserve">                                                 </w:t>
            </w:r>
          </w:p>
          <w:p w:rsidR="006924BC" w:rsidRPr="00AE4CFE" w:rsidRDefault="006924BC" w:rsidP="00BE0C09">
            <w:pPr>
              <w:jc w:val="both"/>
              <w:rPr>
                <w:b/>
                <w:iCs/>
                <w:color w:val="000000"/>
                <w:lang w:val="uk-UA"/>
              </w:rPr>
            </w:pPr>
            <w:r w:rsidRPr="00AE4CFE">
              <w:rPr>
                <w:b/>
                <w:iCs/>
                <w:color w:val="000000"/>
                <w:lang w:val="uk-UA"/>
              </w:rPr>
              <w:t xml:space="preserve">Генеральний директор </w:t>
            </w:r>
          </w:p>
          <w:p w:rsidR="006924BC" w:rsidRPr="00AE4CFE" w:rsidRDefault="006924BC" w:rsidP="00BE0C09">
            <w:pPr>
              <w:jc w:val="both"/>
              <w:rPr>
                <w:b/>
                <w:iCs/>
                <w:color w:val="000000"/>
                <w:lang w:val="uk-UA"/>
              </w:rPr>
            </w:pPr>
          </w:p>
          <w:p w:rsidR="006924BC" w:rsidRPr="00A42D83" w:rsidRDefault="006924BC" w:rsidP="00BE0C09">
            <w:pPr>
              <w:jc w:val="both"/>
              <w:rPr>
                <w:b/>
                <w:color w:val="000000" w:themeColor="text1"/>
                <w:lang w:val="uk-UA"/>
              </w:rPr>
            </w:pPr>
            <w:r w:rsidRPr="00AE4CFE">
              <w:rPr>
                <w:b/>
                <w:iCs/>
                <w:color w:val="000000"/>
                <w:lang w:val="uk-UA"/>
              </w:rPr>
              <w:t>______________________ А. Л. Поліщук</w:t>
            </w:r>
            <w:r w:rsidRPr="00A42D83">
              <w:rPr>
                <w:b/>
                <w:color w:val="000000" w:themeColor="text1"/>
                <w:lang w:val="uk-UA"/>
              </w:rPr>
              <w:t xml:space="preserve">                            </w:t>
            </w:r>
          </w:p>
          <w:p w:rsidR="006924BC" w:rsidRPr="00A42D83" w:rsidRDefault="006924BC" w:rsidP="00BE0C09">
            <w:pPr>
              <w:ind w:right="43"/>
              <w:jc w:val="both"/>
              <w:rPr>
                <w:b/>
                <w:color w:val="000000" w:themeColor="text1"/>
                <w:lang w:val="uk-UA"/>
              </w:rPr>
            </w:pPr>
          </w:p>
        </w:tc>
        <w:tc>
          <w:tcPr>
            <w:tcW w:w="4113" w:type="dxa"/>
          </w:tcPr>
          <w:p w:rsidR="006924BC" w:rsidRPr="00A42D83" w:rsidRDefault="006924BC" w:rsidP="00BE0C09">
            <w:pPr>
              <w:jc w:val="both"/>
              <w:rPr>
                <w:b/>
                <w:color w:val="000000" w:themeColor="text1"/>
                <w:lang w:val="uk-UA"/>
              </w:rPr>
            </w:pPr>
            <w:r w:rsidRPr="00A42D83">
              <w:rPr>
                <w:b/>
                <w:color w:val="000000" w:themeColor="text1"/>
                <w:lang w:val="uk-UA"/>
              </w:rPr>
              <w:t>ВИКОНАВЕЦЬ:</w:t>
            </w:r>
          </w:p>
          <w:p w:rsidR="006924BC" w:rsidRPr="00A42D83" w:rsidRDefault="006924BC" w:rsidP="00BE0C09">
            <w:pPr>
              <w:jc w:val="both"/>
              <w:rPr>
                <w:b/>
                <w:color w:val="000000" w:themeColor="text1"/>
                <w:lang w:val="uk-UA"/>
              </w:rPr>
            </w:pPr>
            <w:r w:rsidRPr="00A42D83">
              <w:rPr>
                <w:b/>
                <w:color w:val="000000" w:themeColor="text1"/>
                <w:lang w:val="uk-UA"/>
              </w:rPr>
              <w:tab/>
            </w:r>
          </w:p>
          <w:p w:rsidR="006924BC" w:rsidRPr="00873C9E" w:rsidRDefault="006924BC" w:rsidP="00BE0C09">
            <w:pPr>
              <w:jc w:val="both"/>
              <w:rPr>
                <w:b/>
                <w:iCs/>
                <w:color w:val="000000" w:themeColor="text1"/>
                <w:lang w:val="uk-UA"/>
              </w:rPr>
            </w:pPr>
          </w:p>
          <w:p w:rsidR="006924BC" w:rsidRPr="00A42D83" w:rsidRDefault="006924BC" w:rsidP="00BE0C09">
            <w:pPr>
              <w:jc w:val="both"/>
              <w:rPr>
                <w:iCs/>
                <w:color w:val="000000" w:themeColor="text1"/>
                <w:lang w:val="uk-UA"/>
              </w:rPr>
            </w:pPr>
          </w:p>
          <w:p w:rsidR="006924BC" w:rsidRPr="00A42D83" w:rsidRDefault="006924BC" w:rsidP="00BE0C09">
            <w:pPr>
              <w:jc w:val="both"/>
              <w:rPr>
                <w:iCs/>
                <w:color w:val="000000" w:themeColor="text1"/>
                <w:lang w:val="uk-UA"/>
              </w:rPr>
            </w:pPr>
          </w:p>
          <w:p w:rsidR="006924BC" w:rsidRPr="00A42D83" w:rsidRDefault="006924BC" w:rsidP="00BE0C09">
            <w:pPr>
              <w:jc w:val="both"/>
              <w:rPr>
                <w:iCs/>
                <w:color w:val="000000" w:themeColor="text1"/>
                <w:lang w:val="uk-UA"/>
              </w:rPr>
            </w:pPr>
          </w:p>
          <w:p w:rsidR="006924BC" w:rsidRPr="00A42D83" w:rsidRDefault="006924BC" w:rsidP="00BE0C09">
            <w:pPr>
              <w:jc w:val="both"/>
              <w:rPr>
                <w:iCs/>
                <w:color w:val="000000" w:themeColor="text1"/>
                <w:lang w:val="uk-UA"/>
              </w:rPr>
            </w:pPr>
          </w:p>
          <w:p w:rsidR="006924BC" w:rsidRPr="00A42D83" w:rsidRDefault="006924BC" w:rsidP="00BE0C09">
            <w:pPr>
              <w:jc w:val="both"/>
              <w:rPr>
                <w:iCs/>
                <w:color w:val="000000" w:themeColor="text1"/>
                <w:lang w:val="uk-UA"/>
              </w:rPr>
            </w:pPr>
          </w:p>
          <w:p w:rsidR="006924BC" w:rsidRPr="00A42D83" w:rsidRDefault="006924BC" w:rsidP="00BE0C09">
            <w:pPr>
              <w:jc w:val="both"/>
              <w:rPr>
                <w:iCs/>
                <w:color w:val="000000" w:themeColor="text1"/>
                <w:lang w:val="uk-UA"/>
              </w:rPr>
            </w:pPr>
          </w:p>
          <w:p w:rsidR="006924BC" w:rsidRPr="00A42D83" w:rsidRDefault="006924BC" w:rsidP="00BE0C09">
            <w:pPr>
              <w:jc w:val="both"/>
              <w:rPr>
                <w:iCs/>
                <w:color w:val="000000" w:themeColor="text1"/>
                <w:lang w:val="uk-UA"/>
              </w:rPr>
            </w:pPr>
          </w:p>
          <w:p w:rsidR="006924BC" w:rsidRPr="00A42D83" w:rsidRDefault="006924BC" w:rsidP="00BE0C09">
            <w:pPr>
              <w:jc w:val="both"/>
              <w:rPr>
                <w:iCs/>
                <w:color w:val="000000" w:themeColor="text1"/>
                <w:lang w:val="uk-UA"/>
              </w:rPr>
            </w:pPr>
          </w:p>
          <w:p w:rsidR="006924BC" w:rsidRPr="00A42D83" w:rsidRDefault="006924BC" w:rsidP="00BE0C09">
            <w:pPr>
              <w:jc w:val="both"/>
              <w:rPr>
                <w:iCs/>
                <w:color w:val="000000" w:themeColor="text1"/>
                <w:lang w:val="uk-UA"/>
              </w:rPr>
            </w:pPr>
          </w:p>
          <w:p w:rsidR="006924BC" w:rsidRPr="00A42D83" w:rsidRDefault="006924BC" w:rsidP="00BE0C09">
            <w:pPr>
              <w:rPr>
                <w:b/>
                <w:color w:val="000000" w:themeColor="text1"/>
                <w:lang w:val="uk-UA"/>
              </w:rPr>
            </w:pPr>
            <w:r>
              <w:rPr>
                <w:b/>
                <w:color w:val="000000" w:themeColor="text1"/>
                <w:lang w:val="uk-UA"/>
              </w:rPr>
              <w:t xml:space="preserve">Директор </w:t>
            </w:r>
          </w:p>
          <w:p w:rsidR="006924BC" w:rsidRPr="00A42D83" w:rsidRDefault="006924BC" w:rsidP="00BE0C09">
            <w:pPr>
              <w:rPr>
                <w:b/>
                <w:color w:val="000000" w:themeColor="text1"/>
                <w:lang w:val="uk-UA"/>
              </w:rPr>
            </w:pPr>
          </w:p>
          <w:p w:rsidR="006924BC" w:rsidRPr="00A42D83" w:rsidRDefault="006924BC" w:rsidP="00BE0C09">
            <w:pPr>
              <w:rPr>
                <w:b/>
                <w:color w:val="000000" w:themeColor="text1"/>
                <w:lang w:val="uk-UA"/>
              </w:rPr>
            </w:pPr>
            <w:r>
              <w:rPr>
                <w:b/>
                <w:color w:val="000000" w:themeColor="text1"/>
                <w:lang w:val="uk-UA"/>
              </w:rPr>
              <w:t>___________</w:t>
            </w:r>
            <w:r w:rsidRPr="00A42D83">
              <w:rPr>
                <w:b/>
                <w:color w:val="000000" w:themeColor="text1"/>
                <w:lang w:val="uk-UA"/>
              </w:rPr>
              <w:t>______</w:t>
            </w:r>
            <w:r>
              <w:rPr>
                <w:b/>
                <w:color w:val="000000" w:themeColor="text1"/>
                <w:lang w:val="uk-UA"/>
              </w:rPr>
              <w:t xml:space="preserve">  ______________</w:t>
            </w:r>
          </w:p>
        </w:tc>
      </w:tr>
    </w:tbl>
    <w:p w:rsidR="006924BC" w:rsidRDefault="006924BC" w:rsidP="006924BC"/>
    <w:p w:rsidR="006924BC" w:rsidRDefault="006924BC" w:rsidP="006924BC"/>
    <w:p w:rsidR="006924BC" w:rsidRDefault="006924BC" w:rsidP="006924BC"/>
    <w:p w:rsidR="006924BC" w:rsidRDefault="006924BC" w:rsidP="006924BC"/>
    <w:p w:rsidR="006924BC" w:rsidRDefault="006924BC" w:rsidP="006924BC"/>
    <w:p w:rsidR="006924BC" w:rsidRDefault="006924BC" w:rsidP="006924BC"/>
    <w:p w:rsidR="006924BC" w:rsidRDefault="006924BC" w:rsidP="006924BC"/>
    <w:p w:rsidR="006924BC" w:rsidRDefault="006924BC" w:rsidP="006924BC"/>
    <w:p w:rsidR="006924BC" w:rsidRDefault="006924BC" w:rsidP="006924BC">
      <w:pPr>
        <w:ind w:left="7788" w:right="76"/>
        <w:rPr>
          <w:b/>
          <w:sz w:val="23"/>
          <w:szCs w:val="23"/>
        </w:rPr>
      </w:pPr>
      <w:r>
        <w:rPr>
          <w:b/>
          <w:sz w:val="23"/>
          <w:szCs w:val="23"/>
        </w:rPr>
        <w:lastRenderedPageBreak/>
        <w:t xml:space="preserve">      </w:t>
      </w:r>
    </w:p>
    <w:p w:rsidR="006924BC" w:rsidRPr="00F37EA6" w:rsidRDefault="006924BC" w:rsidP="006924BC">
      <w:pPr>
        <w:ind w:left="7788" w:right="76"/>
        <w:rPr>
          <w:b/>
        </w:rPr>
      </w:pPr>
      <w:proofErr w:type="spellStart"/>
      <w:r w:rsidRPr="00F37EA6">
        <w:rPr>
          <w:b/>
        </w:rPr>
        <w:t>Додаток</w:t>
      </w:r>
      <w:proofErr w:type="spellEnd"/>
      <w:r w:rsidRPr="00F37EA6">
        <w:rPr>
          <w:b/>
        </w:rPr>
        <w:t xml:space="preserve"> № 1</w:t>
      </w:r>
    </w:p>
    <w:p w:rsidR="006924BC" w:rsidRPr="00F37EA6" w:rsidRDefault="006924BC" w:rsidP="006924BC">
      <w:pPr>
        <w:ind w:right="76"/>
        <w:jc w:val="right"/>
        <w:rPr>
          <w:bCs/>
        </w:rPr>
      </w:pPr>
      <w:r w:rsidRPr="00F37EA6">
        <w:rPr>
          <w:bCs/>
        </w:rPr>
        <w:t xml:space="preserve">до Договору №______ </w:t>
      </w:r>
      <w:proofErr w:type="spellStart"/>
      <w:r w:rsidRPr="00F37EA6">
        <w:rPr>
          <w:bCs/>
        </w:rPr>
        <w:t>від</w:t>
      </w:r>
      <w:proofErr w:type="spellEnd"/>
      <w:r w:rsidRPr="00F37EA6">
        <w:rPr>
          <w:bCs/>
        </w:rPr>
        <w:t xml:space="preserve"> </w:t>
      </w:r>
      <w:r w:rsidRPr="00F37EA6">
        <w:t>"</w:t>
      </w:r>
      <w:r w:rsidRPr="00F37EA6">
        <w:rPr>
          <w:u w:val="single"/>
        </w:rPr>
        <w:t xml:space="preserve">      </w:t>
      </w:r>
      <w:r w:rsidRPr="00F37EA6">
        <w:t>" _________202</w:t>
      </w:r>
      <w:r>
        <w:rPr>
          <w:lang w:val="uk-UA"/>
        </w:rPr>
        <w:t>__</w:t>
      </w:r>
      <w:r w:rsidRPr="00F37EA6">
        <w:t xml:space="preserve"> р</w:t>
      </w:r>
      <w:r w:rsidRPr="00F37EA6">
        <w:rPr>
          <w:bCs/>
        </w:rPr>
        <w:t>.</w:t>
      </w:r>
    </w:p>
    <w:p w:rsidR="006924BC" w:rsidRPr="00F37EA6" w:rsidRDefault="006924BC" w:rsidP="006924BC">
      <w:pPr>
        <w:ind w:right="76"/>
        <w:jc w:val="right"/>
        <w:rPr>
          <w:bCs/>
        </w:rPr>
      </w:pPr>
    </w:p>
    <w:p w:rsidR="006924BC" w:rsidRPr="00F37EA6" w:rsidRDefault="006924BC" w:rsidP="006924BC">
      <w:pPr>
        <w:widowControl w:val="0"/>
        <w:jc w:val="center"/>
        <w:rPr>
          <w:b/>
          <w:i/>
        </w:rPr>
      </w:pPr>
      <w:r w:rsidRPr="00F37EA6">
        <w:rPr>
          <w:b/>
          <w:i/>
        </w:rPr>
        <w:t>СПЕЦИФІКАЦІЯ</w:t>
      </w:r>
    </w:p>
    <w:p w:rsidR="006924BC" w:rsidRPr="00F37EA6" w:rsidRDefault="006924BC" w:rsidP="006924BC">
      <w:pPr>
        <w:widowControl w:val="0"/>
        <w:jc w:val="right"/>
      </w:pPr>
      <w:r w:rsidRPr="00F37EA6">
        <w:t>«__»</w:t>
      </w:r>
      <w:r>
        <w:rPr>
          <w:lang w:val="uk-UA"/>
        </w:rPr>
        <w:t xml:space="preserve"> </w:t>
      </w:r>
      <w:r w:rsidRPr="00F37EA6">
        <w:t>______________202</w:t>
      </w:r>
      <w:r>
        <w:rPr>
          <w:lang w:val="uk-UA"/>
        </w:rPr>
        <w:t>__</w:t>
      </w:r>
      <w:r w:rsidRPr="00F37EA6">
        <w:t xml:space="preserve"> року</w:t>
      </w:r>
    </w:p>
    <w:tbl>
      <w:tblPr>
        <w:tblW w:w="545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4963"/>
        <w:gridCol w:w="1763"/>
        <w:gridCol w:w="524"/>
        <w:gridCol w:w="658"/>
        <w:gridCol w:w="1023"/>
        <w:gridCol w:w="1264"/>
      </w:tblGrid>
      <w:tr w:rsidR="006924BC" w:rsidRPr="00F37EA6" w:rsidTr="006924BC">
        <w:tc>
          <w:tcPr>
            <w:tcW w:w="257" w:type="pct"/>
            <w:tcBorders>
              <w:top w:val="single" w:sz="4" w:space="0" w:color="auto"/>
              <w:left w:val="single" w:sz="4" w:space="0" w:color="auto"/>
              <w:bottom w:val="single" w:sz="4" w:space="0" w:color="auto"/>
              <w:right w:val="single" w:sz="4" w:space="0" w:color="auto"/>
            </w:tcBorders>
            <w:vAlign w:val="center"/>
            <w:hideMark/>
          </w:tcPr>
          <w:p w:rsidR="006924BC" w:rsidRPr="00F37EA6" w:rsidRDefault="006924BC" w:rsidP="00BE0C09">
            <w:pPr>
              <w:spacing w:line="254" w:lineRule="auto"/>
              <w:jc w:val="center"/>
              <w:rPr>
                <w:lang w:eastAsia="en-US"/>
              </w:rPr>
            </w:pPr>
            <w:r w:rsidRPr="00F37EA6">
              <w:rPr>
                <w:lang w:eastAsia="en-US"/>
              </w:rPr>
              <w:t>№ п/п</w:t>
            </w:r>
          </w:p>
        </w:tc>
        <w:tc>
          <w:tcPr>
            <w:tcW w:w="2309" w:type="pct"/>
            <w:tcBorders>
              <w:top w:val="single" w:sz="4" w:space="0" w:color="auto"/>
              <w:left w:val="single" w:sz="4" w:space="0" w:color="auto"/>
              <w:bottom w:val="single" w:sz="4" w:space="0" w:color="auto"/>
              <w:right w:val="single" w:sz="4" w:space="0" w:color="auto"/>
            </w:tcBorders>
            <w:vAlign w:val="center"/>
            <w:hideMark/>
          </w:tcPr>
          <w:p w:rsidR="006924BC" w:rsidRPr="00F72BF6" w:rsidRDefault="006924BC" w:rsidP="00BE0C09">
            <w:pPr>
              <w:spacing w:line="254" w:lineRule="auto"/>
              <w:jc w:val="center"/>
              <w:rPr>
                <w:lang w:val="uk-UA" w:eastAsia="en-US"/>
              </w:rPr>
            </w:pPr>
            <w:r>
              <w:rPr>
                <w:lang w:val="uk-UA" w:eastAsia="en-US"/>
              </w:rPr>
              <w:t>Замовлені послуги</w:t>
            </w:r>
          </w:p>
        </w:tc>
        <w:tc>
          <w:tcPr>
            <w:tcW w:w="820" w:type="pct"/>
            <w:tcBorders>
              <w:top w:val="single" w:sz="4" w:space="0" w:color="auto"/>
              <w:left w:val="single" w:sz="4" w:space="0" w:color="auto"/>
              <w:bottom w:val="single" w:sz="4" w:space="0" w:color="auto"/>
              <w:right w:val="single" w:sz="4" w:space="0" w:color="auto"/>
            </w:tcBorders>
          </w:tcPr>
          <w:p w:rsidR="006924BC" w:rsidRPr="00F72BF6" w:rsidRDefault="006924BC" w:rsidP="00BE0C09">
            <w:pPr>
              <w:spacing w:line="254" w:lineRule="auto"/>
              <w:jc w:val="center"/>
              <w:rPr>
                <w:lang w:val="uk-UA" w:eastAsia="en-US"/>
              </w:rPr>
            </w:pPr>
            <w:r>
              <w:rPr>
                <w:lang w:val="uk-UA" w:eastAsia="en-US"/>
              </w:rPr>
              <w:t>Категорія транспортного засобу</w:t>
            </w:r>
          </w:p>
        </w:tc>
        <w:tc>
          <w:tcPr>
            <w:tcW w:w="244" w:type="pct"/>
            <w:tcBorders>
              <w:top w:val="single" w:sz="4" w:space="0" w:color="auto"/>
              <w:left w:val="single" w:sz="4" w:space="0" w:color="auto"/>
              <w:bottom w:val="single" w:sz="4" w:space="0" w:color="auto"/>
              <w:right w:val="single" w:sz="4" w:space="0" w:color="auto"/>
            </w:tcBorders>
            <w:vAlign w:val="center"/>
            <w:hideMark/>
          </w:tcPr>
          <w:p w:rsidR="006924BC" w:rsidRPr="00F37EA6" w:rsidRDefault="006924BC" w:rsidP="00BE0C09">
            <w:pPr>
              <w:spacing w:line="254" w:lineRule="auto"/>
              <w:jc w:val="center"/>
              <w:rPr>
                <w:lang w:eastAsia="en-US"/>
              </w:rPr>
            </w:pPr>
            <w:r w:rsidRPr="00F37EA6">
              <w:rPr>
                <w:lang w:eastAsia="en-US"/>
              </w:rPr>
              <w:t>Од</w:t>
            </w:r>
          </w:p>
        </w:tc>
        <w:tc>
          <w:tcPr>
            <w:tcW w:w="306" w:type="pct"/>
            <w:tcBorders>
              <w:top w:val="single" w:sz="4" w:space="0" w:color="auto"/>
              <w:left w:val="single" w:sz="4" w:space="0" w:color="auto"/>
              <w:bottom w:val="single" w:sz="4" w:space="0" w:color="auto"/>
              <w:right w:val="single" w:sz="4" w:space="0" w:color="auto"/>
            </w:tcBorders>
            <w:vAlign w:val="center"/>
            <w:hideMark/>
          </w:tcPr>
          <w:p w:rsidR="006924BC" w:rsidRPr="00F37EA6" w:rsidRDefault="006924BC" w:rsidP="00BE0C09">
            <w:pPr>
              <w:spacing w:line="254" w:lineRule="auto"/>
              <w:jc w:val="center"/>
              <w:rPr>
                <w:lang w:eastAsia="en-US"/>
              </w:rPr>
            </w:pPr>
            <w:proofErr w:type="spellStart"/>
            <w:r w:rsidRPr="00F37EA6">
              <w:rPr>
                <w:lang w:eastAsia="en-US"/>
              </w:rPr>
              <w:t>Кіл-ть</w:t>
            </w:r>
            <w:proofErr w:type="spellEnd"/>
          </w:p>
        </w:tc>
        <w:tc>
          <w:tcPr>
            <w:tcW w:w="476" w:type="pct"/>
            <w:tcBorders>
              <w:top w:val="single" w:sz="4" w:space="0" w:color="auto"/>
              <w:left w:val="single" w:sz="4" w:space="0" w:color="auto"/>
              <w:bottom w:val="single" w:sz="4" w:space="0" w:color="auto"/>
              <w:right w:val="single" w:sz="4" w:space="0" w:color="auto"/>
            </w:tcBorders>
            <w:vAlign w:val="center"/>
            <w:hideMark/>
          </w:tcPr>
          <w:p w:rsidR="006924BC" w:rsidRPr="00F37EA6" w:rsidRDefault="006924BC" w:rsidP="00BE0C09">
            <w:pPr>
              <w:spacing w:line="254" w:lineRule="auto"/>
              <w:jc w:val="center"/>
              <w:rPr>
                <w:lang w:eastAsia="en-US"/>
              </w:rPr>
            </w:pPr>
            <w:proofErr w:type="spellStart"/>
            <w:r w:rsidRPr="00F37EA6">
              <w:rPr>
                <w:lang w:eastAsia="en-US"/>
              </w:rPr>
              <w:t>Ціна</w:t>
            </w:r>
            <w:proofErr w:type="spellEnd"/>
            <w:r w:rsidRPr="00F37EA6">
              <w:rPr>
                <w:lang w:eastAsia="en-US"/>
              </w:rPr>
              <w:t xml:space="preserve"> без ПДВ (грн.)</w:t>
            </w:r>
          </w:p>
        </w:tc>
        <w:tc>
          <w:tcPr>
            <w:tcW w:w="588" w:type="pct"/>
            <w:tcBorders>
              <w:top w:val="single" w:sz="4" w:space="0" w:color="auto"/>
              <w:left w:val="single" w:sz="4" w:space="0" w:color="auto"/>
              <w:bottom w:val="single" w:sz="4" w:space="0" w:color="auto"/>
              <w:right w:val="single" w:sz="4" w:space="0" w:color="auto"/>
            </w:tcBorders>
            <w:vAlign w:val="center"/>
            <w:hideMark/>
          </w:tcPr>
          <w:p w:rsidR="006924BC" w:rsidRPr="00F37EA6" w:rsidRDefault="006924BC" w:rsidP="00BE0C09">
            <w:pPr>
              <w:spacing w:line="254" w:lineRule="auto"/>
              <w:jc w:val="center"/>
              <w:rPr>
                <w:lang w:eastAsia="en-US"/>
              </w:rPr>
            </w:pPr>
            <w:r w:rsidRPr="00F37EA6">
              <w:rPr>
                <w:lang w:eastAsia="en-US"/>
              </w:rPr>
              <w:t>Сума. без ПДВ (грн.)</w:t>
            </w:r>
          </w:p>
        </w:tc>
      </w:tr>
      <w:tr w:rsidR="006924BC" w:rsidRPr="00F37EA6" w:rsidTr="006924BC">
        <w:tc>
          <w:tcPr>
            <w:tcW w:w="257" w:type="pct"/>
            <w:tcBorders>
              <w:top w:val="single" w:sz="4" w:space="0" w:color="auto"/>
              <w:left w:val="single" w:sz="4" w:space="0" w:color="auto"/>
              <w:bottom w:val="single" w:sz="4" w:space="0" w:color="auto"/>
              <w:right w:val="single" w:sz="4" w:space="0" w:color="auto"/>
            </w:tcBorders>
            <w:vAlign w:val="center"/>
            <w:hideMark/>
          </w:tcPr>
          <w:p w:rsidR="006924BC" w:rsidRPr="00F37EA6" w:rsidRDefault="006924BC" w:rsidP="00BE0C09">
            <w:pPr>
              <w:spacing w:line="254" w:lineRule="auto"/>
              <w:jc w:val="center"/>
              <w:rPr>
                <w:lang w:eastAsia="en-US"/>
              </w:rPr>
            </w:pPr>
            <w:r w:rsidRPr="00F37EA6">
              <w:rPr>
                <w:lang w:eastAsia="en-US"/>
              </w:rPr>
              <w:t>1</w:t>
            </w:r>
          </w:p>
        </w:tc>
        <w:tc>
          <w:tcPr>
            <w:tcW w:w="2309" w:type="pct"/>
            <w:tcBorders>
              <w:top w:val="single" w:sz="4" w:space="0" w:color="auto"/>
              <w:left w:val="single" w:sz="4" w:space="0" w:color="auto"/>
              <w:bottom w:val="single" w:sz="4" w:space="0" w:color="auto"/>
              <w:right w:val="single" w:sz="4" w:space="0" w:color="auto"/>
            </w:tcBorders>
            <w:vAlign w:val="bottom"/>
          </w:tcPr>
          <w:p w:rsidR="006924BC" w:rsidRPr="00AD2E23" w:rsidRDefault="006924BC" w:rsidP="00BE0C09">
            <w:pPr>
              <w:rPr>
                <w:lang w:val="uk-UA"/>
              </w:rPr>
            </w:pPr>
            <w:r>
              <w:rPr>
                <w:lang w:val="uk-UA"/>
              </w:rPr>
              <w:t>Технічний огляд та видача протоколів КТЗ – транспортні засоби, що застосовуються для перевезень пасажирів, та які мають не більше восьми сидінь окрім сидіння водія.</w:t>
            </w:r>
          </w:p>
        </w:tc>
        <w:tc>
          <w:tcPr>
            <w:tcW w:w="820" w:type="pct"/>
            <w:tcBorders>
              <w:top w:val="single" w:sz="4" w:space="0" w:color="auto"/>
              <w:left w:val="single" w:sz="4" w:space="0" w:color="auto"/>
              <w:bottom w:val="single" w:sz="4" w:space="0" w:color="auto"/>
              <w:right w:val="single" w:sz="4" w:space="0" w:color="auto"/>
            </w:tcBorders>
            <w:vAlign w:val="center"/>
          </w:tcPr>
          <w:p w:rsidR="006924BC" w:rsidRPr="00AD2E23" w:rsidRDefault="006924BC" w:rsidP="00BE0C09">
            <w:pPr>
              <w:jc w:val="center"/>
              <w:rPr>
                <w:color w:val="000000"/>
                <w:lang w:val="uk-UA" w:eastAsia="uk-UA"/>
              </w:rPr>
            </w:pPr>
            <w:r>
              <w:rPr>
                <w:color w:val="000000"/>
                <w:lang w:val="uk-UA" w:eastAsia="uk-UA"/>
              </w:rPr>
              <w:t>М1</w:t>
            </w:r>
          </w:p>
        </w:tc>
        <w:tc>
          <w:tcPr>
            <w:tcW w:w="244" w:type="pct"/>
            <w:tcBorders>
              <w:top w:val="single" w:sz="4" w:space="0" w:color="auto"/>
              <w:left w:val="single" w:sz="4" w:space="0" w:color="auto"/>
              <w:bottom w:val="single" w:sz="4" w:space="0" w:color="auto"/>
              <w:right w:val="single" w:sz="4" w:space="0" w:color="auto"/>
            </w:tcBorders>
            <w:vAlign w:val="center"/>
          </w:tcPr>
          <w:p w:rsidR="006924BC" w:rsidRPr="008A0038" w:rsidRDefault="006924BC" w:rsidP="00BE0C09">
            <w:pPr>
              <w:jc w:val="right"/>
              <w:rPr>
                <w:color w:val="000000"/>
                <w:lang w:val="uk-UA" w:eastAsia="uk-UA"/>
              </w:rPr>
            </w:pPr>
            <w:proofErr w:type="spellStart"/>
            <w:r>
              <w:rPr>
                <w:color w:val="000000"/>
                <w:lang w:val="uk-UA" w:eastAsia="uk-UA"/>
              </w:rPr>
              <w:t>шт</w:t>
            </w:r>
            <w:proofErr w:type="spellEnd"/>
          </w:p>
        </w:tc>
        <w:tc>
          <w:tcPr>
            <w:tcW w:w="306" w:type="pct"/>
            <w:tcBorders>
              <w:top w:val="single" w:sz="4" w:space="0" w:color="auto"/>
              <w:left w:val="single" w:sz="4" w:space="0" w:color="auto"/>
              <w:bottom w:val="single" w:sz="4" w:space="0" w:color="auto"/>
              <w:right w:val="single" w:sz="4" w:space="0" w:color="auto"/>
            </w:tcBorders>
            <w:vAlign w:val="center"/>
          </w:tcPr>
          <w:p w:rsidR="006924BC" w:rsidRPr="008A0038" w:rsidRDefault="006924BC" w:rsidP="00BE0C09">
            <w:pPr>
              <w:jc w:val="right"/>
              <w:rPr>
                <w:color w:val="000000"/>
                <w:lang w:val="uk-UA"/>
              </w:rPr>
            </w:pPr>
          </w:p>
        </w:tc>
        <w:tc>
          <w:tcPr>
            <w:tcW w:w="476" w:type="pct"/>
            <w:tcBorders>
              <w:top w:val="single" w:sz="4" w:space="0" w:color="auto"/>
              <w:left w:val="single" w:sz="4" w:space="0" w:color="auto"/>
              <w:bottom w:val="single" w:sz="4" w:space="0" w:color="auto"/>
              <w:right w:val="single" w:sz="4" w:space="0" w:color="auto"/>
            </w:tcBorders>
            <w:vAlign w:val="center"/>
          </w:tcPr>
          <w:p w:rsidR="006924BC" w:rsidRPr="008A0038" w:rsidRDefault="006924BC" w:rsidP="00BE0C09">
            <w:pPr>
              <w:jc w:val="right"/>
              <w:rPr>
                <w:color w:val="000000"/>
                <w:lang w:val="uk-UA"/>
              </w:rPr>
            </w:pPr>
          </w:p>
        </w:tc>
        <w:tc>
          <w:tcPr>
            <w:tcW w:w="588" w:type="pct"/>
            <w:tcBorders>
              <w:top w:val="single" w:sz="4" w:space="0" w:color="auto"/>
              <w:left w:val="single" w:sz="4" w:space="0" w:color="auto"/>
              <w:bottom w:val="single" w:sz="4" w:space="0" w:color="auto"/>
              <w:right w:val="single" w:sz="4" w:space="0" w:color="auto"/>
            </w:tcBorders>
            <w:vAlign w:val="center"/>
          </w:tcPr>
          <w:p w:rsidR="006924BC" w:rsidRPr="008A0038" w:rsidRDefault="006924BC" w:rsidP="00BE0C09">
            <w:pPr>
              <w:jc w:val="right"/>
              <w:rPr>
                <w:color w:val="000000"/>
                <w:lang w:val="uk-UA"/>
              </w:rPr>
            </w:pPr>
          </w:p>
        </w:tc>
      </w:tr>
      <w:tr w:rsidR="006924BC" w:rsidRPr="00F37EA6" w:rsidTr="006924BC">
        <w:tc>
          <w:tcPr>
            <w:tcW w:w="257" w:type="pct"/>
            <w:tcBorders>
              <w:top w:val="single" w:sz="4" w:space="0" w:color="auto"/>
              <w:left w:val="single" w:sz="4" w:space="0" w:color="auto"/>
              <w:bottom w:val="single" w:sz="4" w:space="0" w:color="auto"/>
              <w:right w:val="single" w:sz="4" w:space="0" w:color="auto"/>
            </w:tcBorders>
            <w:vAlign w:val="center"/>
            <w:hideMark/>
          </w:tcPr>
          <w:p w:rsidR="006924BC" w:rsidRPr="00F37EA6" w:rsidRDefault="006924BC" w:rsidP="00BE0C09">
            <w:pPr>
              <w:spacing w:line="254" w:lineRule="auto"/>
              <w:jc w:val="center"/>
              <w:rPr>
                <w:lang w:eastAsia="en-US"/>
              </w:rPr>
            </w:pPr>
            <w:r w:rsidRPr="00F37EA6">
              <w:rPr>
                <w:lang w:eastAsia="en-US"/>
              </w:rPr>
              <w:t>2</w:t>
            </w:r>
          </w:p>
        </w:tc>
        <w:tc>
          <w:tcPr>
            <w:tcW w:w="2309" w:type="pct"/>
            <w:tcBorders>
              <w:top w:val="single" w:sz="4" w:space="0" w:color="auto"/>
              <w:left w:val="single" w:sz="4" w:space="0" w:color="auto"/>
              <w:bottom w:val="single" w:sz="4" w:space="0" w:color="auto"/>
              <w:right w:val="single" w:sz="4" w:space="0" w:color="auto"/>
            </w:tcBorders>
            <w:vAlign w:val="bottom"/>
          </w:tcPr>
          <w:p w:rsidR="006924BC" w:rsidRPr="00F37EA6" w:rsidRDefault="006924BC" w:rsidP="00BE0C09">
            <w:r>
              <w:rPr>
                <w:lang w:val="uk-UA"/>
              </w:rPr>
              <w:t>Технічний огляд та видача протоколів КТЗ – транспортні засоби, що застосовуються для перевезень пасажирів, та які мають більше восьми сидінь окрім сидіння водія, та максимальна маса яких не перевищує 5 тон.</w:t>
            </w:r>
          </w:p>
        </w:tc>
        <w:tc>
          <w:tcPr>
            <w:tcW w:w="820" w:type="pct"/>
            <w:tcBorders>
              <w:top w:val="single" w:sz="4" w:space="0" w:color="auto"/>
              <w:left w:val="single" w:sz="4" w:space="0" w:color="auto"/>
              <w:bottom w:val="single" w:sz="4" w:space="0" w:color="auto"/>
              <w:right w:val="single" w:sz="4" w:space="0" w:color="auto"/>
            </w:tcBorders>
            <w:vAlign w:val="center"/>
          </w:tcPr>
          <w:p w:rsidR="006924BC" w:rsidRPr="008A0038" w:rsidRDefault="006924BC" w:rsidP="00BE0C09">
            <w:pPr>
              <w:jc w:val="center"/>
              <w:rPr>
                <w:lang w:val="uk-UA"/>
              </w:rPr>
            </w:pPr>
            <w:r>
              <w:rPr>
                <w:lang w:val="uk-UA"/>
              </w:rPr>
              <w:t>М2</w:t>
            </w:r>
          </w:p>
        </w:tc>
        <w:tc>
          <w:tcPr>
            <w:tcW w:w="244" w:type="pct"/>
            <w:tcBorders>
              <w:top w:val="single" w:sz="4" w:space="0" w:color="auto"/>
              <w:left w:val="single" w:sz="4" w:space="0" w:color="auto"/>
              <w:bottom w:val="single" w:sz="4" w:space="0" w:color="auto"/>
              <w:right w:val="single" w:sz="4" w:space="0" w:color="auto"/>
            </w:tcBorders>
            <w:vAlign w:val="center"/>
          </w:tcPr>
          <w:p w:rsidR="006924BC" w:rsidRPr="008A0038" w:rsidRDefault="006924BC" w:rsidP="00BE0C09">
            <w:pPr>
              <w:jc w:val="right"/>
              <w:rPr>
                <w:lang w:val="uk-UA"/>
              </w:rPr>
            </w:pPr>
            <w:proofErr w:type="spellStart"/>
            <w:r>
              <w:rPr>
                <w:lang w:val="uk-UA"/>
              </w:rPr>
              <w:t>шт</w:t>
            </w:r>
            <w:proofErr w:type="spellEnd"/>
          </w:p>
        </w:tc>
        <w:tc>
          <w:tcPr>
            <w:tcW w:w="306" w:type="pct"/>
            <w:tcBorders>
              <w:top w:val="single" w:sz="4" w:space="0" w:color="auto"/>
              <w:left w:val="single" w:sz="4" w:space="0" w:color="auto"/>
              <w:bottom w:val="single" w:sz="4" w:space="0" w:color="auto"/>
              <w:right w:val="single" w:sz="4" w:space="0" w:color="auto"/>
            </w:tcBorders>
            <w:vAlign w:val="center"/>
          </w:tcPr>
          <w:p w:rsidR="006924BC" w:rsidRPr="008A0038" w:rsidRDefault="006924BC" w:rsidP="00BE0C09">
            <w:pPr>
              <w:jc w:val="right"/>
              <w:rPr>
                <w:color w:val="000000"/>
                <w:lang w:val="uk-UA"/>
              </w:rPr>
            </w:pPr>
          </w:p>
        </w:tc>
        <w:tc>
          <w:tcPr>
            <w:tcW w:w="476" w:type="pct"/>
            <w:tcBorders>
              <w:top w:val="single" w:sz="4" w:space="0" w:color="auto"/>
              <w:left w:val="single" w:sz="4" w:space="0" w:color="auto"/>
              <w:bottom w:val="single" w:sz="4" w:space="0" w:color="auto"/>
              <w:right w:val="single" w:sz="4" w:space="0" w:color="auto"/>
            </w:tcBorders>
            <w:vAlign w:val="center"/>
          </w:tcPr>
          <w:p w:rsidR="006924BC" w:rsidRPr="008A0038" w:rsidRDefault="006924BC" w:rsidP="00BE0C09">
            <w:pPr>
              <w:jc w:val="right"/>
              <w:rPr>
                <w:color w:val="000000"/>
                <w:lang w:val="uk-UA"/>
              </w:rPr>
            </w:pPr>
          </w:p>
        </w:tc>
        <w:tc>
          <w:tcPr>
            <w:tcW w:w="588" w:type="pct"/>
            <w:tcBorders>
              <w:top w:val="single" w:sz="4" w:space="0" w:color="auto"/>
              <w:left w:val="single" w:sz="4" w:space="0" w:color="auto"/>
              <w:bottom w:val="single" w:sz="4" w:space="0" w:color="auto"/>
              <w:right w:val="single" w:sz="4" w:space="0" w:color="auto"/>
            </w:tcBorders>
            <w:vAlign w:val="center"/>
          </w:tcPr>
          <w:p w:rsidR="006924BC" w:rsidRPr="008A0038" w:rsidRDefault="006924BC" w:rsidP="00BE0C09">
            <w:pPr>
              <w:jc w:val="right"/>
              <w:rPr>
                <w:color w:val="000000"/>
                <w:lang w:val="uk-UA"/>
              </w:rPr>
            </w:pPr>
          </w:p>
        </w:tc>
      </w:tr>
      <w:tr w:rsidR="006924BC" w:rsidRPr="00F37EA6" w:rsidTr="006924BC">
        <w:tc>
          <w:tcPr>
            <w:tcW w:w="257" w:type="pct"/>
            <w:tcBorders>
              <w:top w:val="single" w:sz="4" w:space="0" w:color="auto"/>
              <w:left w:val="single" w:sz="4" w:space="0" w:color="auto"/>
              <w:bottom w:val="single" w:sz="4" w:space="0" w:color="auto"/>
              <w:right w:val="single" w:sz="4" w:space="0" w:color="auto"/>
            </w:tcBorders>
            <w:vAlign w:val="center"/>
          </w:tcPr>
          <w:p w:rsidR="006924BC" w:rsidRPr="00F72BF6" w:rsidRDefault="006924BC" w:rsidP="00BE0C09">
            <w:pPr>
              <w:spacing w:line="254" w:lineRule="auto"/>
              <w:jc w:val="center"/>
              <w:rPr>
                <w:lang w:val="uk-UA" w:eastAsia="en-US"/>
              </w:rPr>
            </w:pPr>
            <w:r>
              <w:rPr>
                <w:lang w:val="uk-UA" w:eastAsia="en-US"/>
              </w:rPr>
              <w:t>3</w:t>
            </w:r>
          </w:p>
        </w:tc>
        <w:tc>
          <w:tcPr>
            <w:tcW w:w="2309" w:type="pct"/>
            <w:tcBorders>
              <w:top w:val="single" w:sz="4" w:space="0" w:color="auto"/>
              <w:left w:val="single" w:sz="4" w:space="0" w:color="auto"/>
              <w:bottom w:val="single" w:sz="4" w:space="0" w:color="auto"/>
              <w:right w:val="single" w:sz="4" w:space="0" w:color="auto"/>
            </w:tcBorders>
            <w:vAlign w:val="bottom"/>
          </w:tcPr>
          <w:p w:rsidR="006924BC" w:rsidRPr="00F37EA6" w:rsidRDefault="006924BC" w:rsidP="00BE0C09">
            <w:r>
              <w:rPr>
                <w:lang w:val="uk-UA"/>
              </w:rPr>
              <w:t>Технічний огляд та видача протоколів КТЗ – транспортні засоби, що застосовуються для перевезень пасажирів, та які мають більше восьми сидінь окрім сидіння водія, та максимальна маса яких перевищує 5 тон.</w:t>
            </w:r>
          </w:p>
        </w:tc>
        <w:tc>
          <w:tcPr>
            <w:tcW w:w="820" w:type="pct"/>
            <w:tcBorders>
              <w:top w:val="single" w:sz="4" w:space="0" w:color="auto"/>
              <w:left w:val="single" w:sz="4" w:space="0" w:color="auto"/>
              <w:bottom w:val="single" w:sz="4" w:space="0" w:color="auto"/>
              <w:right w:val="single" w:sz="4" w:space="0" w:color="auto"/>
            </w:tcBorders>
            <w:vAlign w:val="center"/>
          </w:tcPr>
          <w:p w:rsidR="006924BC" w:rsidRPr="008A0038" w:rsidRDefault="006924BC" w:rsidP="00BE0C09">
            <w:pPr>
              <w:jc w:val="center"/>
              <w:rPr>
                <w:lang w:val="uk-UA"/>
              </w:rPr>
            </w:pPr>
            <w:r>
              <w:rPr>
                <w:lang w:val="uk-UA"/>
              </w:rPr>
              <w:t>М3</w:t>
            </w:r>
          </w:p>
        </w:tc>
        <w:tc>
          <w:tcPr>
            <w:tcW w:w="244" w:type="pct"/>
            <w:tcBorders>
              <w:top w:val="single" w:sz="4" w:space="0" w:color="auto"/>
              <w:left w:val="single" w:sz="4" w:space="0" w:color="auto"/>
              <w:bottom w:val="single" w:sz="4" w:space="0" w:color="auto"/>
              <w:right w:val="single" w:sz="4" w:space="0" w:color="auto"/>
            </w:tcBorders>
            <w:vAlign w:val="center"/>
          </w:tcPr>
          <w:p w:rsidR="006924BC" w:rsidRPr="008A0038" w:rsidRDefault="006924BC" w:rsidP="00BE0C09">
            <w:pPr>
              <w:jc w:val="right"/>
              <w:rPr>
                <w:lang w:val="uk-UA"/>
              </w:rPr>
            </w:pPr>
            <w:proofErr w:type="spellStart"/>
            <w:r>
              <w:rPr>
                <w:lang w:val="uk-UA"/>
              </w:rPr>
              <w:t>шт</w:t>
            </w:r>
            <w:proofErr w:type="spellEnd"/>
          </w:p>
        </w:tc>
        <w:tc>
          <w:tcPr>
            <w:tcW w:w="306" w:type="pct"/>
            <w:tcBorders>
              <w:top w:val="single" w:sz="4" w:space="0" w:color="auto"/>
              <w:left w:val="single" w:sz="4" w:space="0" w:color="auto"/>
              <w:bottom w:val="single" w:sz="4" w:space="0" w:color="auto"/>
              <w:right w:val="single" w:sz="4" w:space="0" w:color="auto"/>
            </w:tcBorders>
            <w:vAlign w:val="center"/>
          </w:tcPr>
          <w:p w:rsidR="006924BC" w:rsidRPr="008A0038" w:rsidRDefault="006924BC" w:rsidP="00BE0C09">
            <w:pPr>
              <w:jc w:val="right"/>
              <w:rPr>
                <w:color w:val="000000"/>
                <w:lang w:val="uk-UA"/>
              </w:rPr>
            </w:pPr>
          </w:p>
        </w:tc>
        <w:tc>
          <w:tcPr>
            <w:tcW w:w="476" w:type="pct"/>
            <w:tcBorders>
              <w:top w:val="single" w:sz="4" w:space="0" w:color="auto"/>
              <w:left w:val="single" w:sz="4" w:space="0" w:color="auto"/>
              <w:bottom w:val="single" w:sz="4" w:space="0" w:color="auto"/>
              <w:right w:val="single" w:sz="4" w:space="0" w:color="auto"/>
            </w:tcBorders>
            <w:vAlign w:val="center"/>
          </w:tcPr>
          <w:p w:rsidR="006924BC" w:rsidRPr="008A0038" w:rsidRDefault="006924BC" w:rsidP="00BE0C09">
            <w:pPr>
              <w:jc w:val="right"/>
              <w:rPr>
                <w:color w:val="000000"/>
                <w:lang w:val="uk-UA"/>
              </w:rPr>
            </w:pPr>
          </w:p>
        </w:tc>
        <w:tc>
          <w:tcPr>
            <w:tcW w:w="588" w:type="pct"/>
            <w:tcBorders>
              <w:top w:val="single" w:sz="4" w:space="0" w:color="auto"/>
              <w:left w:val="single" w:sz="4" w:space="0" w:color="auto"/>
              <w:bottom w:val="single" w:sz="4" w:space="0" w:color="auto"/>
              <w:right w:val="single" w:sz="4" w:space="0" w:color="auto"/>
            </w:tcBorders>
            <w:vAlign w:val="center"/>
          </w:tcPr>
          <w:p w:rsidR="006924BC" w:rsidRPr="008A0038" w:rsidRDefault="006924BC" w:rsidP="00BE0C09">
            <w:pPr>
              <w:jc w:val="right"/>
              <w:rPr>
                <w:color w:val="000000"/>
                <w:lang w:val="uk-UA"/>
              </w:rPr>
            </w:pPr>
          </w:p>
        </w:tc>
      </w:tr>
      <w:tr w:rsidR="006924BC" w:rsidRPr="00F37EA6" w:rsidTr="006924BC">
        <w:tc>
          <w:tcPr>
            <w:tcW w:w="257" w:type="pct"/>
            <w:tcBorders>
              <w:top w:val="single" w:sz="4" w:space="0" w:color="auto"/>
              <w:left w:val="single" w:sz="4" w:space="0" w:color="auto"/>
              <w:bottom w:val="single" w:sz="4" w:space="0" w:color="auto"/>
              <w:right w:val="single" w:sz="4" w:space="0" w:color="auto"/>
            </w:tcBorders>
            <w:vAlign w:val="center"/>
          </w:tcPr>
          <w:p w:rsidR="006924BC" w:rsidRPr="00F72BF6" w:rsidRDefault="006924BC" w:rsidP="00BE0C09">
            <w:pPr>
              <w:spacing w:line="254" w:lineRule="auto"/>
              <w:jc w:val="center"/>
              <w:rPr>
                <w:lang w:val="uk-UA" w:eastAsia="en-US"/>
              </w:rPr>
            </w:pPr>
            <w:r>
              <w:rPr>
                <w:lang w:val="uk-UA" w:eastAsia="en-US"/>
              </w:rPr>
              <w:t>4</w:t>
            </w:r>
          </w:p>
        </w:tc>
        <w:tc>
          <w:tcPr>
            <w:tcW w:w="2309" w:type="pct"/>
            <w:tcBorders>
              <w:top w:val="single" w:sz="4" w:space="0" w:color="auto"/>
              <w:left w:val="single" w:sz="4" w:space="0" w:color="auto"/>
              <w:bottom w:val="single" w:sz="4" w:space="0" w:color="auto"/>
              <w:right w:val="single" w:sz="4" w:space="0" w:color="auto"/>
            </w:tcBorders>
            <w:vAlign w:val="bottom"/>
          </w:tcPr>
          <w:p w:rsidR="006924BC" w:rsidRPr="00F37EA6" w:rsidRDefault="006924BC" w:rsidP="00BE0C09">
            <w:r>
              <w:rPr>
                <w:lang w:val="uk-UA"/>
              </w:rPr>
              <w:t>Технічний огляд та видача протоколів КТЗ – транспортні засоби, що застосовуються для перевезень вантажів, та максимальна маса яких не перевищує 3,5 тони.</w:t>
            </w:r>
          </w:p>
        </w:tc>
        <w:tc>
          <w:tcPr>
            <w:tcW w:w="820" w:type="pct"/>
            <w:tcBorders>
              <w:top w:val="single" w:sz="4" w:space="0" w:color="auto"/>
              <w:left w:val="single" w:sz="4" w:space="0" w:color="auto"/>
              <w:bottom w:val="single" w:sz="4" w:space="0" w:color="auto"/>
              <w:right w:val="single" w:sz="4" w:space="0" w:color="auto"/>
            </w:tcBorders>
            <w:vAlign w:val="center"/>
          </w:tcPr>
          <w:p w:rsidR="006924BC" w:rsidRPr="008A0038" w:rsidRDefault="006924BC" w:rsidP="00BE0C09">
            <w:pPr>
              <w:jc w:val="center"/>
              <w:rPr>
                <w:lang w:val="en-US"/>
              </w:rPr>
            </w:pPr>
            <w:r>
              <w:rPr>
                <w:lang w:val="en-US"/>
              </w:rPr>
              <w:t>N1</w:t>
            </w:r>
          </w:p>
        </w:tc>
        <w:tc>
          <w:tcPr>
            <w:tcW w:w="244" w:type="pct"/>
            <w:tcBorders>
              <w:top w:val="single" w:sz="4" w:space="0" w:color="auto"/>
              <w:left w:val="single" w:sz="4" w:space="0" w:color="auto"/>
              <w:bottom w:val="single" w:sz="4" w:space="0" w:color="auto"/>
              <w:right w:val="single" w:sz="4" w:space="0" w:color="auto"/>
            </w:tcBorders>
            <w:vAlign w:val="center"/>
          </w:tcPr>
          <w:p w:rsidR="006924BC" w:rsidRPr="008A0038" w:rsidRDefault="006924BC" w:rsidP="00BE0C09">
            <w:pPr>
              <w:jc w:val="right"/>
              <w:rPr>
                <w:lang w:val="uk-UA"/>
              </w:rPr>
            </w:pPr>
            <w:proofErr w:type="spellStart"/>
            <w:r>
              <w:rPr>
                <w:lang w:val="uk-UA"/>
              </w:rPr>
              <w:t>шт</w:t>
            </w:r>
            <w:proofErr w:type="spellEnd"/>
          </w:p>
        </w:tc>
        <w:tc>
          <w:tcPr>
            <w:tcW w:w="306" w:type="pct"/>
            <w:tcBorders>
              <w:top w:val="single" w:sz="4" w:space="0" w:color="auto"/>
              <w:left w:val="single" w:sz="4" w:space="0" w:color="auto"/>
              <w:bottom w:val="single" w:sz="4" w:space="0" w:color="auto"/>
              <w:right w:val="single" w:sz="4" w:space="0" w:color="auto"/>
            </w:tcBorders>
            <w:vAlign w:val="center"/>
          </w:tcPr>
          <w:p w:rsidR="006924BC" w:rsidRPr="008A0038" w:rsidRDefault="006924BC" w:rsidP="00BE0C09">
            <w:pPr>
              <w:jc w:val="right"/>
              <w:rPr>
                <w:color w:val="000000"/>
                <w:lang w:val="uk-UA"/>
              </w:rPr>
            </w:pPr>
          </w:p>
        </w:tc>
        <w:tc>
          <w:tcPr>
            <w:tcW w:w="476" w:type="pct"/>
            <w:tcBorders>
              <w:top w:val="single" w:sz="4" w:space="0" w:color="auto"/>
              <w:left w:val="single" w:sz="4" w:space="0" w:color="auto"/>
              <w:bottom w:val="single" w:sz="4" w:space="0" w:color="auto"/>
              <w:right w:val="single" w:sz="4" w:space="0" w:color="auto"/>
            </w:tcBorders>
            <w:vAlign w:val="center"/>
          </w:tcPr>
          <w:p w:rsidR="006924BC" w:rsidRPr="008A0038" w:rsidRDefault="006924BC" w:rsidP="00BE0C09">
            <w:pPr>
              <w:jc w:val="right"/>
              <w:rPr>
                <w:color w:val="000000"/>
                <w:lang w:val="uk-UA"/>
              </w:rPr>
            </w:pPr>
          </w:p>
        </w:tc>
        <w:tc>
          <w:tcPr>
            <w:tcW w:w="588" w:type="pct"/>
            <w:tcBorders>
              <w:top w:val="single" w:sz="4" w:space="0" w:color="auto"/>
              <w:left w:val="single" w:sz="4" w:space="0" w:color="auto"/>
              <w:bottom w:val="single" w:sz="4" w:space="0" w:color="auto"/>
              <w:right w:val="single" w:sz="4" w:space="0" w:color="auto"/>
            </w:tcBorders>
            <w:vAlign w:val="center"/>
          </w:tcPr>
          <w:p w:rsidR="006924BC" w:rsidRPr="008A0038" w:rsidRDefault="006924BC" w:rsidP="00BE0C09">
            <w:pPr>
              <w:jc w:val="right"/>
              <w:rPr>
                <w:color w:val="000000"/>
                <w:lang w:val="uk-UA"/>
              </w:rPr>
            </w:pPr>
          </w:p>
        </w:tc>
      </w:tr>
      <w:tr w:rsidR="006924BC" w:rsidRPr="00F37EA6" w:rsidTr="006924BC">
        <w:tc>
          <w:tcPr>
            <w:tcW w:w="257" w:type="pct"/>
            <w:tcBorders>
              <w:top w:val="single" w:sz="4" w:space="0" w:color="auto"/>
              <w:left w:val="single" w:sz="4" w:space="0" w:color="auto"/>
              <w:bottom w:val="single" w:sz="4" w:space="0" w:color="auto"/>
              <w:right w:val="single" w:sz="4" w:space="0" w:color="auto"/>
            </w:tcBorders>
            <w:vAlign w:val="center"/>
          </w:tcPr>
          <w:p w:rsidR="006924BC" w:rsidRPr="00F72BF6" w:rsidRDefault="006924BC" w:rsidP="00BE0C09">
            <w:pPr>
              <w:spacing w:line="254" w:lineRule="auto"/>
              <w:jc w:val="center"/>
              <w:rPr>
                <w:lang w:val="uk-UA" w:eastAsia="en-US"/>
              </w:rPr>
            </w:pPr>
            <w:r>
              <w:rPr>
                <w:lang w:val="uk-UA" w:eastAsia="en-US"/>
              </w:rPr>
              <w:t>5</w:t>
            </w:r>
          </w:p>
        </w:tc>
        <w:tc>
          <w:tcPr>
            <w:tcW w:w="2309" w:type="pct"/>
            <w:tcBorders>
              <w:top w:val="single" w:sz="4" w:space="0" w:color="auto"/>
              <w:left w:val="single" w:sz="4" w:space="0" w:color="auto"/>
              <w:bottom w:val="single" w:sz="4" w:space="0" w:color="auto"/>
              <w:right w:val="single" w:sz="4" w:space="0" w:color="auto"/>
            </w:tcBorders>
            <w:vAlign w:val="bottom"/>
          </w:tcPr>
          <w:p w:rsidR="006924BC" w:rsidRPr="00F37EA6" w:rsidRDefault="006924BC" w:rsidP="00BE0C09">
            <w:r>
              <w:rPr>
                <w:lang w:val="uk-UA"/>
              </w:rPr>
              <w:t>Технічний огляд та видача протоколів КТЗ – транспортні засоби, що застосовуються для перевезень вантажів, та максимальна маса яких не більше, ніж 3,5 тони, але не перевищує 12 тон.</w:t>
            </w:r>
          </w:p>
        </w:tc>
        <w:tc>
          <w:tcPr>
            <w:tcW w:w="820" w:type="pct"/>
            <w:tcBorders>
              <w:top w:val="single" w:sz="4" w:space="0" w:color="auto"/>
              <w:left w:val="single" w:sz="4" w:space="0" w:color="auto"/>
              <w:bottom w:val="single" w:sz="4" w:space="0" w:color="auto"/>
              <w:right w:val="single" w:sz="4" w:space="0" w:color="auto"/>
            </w:tcBorders>
            <w:vAlign w:val="center"/>
          </w:tcPr>
          <w:p w:rsidR="006924BC" w:rsidRPr="00F37EA6" w:rsidRDefault="006924BC" w:rsidP="00BE0C09">
            <w:pPr>
              <w:jc w:val="center"/>
            </w:pPr>
            <w:r>
              <w:rPr>
                <w:lang w:val="en-US"/>
              </w:rPr>
              <w:t>N2</w:t>
            </w:r>
          </w:p>
        </w:tc>
        <w:tc>
          <w:tcPr>
            <w:tcW w:w="244" w:type="pct"/>
            <w:tcBorders>
              <w:top w:val="single" w:sz="4" w:space="0" w:color="auto"/>
              <w:left w:val="single" w:sz="4" w:space="0" w:color="auto"/>
              <w:bottom w:val="single" w:sz="4" w:space="0" w:color="auto"/>
              <w:right w:val="single" w:sz="4" w:space="0" w:color="auto"/>
            </w:tcBorders>
            <w:vAlign w:val="center"/>
          </w:tcPr>
          <w:p w:rsidR="006924BC" w:rsidRPr="00FB3AD6" w:rsidRDefault="006924BC" w:rsidP="00BE0C09">
            <w:pPr>
              <w:jc w:val="right"/>
              <w:rPr>
                <w:lang w:val="uk-UA"/>
              </w:rPr>
            </w:pPr>
            <w:proofErr w:type="spellStart"/>
            <w:r>
              <w:rPr>
                <w:lang w:val="uk-UA"/>
              </w:rPr>
              <w:t>шт</w:t>
            </w:r>
            <w:proofErr w:type="spellEnd"/>
          </w:p>
        </w:tc>
        <w:tc>
          <w:tcPr>
            <w:tcW w:w="306" w:type="pct"/>
            <w:tcBorders>
              <w:top w:val="single" w:sz="4" w:space="0" w:color="auto"/>
              <w:left w:val="single" w:sz="4" w:space="0" w:color="auto"/>
              <w:bottom w:val="single" w:sz="4" w:space="0" w:color="auto"/>
              <w:right w:val="single" w:sz="4" w:space="0" w:color="auto"/>
            </w:tcBorders>
            <w:vAlign w:val="center"/>
          </w:tcPr>
          <w:p w:rsidR="006924BC" w:rsidRPr="00FB3AD6" w:rsidRDefault="006924BC" w:rsidP="00BE0C09">
            <w:pPr>
              <w:jc w:val="right"/>
              <w:rPr>
                <w:color w:val="000000"/>
                <w:lang w:val="uk-UA"/>
              </w:rPr>
            </w:pPr>
          </w:p>
        </w:tc>
        <w:tc>
          <w:tcPr>
            <w:tcW w:w="476" w:type="pct"/>
            <w:tcBorders>
              <w:top w:val="single" w:sz="4" w:space="0" w:color="auto"/>
              <w:left w:val="single" w:sz="4" w:space="0" w:color="auto"/>
              <w:bottom w:val="single" w:sz="4" w:space="0" w:color="auto"/>
              <w:right w:val="single" w:sz="4" w:space="0" w:color="auto"/>
            </w:tcBorders>
            <w:vAlign w:val="center"/>
          </w:tcPr>
          <w:p w:rsidR="006924BC" w:rsidRPr="00FB3AD6" w:rsidRDefault="006924BC" w:rsidP="00BE0C09">
            <w:pPr>
              <w:jc w:val="right"/>
              <w:rPr>
                <w:color w:val="000000"/>
                <w:lang w:val="uk-UA"/>
              </w:rPr>
            </w:pPr>
          </w:p>
        </w:tc>
        <w:tc>
          <w:tcPr>
            <w:tcW w:w="588" w:type="pct"/>
            <w:tcBorders>
              <w:top w:val="single" w:sz="4" w:space="0" w:color="auto"/>
              <w:left w:val="single" w:sz="4" w:space="0" w:color="auto"/>
              <w:bottom w:val="single" w:sz="4" w:space="0" w:color="auto"/>
              <w:right w:val="single" w:sz="4" w:space="0" w:color="auto"/>
            </w:tcBorders>
            <w:vAlign w:val="center"/>
          </w:tcPr>
          <w:p w:rsidR="006924BC" w:rsidRPr="00FB3AD6" w:rsidRDefault="006924BC" w:rsidP="00BE0C09">
            <w:pPr>
              <w:jc w:val="right"/>
              <w:rPr>
                <w:color w:val="000000"/>
                <w:lang w:val="uk-UA"/>
              </w:rPr>
            </w:pPr>
          </w:p>
        </w:tc>
      </w:tr>
      <w:tr w:rsidR="006924BC" w:rsidRPr="00F37EA6" w:rsidTr="006924BC">
        <w:tc>
          <w:tcPr>
            <w:tcW w:w="257" w:type="pct"/>
            <w:tcBorders>
              <w:top w:val="single" w:sz="4" w:space="0" w:color="auto"/>
              <w:left w:val="single" w:sz="4" w:space="0" w:color="auto"/>
              <w:bottom w:val="single" w:sz="4" w:space="0" w:color="auto"/>
              <w:right w:val="single" w:sz="4" w:space="0" w:color="auto"/>
            </w:tcBorders>
            <w:vAlign w:val="center"/>
          </w:tcPr>
          <w:p w:rsidR="006924BC" w:rsidRPr="00F72BF6" w:rsidRDefault="006924BC" w:rsidP="00BE0C09">
            <w:pPr>
              <w:spacing w:line="254" w:lineRule="auto"/>
              <w:jc w:val="center"/>
              <w:rPr>
                <w:lang w:val="uk-UA" w:eastAsia="en-US"/>
              </w:rPr>
            </w:pPr>
            <w:r>
              <w:rPr>
                <w:lang w:val="uk-UA" w:eastAsia="en-US"/>
              </w:rPr>
              <w:t>6</w:t>
            </w:r>
          </w:p>
        </w:tc>
        <w:tc>
          <w:tcPr>
            <w:tcW w:w="2309" w:type="pct"/>
            <w:tcBorders>
              <w:top w:val="single" w:sz="4" w:space="0" w:color="auto"/>
              <w:left w:val="single" w:sz="4" w:space="0" w:color="auto"/>
              <w:bottom w:val="single" w:sz="4" w:space="0" w:color="auto"/>
              <w:right w:val="single" w:sz="4" w:space="0" w:color="auto"/>
            </w:tcBorders>
            <w:vAlign w:val="bottom"/>
          </w:tcPr>
          <w:p w:rsidR="006924BC" w:rsidRPr="00F37EA6" w:rsidRDefault="006924BC" w:rsidP="00BE0C09">
            <w:r>
              <w:rPr>
                <w:lang w:val="uk-UA"/>
              </w:rPr>
              <w:t>Технічний огляд та видача протоколів КТЗ – транспортні засоби, що застосовуються для перевезень вантажів, та максимальна маса яких не більше, 12 тон.</w:t>
            </w:r>
          </w:p>
        </w:tc>
        <w:tc>
          <w:tcPr>
            <w:tcW w:w="820" w:type="pct"/>
            <w:tcBorders>
              <w:top w:val="single" w:sz="4" w:space="0" w:color="auto"/>
              <w:left w:val="single" w:sz="4" w:space="0" w:color="auto"/>
              <w:bottom w:val="single" w:sz="4" w:space="0" w:color="auto"/>
              <w:right w:val="single" w:sz="4" w:space="0" w:color="auto"/>
            </w:tcBorders>
            <w:vAlign w:val="center"/>
          </w:tcPr>
          <w:p w:rsidR="006924BC" w:rsidRPr="00F37EA6" w:rsidRDefault="006924BC" w:rsidP="00BE0C09">
            <w:pPr>
              <w:jc w:val="center"/>
            </w:pPr>
            <w:r>
              <w:rPr>
                <w:lang w:val="en-US"/>
              </w:rPr>
              <w:t>N3</w:t>
            </w:r>
          </w:p>
        </w:tc>
        <w:tc>
          <w:tcPr>
            <w:tcW w:w="244" w:type="pct"/>
            <w:tcBorders>
              <w:top w:val="single" w:sz="4" w:space="0" w:color="auto"/>
              <w:left w:val="single" w:sz="4" w:space="0" w:color="auto"/>
              <w:bottom w:val="single" w:sz="4" w:space="0" w:color="auto"/>
              <w:right w:val="single" w:sz="4" w:space="0" w:color="auto"/>
            </w:tcBorders>
            <w:vAlign w:val="center"/>
          </w:tcPr>
          <w:p w:rsidR="006924BC" w:rsidRPr="00FB3AD6" w:rsidRDefault="006924BC" w:rsidP="00BE0C09">
            <w:pPr>
              <w:jc w:val="right"/>
              <w:rPr>
                <w:lang w:val="uk-UA"/>
              </w:rPr>
            </w:pPr>
            <w:proofErr w:type="spellStart"/>
            <w:r>
              <w:rPr>
                <w:lang w:val="uk-UA"/>
              </w:rPr>
              <w:t>шт</w:t>
            </w:r>
            <w:proofErr w:type="spellEnd"/>
          </w:p>
        </w:tc>
        <w:tc>
          <w:tcPr>
            <w:tcW w:w="306" w:type="pct"/>
            <w:tcBorders>
              <w:top w:val="single" w:sz="4" w:space="0" w:color="auto"/>
              <w:left w:val="single" w:sz="4" w:space="0" w:color="auto"/>
              <w:bottom w:val="single" w:sz="4" w:space="0" w:color="auto"/>
              <w:right w:val="single" w:sz="4" w:space="0" w:color="auto"/>
            </w:tcBorders>
            <w:vAlign w:val="center"/>
          </w:tcPr>
          <w:p w:rsidR="006924BC" w:rsidRPr="00FB3AD6" w:rsidRDefault="006924BC" w:rsidP="00BE0C09">
            <w:pPr>
              <w:jc w:val="right"/>
              <w:rPr>
                <w:color w:val="000000"/>
                <w:lang w:val="uk-UA"/>
              </w:rPr>
            </w:pPr>
          </w:p>
        </w:tc>
        <w:tc>
          <w:tcPr>
            <w:tcW w:w="476" w:type="pct"/>
            <w:tcBorders>
              <w:top w:val="single" w:sz="4" w:space="0" w:color="auto"/>
              <w:left w:val="single" w:sz="4" w:space="0" w:color="auto"/>
              <w:bottom w:val="single" w:sz="4" w:space="0" w:color="auto"/>
              <w:right w:val="single" w:sz="4" w:space="0" w:color="auto"/>
            </w:tcBorders>
            <w:vAlign w:val="center"/>
          </w:tcPr>
          <w:p w:rsidR="006924BC" w:rsidRPr="00FB3AD6" w:rsidRDefault="006924BC" w:rsidP="00BE0C09">
            <w:pPr>
              <w:jc w:val="right"/>
              <w:rPr>
                <w:color w:val="000000"/>
                <w:lang w:val="uk-UA"/>
              </w:rPr>
            </w:pPr>
          </w:p>
        </w:tc>
        <w:tc>
          <w:tcPr>
            <w:tcW w:w="588" w:type="pct"/>
            <w:tcBorders>
              <w:top w:val="single" w:sz="4" w:space="0" w:color="auto"/>
              <w:left w:val="single" w:sz="4" w:space="0" w:color="auto"/>
              <w:bottom w:val="single" w:sz="4" w:space="0" w:color="auto"/>
              <w:right w:val="single" w:sz="4" w:space="0" w:color="auto"/>
            </w:tcBorders>
            <w:vAlign w:val="center"/>
          </w:tcPr>
          <w:p w:rsidR="006924BC" w:rsidRPr="00FB3AD6" w:rsidRDefault="006924BC" w:rsidP="00BE0C09">
            <w:pPr>
              <w:jc w:val="right"/>
              <w:rPr>
                <w:color w:val="000000"/>
                <w:lang w:val="uk-UA"/>
              </w:rPr>
            </w:pPr>
          </w:p>
        </w:tc>
      </w:tr>
      <w:tr w:rsidR="006924BC" w:rsidRPr="00F37EA6" w:rsidTr="006924BC">
        <w:tc>
          <w:tcPr>
            <w:tcW w:w="257" w:type="pct"/>
            <w:tcBorders>
              <w:top w:val="single" w:sz="4" w:space="0" w:color="auto"/>
              <w:left w:val="single" w:sz="4" w:space="0" w:color="auto"/>
              <w:bottom w:val="single" w:sz="4" w:space="0" w:color="auto"/>
              <w:right w:val="single" w:sz="4" w:space="0" w:color="auto"/>
            </w:tcBorders>
            <w:vAlign w:val="center"/>
          </w:tcPr>
          <w:p w:rsidR="006924BC" w:rsidRPr="00F72BF6" w:rsidRDefault="006924BC" w:rsidP="00BE0C09">
            <w:pPr>
              <w:spacing w:line="254" w:lineRule="auto"/>
              <w:jc w:val="center"/>
              <w:rPr>
                <w:lang w:val="uk-UA" w:eastAsia="en-US"/>
              </w:rPr>
            </w:pPr>
            <w:r>
              <w:rPr>
                <w:lang w:val="uk-UA" w:eastAsia="en-US"/>
              </w:rPr>
              <w:t>7</w:t>
            </w:r>
          </w:p>
        </w:tc>
        <w:tc>
          <w:tcPr>
            <w:tcW w:w="2309" w:type="pct"/>
            <w:tcBorders>
              <w:top w:val="single" w:sz="4" w:space="0" w:color="auto"/>
              <w:left w:val="single" w:sz="4" w:space="0" w:color="auto"/>
              <w:bottom w:val="single" w:sz="4" w:space="0" w:color="auto"/>
              <w:right w:val="single" w:sz="4" w:space="0" w:color="auto"/>
            </w:tcBorders>
            <w:vAlign w:val="bottom"/>
          </w:tcPr>
          <w:p w:rsidR="006924BC" w:rsidRPr="00F37EA6" w:rsidRDefault="006924BC" w:rsidP="00BE0C09">
            <w:r>
              <w:rPr>
                <w:lang w:val="uk-UA"/>
              </w:rPr>
              <w:t>Технічний огляд та видача протоколів КТЗ – причепи-напівпричепи максимальною масою більш як 3,5 тони, але не більш як 10 тон.</w:t>
            </w:r>
          </w:p>
        </w:tc>
        <w:tc>
          <w:tcPr>
            <w:tcW w:w="820" w:type="pct"/>
            <w:tcBorders>
              <w:top w:val="single" w:sz="4" w:space="0" w:color="auto"/>
              <w:left w:val="single" w:sz="4" w:space="0" w:color="auto"/>
              <w:bottom w:val="single" w:sz="4" w:space="0" w:color="auto"/>
              <w:right w:val="single" w:sz="4" w:space="0" w:color="auto"/>
            </w:tcBorders>
            <w:vAlign w:val="center"/>
          </w:tcPr>
          <w:p w:rsidR="006924BC" w:rsidRPr="00FB3AD6" w:rsidRDefault="006924BC" w:rsidP="00BE0C09">
            <w:pPr>
              <w:jc w:val="center"/>
              <w:rPr>
                <w:lang w:val="uk-UA"/>
              </w:rPr>
            </w:pPr>
            <w:r>
              <w:rPr>
                <w:lang w:val="uk-UA"/>
              </w:rPr>
              <w:t>О3</w:t>
            </w:r>
          </w:p>
        </w:tc>
        <w:tc>
          <w:tcPr>
            <w:tcW w:w="244" w:type="pct"/>
            <w:tcBorders>
              <w:top w:val="single" w:sz="4" w:space="0" w:color="auto"/>
              <w:left w:val="single" w:sz="4" w:space="0" w:color="auto"/>
              <w:bottom w:val="single" w:sz="4" w:space="0" w:color="auto"/>
              <w:right w:val="single" w:sz="4" w:space="0" w:color="auto"/>
            </w:tcBorders>
            <w:vAlign w:val="center"/>
          </w:tcPr>
          <w:p w:rsidR="006924BC" w:rsidRPr="00FB3AD6" w:rsidRDefault="006924BC" w:rsidP="00BE0C09">
            <w:pPr>
              <w:jc w:val="right"/>
              <w:rPr>
                <w:lang w:val="uk-UA"/>
              </w:rPr>
            </w:pPr>
            <w:proofErr w:type="spellStart"/>
            <w:r>
              <w:rPr>
                <w:lang w:val="uk-UA"/>
              </w:rPr>
              <w:t>шт</w:t>
            </w:r>
            <w:proofErr w:type="spellEnd"/>
          </w:p>
        </w:tc>
        <w:tc>
          <w:tcPr>
            <w:tcW w:w="306" w:type="pct"/>
            <w:tcBorders>
              <w:top w:val="single" w:sz="4" w:space="0" w:color="auto"/>
              <w:left w:val="single" w:sz="4" w:space="0" w:color="auto"/>
              <w:bottom w:val="single" w:sz="4" w:space="0" w:color="auto"/>
              <w:right w:val="single" w:sz="4" w:space="0" w:color="auto"/>
            </w:tcBorders>
            <w:vAlign w:val="center"/>
          </w:tcPr>
          <w:p w:rsidR="006924BC" w:rsidRPr="00FB3AD6" w:rsidRDefault="006924BC" w:rsidP="00BE0C09">
            <w:pPr>
              <w:jc w:val="right"/>
              <w:rPr>
                <w:color w:val="000000"/>
                <w:lang w:val="uk-UA"/>
              </w:rPr>
            </w:pPr>
          </w:p>
        </w:tc>
        <w:tc>
          <w:tcPr>
            <w:tcW w:w="476" w:type="pct"/>
            <w:tcBorders>
              <w:top w:val="single" w:sz="4" w:space="0" w:color="auto"/>
              <w:left w:val="single" w:sz="4" w:space="0" w:color="auto"/>
              <w:bottom w:val="single" w:sz="4" w:space="0" w:color="auto"/>
              <w:right w:val="single" w:sz="4" w:space="0" w:color="auto"/>
            </w:tcBorders>
            <w:vAlign w:val="center"/>
          </w:tcPr>
          <w:p w:rsidR="006924BC" w:rsidRPr="00F37EA6" w:rsidRDefault="006924BC" w:rsidP="00BE0C09">
            <w:pPr>
              <w:jc w:val="right"/>
              <w:rPr>
                <w:color w:val="000000"/>
              </w:rPr>
            </w:pPr>
          </w:p>
        </w:tc>
        <w:tc>
          <w:tcPr>
            <w:tcW w:w="588" w:type="pct"/>
            <w:tcBorders>
              <w:top w:val="single" w:sz="4" w:space="0" w:color="auto"/>
              <w:left w:val="single" w:sz="4" w:space="0" w:color="auto"/>
              <w:bottom w:val="single" w:sz="4" w:space="0" w:color="auto"/>
              <w:right w:val="single" w:sz="4" w:space="0" w:color="auto"/>
            </w:tcBorders>
            <w:vAlign w:val="center"/>
          </w:tcPr>
          <w:p w:rsidR="006924BC" w:rsidRPr="00FB3AD6" w:rsidRDefault="006924BC" w:rsidP="00BE0C09">
            <w:pPr>
              <w:jc w:val="right"/>
              <w:rPr>
                <w:color w:val="000000"/>
                <w:lang w:val="uk-UA"/>
              </w:rPr>
            </w:pPr>
          </w:p>
        </w:tc>
      </w:tr>
      <w:tr w:rsidR="006924BC" w:rsidRPr="00F37EA6" w:rsidTr="006924BC">
        <w:tc>
          <w:tcPr>
            <w:tcW w:w="257" w:type="pct"/>
            <w:tcBorders>
              <w:top w:val="single" w:sz="4" w:space="0" w:color="auto"/>
              <w:left w:val="single" w:sz="4" w:space="0" w:color="auto"/>
              <w:bottom w:val="single" w:sz="4" w:space="0" w:color="auto"/>
              <w:right w:val="single" w:sz="4" w:space="0" w:color="auto"/>
            </w:tcBorders>
            <w:vAlign w:val="center"/>
          </w:tcPr>
          <w:p w:rsidR="006924BC" w:rsidRPr="00F72BF6" w:rsidRDefault="006924BC" w:rsidP="00BE0C09">
            <w:pPr>
              <w:spacing w:line="254" w:lineRule="auto"/>
              <w:jc w:val="center"/>
              <w:rPr>
                <w:lang w:val="uk-UA" w:eastAsia="en-US"/>
              </w:rPr>
            </w:pPr>
            <w:r>
              <w:rPr>
                <w:lang w:val="uk-UA" w:eastAsia="en-US"/>
              </w:rPr>
              <w:t>8</w:t>
            </w:r>
          </w:p>
        </w:tc>
        <w:tc>
          <w:tcPr>
            <w:tcW w:w="2309" w:type="pct"/>
            <w:tcBorders>
              <w:top w:val="single" w:sz="4" w:space="0" w:color="auto"/>
              <w:left w:val="single" w:sz="4" w:space="0" w:color="auto"/>
              <w:bottom w:val="single" w:sz="4" w:space="0" w:color="auto"/>
              <w:right w:val="single" w:sz="4" w:space="0" w:color="auto"/>
            </w:tcBorders>
            <w:vAlign w:val="bottom"/>
          </w:tcPr>
          <w:p w:rsidR="006924BC" w:rsidRPr="00F37EA6" w:rsidRDefault="006924BC" w:rsidP="00BE0C09">
            <w:r>
              <w:rPr>
                <w:lang w:val="uk-UA"/>
              </w:rPr>
              <w:t>Технічний огляд та видача протоколів КТЗ – причепи-напівпричепи максимальною масою більш як 10 тон.</w:t>
            </w:r>
          </w:p>
        </w:tc>
        <w:tc>
          <w:tcPr>
            <w:tcW w:w="820" w:type="pct"/>
            <w:tcBorders>
              <w:top w:val="single" w:sz="4" w:space="0" w:color="auto"/>
              <w:left w:val="single" w:sz="4" w:space="0" w:color="auto"/>
              <w:bottom w:val="single" w:sz="4" w:space="0" w:color="auto"/>
              <w:right w:val="single" w:sz="4" w:space="0" w:color="auto"/>
            </w:tcBorders>
            <w:vAlign w:val="center"/>
          </w:tcPr>
          <w:p w:rsidR="006924BC" w:rsidRPr="00595422" w:rsidRDefault="006924BC" w:rsidP="00BE0C09">
            <w:pPr>
              <w:jc w:val="center"/>
              <w:rPr>
                <w:lang w:val="uk-UA"/>
              </w:rPr>
            </w:pPr>
            <w:r>
              <w:rPr>
                <w:lang w:val="uk-UA"/>
              </w:rPr>
              <w:t>О4</w:t>
            </w:r>
          </w:p>
        </w:tc>
        <w:tc>
          <w:tcPr>
            <w:tcW w:w="244" w:type="pct"/>
            <w:tcBorders>
              <w:top w:val="single" w:sz="4" w:space="0" w:color="auto"/>
              <w:left w:val="single" w:sz="4" w:space="0" w:color="auto"/>
              <w:bottom w:val="single" w:sz="4" w:space="0" w:color="auto"/>
              <w:right w:val="single" w:sz="4" w:space="0" w:color="auto"/>
            </w:tcBorders>
            <w:vAlign w:val="center"/>
          </w:tcPr>
          <w:p w:rsidR="006924BC" w:rsidRPr="00595422" w:rsidRDefault="006924BC" w:rsidP="00BE0C09">
            <w:pPr>
              <w:jc w:val="right"/>
              <w:rPr>
                <w:lang w:val="uk-UA"/>
              </w:rPr>
            </w:pPr>
            <w:proofErr w:type="spellStart"/>
            <w:r>
              <w:rPr>
                <w:lang w:val="uk-UA"/>
              </w:rPr>
              <w:t>шт</w:t>
            </w:r>
            <w:proofErr w:type="spellEnd"/>
          </w:p>
        </w:tc>
        <w:tc>
          <w:tcPr>
            <w:tcW w:w="306" w:type="pct"/>
            <w:tcBorders>
              <w:top w:val="single" w:sz="4" w:space="0" w:color="auto"/>
              <w:left w:val="single" w:sz="4" w:space="0" w:color="auto"/>
              <w:bottom w:val="single" w:sz="4" w:space="0" w:color="auto"/>
              <w:right w:val="single" w:sz="4" w:space="0" w:color="auto"/>
            </w:tcBorders>
            <w:vAlign w:val="center"/>
          </w:tcPr>
          <w:p w:rsidR="006924BC" w:rsidRPr="00595422" w:rsidRDefault="006924BC" w:rsidP="00BE0C09">
            <w:pPr>
              <w:jc w:val="right"/>
              <w:rPr>
                <w:color w:val="000000"/>
                <w:lang w:val="uk-UA"/>
              </w:rPr>
            </w:pPr>
          </w:p>
        </w:tc>
        <w:tc>
          <w:tcPr>
            <w:tcW w:w="476" w:type="pct"/>
            <w:tcBorders>
              <w:top w:val="single" w:sz="4" w:space="0" w:color="auto"/>
              <w:left w:val="single" w:sz="4" w:space="0" w:color="auto"/>
              <w:bottom w:val="single" w:sz="4" w:space="0" w:color="auto"/>
              <w:right w:val="single" w:sz="4" w:space="0" w:color="auto"/>
            </w:tcBorders>
            <w:vAlign w:val="center"/>
          </w:tcPr>
          <w:p w:rsidR="006924BC" w:rsidRPr="00595422" w:rsidRDefault="006924BC" w:rsidP="00BE0C09">
            <w:pPr>
              <w:jc w:val="right"/>
              <w:rPr>
                <w:color w:val="000000"/>
                <w:lang w:val="uk-UA"/>
              </w:rPr>
            </w:pPr>
          </w:p>
        </w:tc>
        <w:tc>
          <w:tcPr>
            <w:tcW w:w="588" w:type="pct"/>
            <w:tcBorders>
              <w:top w:val="single" w:sz="4" w:space="0" w:color="auto"/>
              <w:left w:val="single" w:sz="4" w:space="0" w:color="auto"/>
              <w:bottom w:val="single" w:sz="4" w:space="0" w:color="auto"/>
              <w:right w:val="single" w:sz="4" w:space="0" w:color="auto"/>
            </w:tcBorders>
            <w:vAlign w:val="center"/>
          </w:tcPr>
          <w:p w:rsidR="006924BC" w:rsidRPr="00595422" w:rsidRDefault="006924BC" w:rsidP="00BE0C09">
            <w:pPr>
              <w:jc w:val="right"/>
              <w:rPr>
                <w:color w:val="000000"/>
                <w:lang w:val="uk-UA"/>
              </w:rPr>
            </w:pPr>
          </w:p>
        </w:tc>
      </w:tr>
      <w:tr w:rsidR="006924BC" w:rsidRPr="00F37EA6" w:rsidTr="006924BC">
        <w:tc>
          <w:tcPr>
            <w:tcW w:w="257" w:type="pct"/>
            <w:tcBorders>
              <w:top w:val="single" w:sz="4" w:space="0" w:color="auto"/>
              <w:left w:val="single" w:sz="4" w:space="0" w:color="auto"/>
              <w:bottom w:val="single" w:sz="4" w:space="0" w:color="auto"/>
              <w:right w:val="single" w:sz="4" w:space="0" w:color="auto"/>
            </w:tcBorders>
            <w:vAlign w:val="center"/>
          </w:tcPr>
          <w:p w:rsidR="006924BC" w:rsidRPr="00F37EA6" w:rsidRDefault="006924BC" w:rsidP="00BE0C09">
            <w:pPr>
              <w:spacing w:line="254" w:lineRule="auto"/>
              <w:jc w:val="right"/>
              <w:rPr>
                <w:b/>
                <w:i/>
                <w:lang w:eastAsia="en-US"/>
              </w:rPr>
            </w:pPr>
          </w:p>
        </w:tc>
        <w:tc>
          <w:tcPr>
            <w:tcW w:w="4155" w:type="pct"/>
            <w:gridSpan w:val="5"/>
            <w:tcBorders>
              <w:top w:val="single" w:sz="4" w:space="0" w:color="auto"/>
              <w:left w:val="single" w:sz="4" w:space="0" w:color="auto"/>
              <w:bottom w:val="single" w:sz="4" w:space="0" w:color="auto"/>
              <w:right w:val="single" w:sz="4" w:space="0" w:color="auto"/>
            </w:tcBorders>
            <w:vAlign w:val="center"/>
            <w:hideMark/>
          </w:tcPr>
          <w:p w:rsidR="006924BC" w:rsidRPr="00F37EA6" w:rsidRDefault="006924BC" w:rsidP="00BE0C09">
            <w:pPr>
              <w:spacing w:line="254" w:lineRule="auto"/>
              <w:jc w:val="right"/>
              <w:rPr>
                <w:b/>
                <w:i/>
                <w:lang w:eastAsia="en-US"/>
              </w:rPr>
            </w:pPr>
            <w:proofErr w:type="spellStart"/>
            <w:r w:rsidRPr="00F37EA6">
              <w:rPr>
                <w:b/>
                <w:i/>
                <w:lang w:eastAsia="en-US"/>
              </w:rPr>
              <w:t>Всього</w:t>
            </w:r>
            <w:proofErr w:type="spellEnd"/>
            <w:r w:rsidRPr="00F37EA6">
              <w:rPr>
                <w:b/>
                <w:i/>
                <w:lang w:eastAsia="en-US"/>
              </w:rPr>
              <w:t>, грн. без ПДВ</w:t>
            </w:r>
          </w:p>
        </w:tc>
        <w:tc>
          <w:tcPr>
            <w:tcW w:w="588" w:type="pct"/>
            <w:tcBorders>
              <w:top w:val="single" w:sz="4" w:space="0" w:color="auto"/>
              <w:left w:val="single" w:sz="4" w:space="0" w:color="auto"/>
              <w:bottom w:val="single" w:sz="4" w:space="0" w:color="auto"/>
              <w:right w:val="single" w:sz="4" w:space="0" w:color="auto"/>
            </w:tcBorders>
            <w:vAlign w:val="center"/>
          </w:tcPr>
          <w:p w:rsidR="006924BC" w:rsidRPr="00595422" w:rsidRDefault="006924BC" w:rsidP="00BE0C09">
            <w:pPr>
              <w:rPr>
                <w:b/>
                <w:color w:val="000000"/>
                <w:lang w:val="uk-UA"/>
              </w:rPr>
            </w:pPr>
          </w:p>
        </w:tc>
      </w:tr>
    </w:tbl>
    <w:p w:rsidR="006924BC" w:rsidRDefault="006924BC" w:rsidP="006924BC">
      <w:pPr>
        <w:widowControl w:val="0"/>
        <w:jc w:val="both"/>
      </w:pPr>
    </w:p>
    <w:p w:rsidR="006924BC" w:rsidRPr="00851291" w:rsidRDefault="006924BC" w:rsidP="006924BC">
      <w:pPr>
        <w:jc w:val="center"/>
        <w:rPr>
          <w:color w:val="000000" w:themeColor="text1"/>
          <w:lang w:val="uk-UA"/>
        </w:rPr>
      </w:pPr>
      <w:r w:rsidRPr="00851291">
        <w:rPr>
          <w:b/>
          <w:bCs/>
          <w:color w:val="000000" w:themeColor="text1"/>
          <w:lang w:val="uk-UA"/>
        </w:rPr>
        <w:t xml:space="preserve">Вимоги до </w:t>
      </w:r>
      <w:r>
        <w:rPr>
          <w:b/>
          <w:bCs/>
          <w:color w:val="000000" w:themeColor="text1"/>
          <w:lang w:val="uk-UA"/>
        </w:rPr>
        <w:t>Виконавця</w:t>
      </w:r>
    </w:p>
    <w:p w:rsidR="006924BC" w:rsidRPr="006761E0" w:rsidRDefault="006924BC" w:rsidP="006924BC">
      <w:pPr>
        <w:shd w:val="clear" w:color="auto" w:fill="FDFEFD"/>
        <w:ind w:firstLine="708"/>
        <w:jc w:val="both"/>
        <w:textAlignment w:val="baseline"/>
        <w:rPr>
          <w:color w:val="000000" w:themeColor="text1"/>
          <w:lang w:val="uk-UA"/>
        </w:rPr>
      </w:pPr>
      <w:r w:rsidRPr="006761E0">
        <w:rPr>
          <w:color w:val="000000" w:themeColor="text1"/>
          <w:lang w:val="uk-UA"/>
        </w:rPr>
        <w:t>Своєчасне та якісне надання послуг по технічному огляду автомобілів згідно з вимогами діючого законодавства України. Згідно «Порядку проведення обов’язкового технічного контролю та обсягів перевірки технічного стану транспортних засобів», затверджених постановою Кабінету Міністрів України від 30 січня 2012 р. № 137 ( в редакції від 24.05.2017).</w:t>
      </w:r>
    </w:p>
    <w:p w:rsidR="006924BC" w:rsidRPr="006761E0" w:rsidRDefault="006924BC" w:rsidP="006924BC">
      <w:pPr>
        <w:pStyle w:val="Default"/>
        <w:ind w:firstLine="374"/>
        <w:jc w:val="both"/>
        <w:rPr>
          <w:color w:val="000000" w:themeColor="text1"/>
          <w:lang w:val="uk-UA"/>
        </w:rPr>
      </w:pPr>
      <w:r w:rsidRPr="006761E0">
        <w:rPr>
          <w:color w:val="000000" w:themeColor="text1"/>
          <w:lang w:val="uk-UA"/>
        </w:rPr>
        <w:t xml:space="preserve">Під технічним оглядом автомобілів розуміється перевірка технічного стану автомобілів, функціонування всіх систем і агрегатів. Проведення перевірки АТЗ по пунктам ДСТУ 3649-2010: 5,6,7,8,9,10,11; ДСТУ 4276-2004; ДСТУ 4277-2004. </w:t>
      </w:r>
    </w:p>
    <w:p w:rsidR="006924BC" w:rsidRPr="006761E0" w:rsidRDefault="006924BC" w:rsidP="006924BC">
      <w:pPr>
        <w:shd w:val="clear" w:color="auto" w:fill="FFFFFF"/>
        <w:ind w:firstLine="374"/>
        <w:jc w:val="both"/>
        <w:rPr>
          <w:color w:val="000000" w:themeColor="text1"/>
          <w:lang w:val="uk-UA"/>
        </w:rPr>
      </w:pPr>
      <w:r w:rsidRPr="006761E0">
        <w:rPr>
          <w:color w:val="000000" w:themeColor="text1"/>
          <w:lang w:val="uk-UA"/>
        </w:rPr>
        <w:lastRenderedPageBreak/>
        <w:t>Обов’язковий технічний контроль транспортного засобу передбачає перевірку технічного стану транспортного засобу, а саме:</w:t>
      </w:r>
    </w:p>
    <w:p w:rsidR="006924BC" w:rsidRPr="006761E0" w:rsidRDefault="006924BC" w:rsidP="006924BC">
      <w:pPr>
        <w:numPr>
          <w:ilvl w:val="0"/>
          <w:numId w:val="33"/>
        </w:numPr>
        <w:shd w:val="clear" w:color="auto" w:fill="FFFFFF"/>
        <w:jc w:val="both"/>
        <w:rPr>
          <w:color w:val="000000" w:themeColor="text1"/>
          <w:lang w:val="uk-UA"/>
        </w:rPr>
      </w:pPr>
      <w:r w:rsidRPr="006761E0">
        <w:rPr>
          <w:color w:val="000000" w:themeColor="text1"/>
          <w:lang w:val="uk-UA"/>
        </w:rPr>
        <w:t>системи гальмового і рульового керування;</w:t>
      </w:r>
    </w:p>
    <w:p w:rsidR="006924BC" w:rsidRPr="006761E0" w:rsidRDefault="006924BC" w:rsidP="006924BC">
      <w:pPr>
        <w:numPr>
          <w:ilvl w:val="0"/>
          <w:numId w:val="33"/>
        </w:numPr>
        <w:shd w:val="clear" w:color="auto" w:fill="FFFFFF"/>
        <w:jc w:val="both"/>
        <w:rPr>
          <w:color w:val="000000" w:themeColor="text1"/>
          <w:lang w:val="uk-UA"/>
        </w:rPr>
      </w:pPr>
      <w:r w:rsidRPr="006761E0">
        <w:rPr>
          <w:color w:val="000000" w:themeColor="text1"/>
          <w:lang w:val="uk-UA"/>
        </w:rPr>
        <w:t>зовнішніх світлових приладів;</w:t>
      </w:r>
    </w:p>
    <w:p w:rsidR="006924BC" w:rsidRPr="006761E0" w:rsidRDefault="006924BC" w:rsidP="006924BC">
      <w:pPr>
        <w:numPr>
          <w:ilvl w:val="0"/>
          <w:numId w:val="33"/>
        </w:numPr>
        <w:shd w:val="clear" w:color="auto" w:fill="FFFFFF"/>
        <w:jc w:val="both"/>
        <w:rPr>
          <w:color w:val="000000" w:themeColor="text1"/>
          <w:lang w:val="uk-UA"/>
        </w:rPr>
      </w:pPr>
      <w:r w:rsidRPr="006761E0">
        <w:rPr>
          <w:color w:val="000000" w:themeColor="text1"/>
          <w:lang w:val="uk-UA"/>
        </w:rPr>
        <w:t>пневматичних шин та коліс;</w:t>
      </w:r>
    </w:p>
    <w:p w:rsidR="006924BC" w:rsidRPr="006761E0" w:rsidRDefault="006924BC" w:rsidP="006924BC">
      <w:pPr>
        <w:numPr>
          <w:ilvl w:val="0"/>
          <w:numId w:val="33"/>
        </w:numPr>
        <w:shd w:val="clear" w:color="auto" w:fill="FFFFFF"/>
        <w:jc w:val="both"/>
        <w:rPr>
          <w:color w:val="000000" w:themeColor="text1"/>
          <w:lang w:val="uk-UA"/>
        </w:rPr>
      </w:pPr>
      <w:proofErr w:type="spellStart"/>
      <w:r w:rsidRPr="006761E0">
        <w:rPr>
          <w:color w:val="000000" w:themeColor="text1"/>
          <w:lang w:val="uk-UA"/>
        </w:rPr>
        <w:t>світлопропускання</w:t>
      </w:r>
      <w:proofErr w:type="spellEnd"/>
      <w:r w:rsidRPr="006761E0">
        <w:rPr>
          <w:color w:val="000000" w:themeColor="text1"/>
          <w:lang w:val="uk-UA"/>
        </w:rPr>
        <w:t xml:space="preserve"> скла;</w:t>
      </w:r>
    </w:p>
    <w:p w:rsidR="006924BC" w:rsidRPr="006761E0" w:rsidRDefault="006924BC" w:rsidP="006924BC">
      <w:pPr>
        <w:numPr>
          <w:ilvl w:val="0"/>
          <w:numId w:val="33"/>
        </w:numPr>
        <w:shd w:val="clear" w:color="auto" w:fill="FFFFFF"/>
        <w:jc w:val="both"/>
        <w:rPr>
          <w:color w:val="000000" w:themeColor="text1"/>
          <w:lang w:val="uk-UA"/>
        </w:rPr>
      </w:pPr>
      <w:r w:rsidRPr="006761E0">
        <w:rPr>
          <w:color w:val="000000" w:themeColor="text1"/>
          <w:lang w:val="uk-UA"/>
        </w:rPr>
        <w:t>газобалонного обладнання (за наявності);</w:t>
      </w:r>
    </w:p>
    <w:p w:rsidR="006924BC" w:rsidRPr="006761E0" w:rsidRDefault="006924BC" w:rsidP="006924BC">
      <w:pPr>
        <w:numPr>
          <w:ilvl w:val="0"/>
          <w:numId w:val="33"/>
        </w:numPr>
        <w:shd w:val="clear" w:color="auto" w:fill="FFFFFF"/>
        <w:jc w:val="both"/>
        <w:rPr>
          <w:color w:val="000000" w:themeColor="text1"/>
          <w:lang w:val="uk-UA"/>
        </w:rPr>
      </w:pPr>
      <w:r w:rsidRPr="006761E0">
        <w:rPr>
          <w:color w:val="000000" w:themeColor="text1"/>
          <w:lang w:val="uk-UA"/>
        </w:rPr>
        <w:t>інших елементів у частині, що безпосередньо стосується безпеки дорожнього руху та охорони навколишнього природного середовища.</w:t>
      </w:r>
    </w:p>
    <w:p w:rsidR="006924BC" w:rsidRPr="006761E0" w:rsidRDefault="006924BC" w:rsidP="006924BC">
      <w:pPr>
        <w:pStyle w:val="a5"/>
        <w:shd w:val="clear" w:color="auto" w:fill="FFFFFF"/>
        <w:spacing w:after="0"/>
        <w:ind w:firstLine="360"/>
        <w:jc w:val="both"/>
        <w:rPr>
          <w:color w:val="000000" w:themeColor="text1"/>
          <w:lang w:val="uk-UA"/>
        </w:rPr>
      </w:pPr>
      <w:r w:rsidRPr="006761E0">
        <w:rPr>
          <w:color w:val="000000" w:themeColor="text1"/>
          <w:lang w:val="uk-UA"/>
        </w:rPr>
        <w:t>Суб’єктами проведення обов’язкового технічного контролю транспортних засобів є юридичні або фізичні особи — підприємці, інформація про яких внесена до реєстру суб’єктів проведення обов’язкового технічного контролю транспортних засобів та які мають на правах власності або користування обладнання, що дає змогу перевіряти технічний стан транспортних засобів на відповідність вимогам безпеки дорожнього руху та охорони навколишнього природного середовища.</w:t>
      </w:r>
    </w:p>
    <w:p w:rsidR="006924BC" w:rsidRPr="006761E0" w:rsidRDefault="006924BC" w:rsidP="006924BC">
      <w:pPr>
        <w:pStyle w:val="a5"/>
        <w:shd w:val="clear" w:color="auto" w:fill="FFFFFF"/>
        <w:spacing w:after="0"/>
        <w:ind w:firstLine="360"/>
        <w:jc w:val="both"/>
        <w:rPr>
          <w:color w:val="000000" w:themeColor="text1"/>
          <w:lang w:val="uk-UA"/>
        </w:rPr>
      </w:pPr>
      <w:r w:rsidRPr="006761E0">
        <w:rPr>
          <w:color w:val="000000" w:themeColor="text1"/>
          <w:lang w:val="uk-UA"/>
        </w:rPr>
        <w:t>У разі позитивного результату після проведення обов’язкового технічного контролю транспортного засобу замовникові видається протокол перевірки технічного стану згідно зразка який ухвалено Кабінетом Міністрів України від 30 січня 2012 року №137 «П</w:t>
      </w:r>
      <w:r w:rsidRPr="006761E0">
        <w:rPr>
          <w:rStyle w:val="rvts23"/>
          <w:color w:val="000000" w:themeColor="text1"/>
          <w:lang w:val="uk-UA"/>
        </w:rPr>
        <w:t>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w:t>
      </w:r>
      <w:r w:rsidRPr="006761E0">
        <w:rPr>
          <w:color w:val="000000" w:themeColor="text1"/>
          <w:lang w:val="uk-UA"/>
        </w:rPr>
        <w:t xml:space="preserve"> У протоколі зазначається строк чергового проходження обов’язкового технічного контролю транспортного засобу відповідно до періодичності проходження.</w:t>
      </w:r>
    </w:p>
    <w:p w:rsidR="006924BC" w:rsidRPr="006761E0" w:rsidRDefault="006924BC" w:rsidP="006924BC">
      <w:pPr>
        <w:pStyle w:val="a5"/>
        <w:shd w:val="clear" w:color="auto" w:fill="FFFFFF"/>
        <w:spacing w:after="0"/>
        <w:ind w:firstLine="360"/>
        <w:jc w:val="both"/>
        <w:rPr>
          <w:color w:val="000000" w:themeColor="text1"/>
          <w:lang w:val="uk-UA"/>
        </w:rPr>
      </w:pPr>
      <w:r w:rsidRPr="006761E0">
        <w:rPr>
          <w:color w:val="000000" w:themeColor="text1"/>
          <w:lang w:val="uk-UA"/>
        </w:rPr>
        <w:t>У разі негативного результату перевірки технічного стану транспортного засобу або невідповідності даних у свідоцтві про реєстрацію транспортного засобу даним ідентифікації транспортного засобу Виконавець попереджає Замовника про виявлену невідповідність та видає акт невідповідності технічного стану транспортного засобу під розписку (незначну невідповідність Замовник може самостійно усунути на місці перевірки технічного стану транспортного засобу, повторна перевірка технічного стану транспортного засобу проводиться після усунення невідповідності, виявленої під час попередньої перевірки).</w:t>
      </w:r>
    </w:p>
    <w:p w:rsidR="006924BC" w:rsidRPr="006761E0" w:rsidRDefault="006924BC" w:rsidP="006924BC">
      <w:pPr>
        <w:tabs>
          <w:tab w:val="left" w:pos="993"/>
        </w:tabs>
        <w:jc w:val="both"/>
        <w:rPr>
          <w:color w:val="000000" w:themeColor="text1"/>
          <w:lang w:val="uk-UA"/>
        </w:rPr>
      </w:pPr>
      <w:r w:rsidRPr="006761E0">
        <w:rPr>
          <w:color w:val="000000" w:themeColor="text1"/>
          <w:lang w:val="uk-UA"/>
        </w:rPr>
        <w:tab/>
        <w:t>Строк надання послуг:  протягом строку дії договору (з моменту укладання договору до 31.12.202</w:t>
      </w:r>
      <w:r w:rsidR="00702961">
        <w:rPr>
          <w:color w:val="000000" w:themeColor="text1"/>
          <w:lang w:val="uk-UA"/>
        </w:rPr>
        <w:t>2</w:t>
      </w:r>
      <w:bookmarkStart w:id="2" w:name="_GoBack"/>
      <w:bookmarkEnd w:id="2"/>
      <w:r w:rsidRPr="006761E0">
        <w:rPr>
          <w:color w:val="000000" w:themeColor="text1"/>
          <w:lang w:val="uk-UA"/>
        </w:rPr>
        <w:t xml:space="preserve"> року). </w:t>
      </w:r>
      <w:r w:rsidRPr="006761E0">
        <w:rPr>
          <w:bCs/>
          <w:color w:val="000000" w:themeColor="text1"/>
          <w:lang w:val="uk-UA" w:eastAsia="uk-UA"/>
        </w:rPr>
        <w:t xml:space="preserve">Послуги надаються Виконавцем відповідно до потреб Замовника та згідно його заявок протягом терміну дії Договору. Виконавець приступає до надання Послуг </w:t>
      </w:r>
      <w:r w:rsidRPr="006761E0">
        <w:rPr>
          <w:color w:val="000000" w:themeColor="text1"/>
          <w:lang w:val="uk-UA" w:eastAsia="uk-UA"/>
        </w:rPr>
        <w:t xml:space="preserve">на підставі заявок Замовника не пізніше 2 (двох) календарних днів з моменту отримання заявки. </w:t>
      </w:r>
    </w:p>
    <w:p w:rsidR="006924BC" w:rsidRPr="006761E0" w:rsidRDefault="006924BC" w:rsidP="006924BC">
      <w:pPr>
        <w:pStyle w:val="Default"/>
        <w:tabs>
          <w:tab w:val="num" w:pos="426"/>
        </w:tabs>
        <w:jc w:val="both"/>
        <w:rPr>
          <w:color w:val="000000" w:themeColor="text1"/>
          <w:lang w:val="uk-UA"/>
        </w:rPr>
      </w:pPr>
      <w:r w:rsidRPr="006761E0">
        <w:rPr>
          <w:color w:val="000000" w:themeColor="text1"/>
          <w:lang w:val="uk-UA"/>
        </w:rPr>
        <w:tab/>
        <w:t>Місце надання послуг: станція технічного контролю Виконавця повинна розташовуватись в м. Вінниця, на відстані не більше 3 км автомобільною дорогою до місця стоянки транспорту АТ «Вінницяобленерго» які знаходяться за адресою вул. Академіка Янгеля 1.</w:t>
      </w:r>
    </w:p>
    <w:p w:rsidR="006924BC" w:rsidRPr="006761E0" w:rsidRDefault="006924BC" w:rsidP="006924BC">
      <w:pPr>
        <w:tabs>
          <w:tab w:val="left" w:pos="0"/>
        </w:tabs>
        <w:ind w:firstLine="426"/>
        <w:jc w:val="both"/>
        <w:outlineLvl w:val="0"/>
        <w:rPr>
          <w:color w:val="000000" w:themeColor="text1"/>
          <w:lang w:val="uk-UA"/>
        </w:rPr>
      </w:pPr>
      <w:r w:rsidRPr="006761E0">
        <w:rPr>
          <w:color w:val="000000" w:themeColor="text1"/>
          <w:lang w:val="uk-UA"/>
        </w:rPr>
        <w:t xml:space="preserve">Замовник зобов’язаний самостійно доставити транспортний засіб на станцію технічного контролю для проведення визначеного комплексу послуг. </w:t>
      </w:r>
    </w:p>
    <w:p w:rsidR="006924BC" w:rsidRPr="006761E0" w:rsidRDefault="006924BC" w:rsidP="006924BC">
      <w:pPr>
        <w:widowControl w:val="0"/>
        <w:ind w:firstLine="426"/>
        <w:jc w:val="both"/>
        <w:rPr>
          <w:lang w:val="uk-UA"/>
        </w:rPr>
      </w:pPr>
      <w:r w:rsidRPr="006761E0">
        <w:rPr>
          <w:color w:val="000000" w:themeColor="text1"/>
          <w:lang w:val="uk-UA"/>
        </w:rPr>
        <w:t>Виконавець повинен бути внесений до реєстру суб’єктів проведення обов’язкового технічного контролю транспортних засобів та мати право проводити обов’язковий технічний контроль транспортних засобів, категорії які зазначені.</w:t>
      </w:r>
    </w:p>
    <w:tbl>
      <w:tblPr>
        <w:tblpPr w:leftFromText="180" w:rightFromText="180" w:bottomFromText="160" w:vertAnchor="text" w:horzAnchor="page" w:tblpX="1351" w:tblpY="267"/>
        <w:tblW w:w="9634" w:type="dxa"/>
        <w:tblLook w:val="04A0" w:firstRow="1" w:lastRow="0" w:firstColumn="1" w:lastColumn="0" w:noHBand="0" w:noVBand="1"/>
      </w:tblPr>
      <w:tblGrid>
        <w:gridCol w:w="4823"/>
        <w:gridCol w:w="4811"/>
      </w:tblGrid>
      <w:tr w:rsidR="006924BC" w:rsidRPr="00F37EA6" w:rsidTr="00BE0C09">
        <w:trPr>
          <w:trHeight w:val="130"/>
        </w:trPr>
        <w:tc>
          <w:tcPr>
            <w:tcW w:w="4823" w:type="dxa"/>
            <w:vAlign w:val="center"/>
            <w:hideMark/>
          </w:tcPr>
          <w:p w:rsidR="006924BC" w:rsidRPr="00F37EA6" w:rsidRDefault="006924BC" w:rsidP="00BE0C09">
            <w:pPr>
              <w:spacing w:line="252" w:lineRule="auto"/>
              <w:jc w:val="both"/>
              <w:rPr>
                <w:b/>
              </w:rPr>
            </w:pPr>
            <w:r>
              <w:rPr>
                <w:b/>
                <w:lang w:val="uk-UA"/>
              </w:rPr>
              <w:t>ЗАМОВНИК</w:t>
            </w:r>
            <w:r w:rsidRPr="00F37EA6">
              <w:rPr>
                <w:b/>
              </w:rPr>
              <w:t>:</w:t>
            </w:r>
          </w:p>
        </w:tc>
        <w:tc>
          <w:tcPr>
            <w:tcW w:w="4811" w:type="dxa"/>
            <w:vAlign w:val="center"/>
            <w:hideMark/>
          </w:tcPr>
          <w:p w:rsidR="006924BC" w:rsidRPr="00F37EA6" w:rsidRDefault="006924BC" w:rsidP="00BE0C09">
            <w:pPr>
              <w:spacing w:line="252" w:lineRule="auto"/>
              <w:jc w:val="both"/>
              <w:rPr>
                <w:b/>
              </w:rPr>
            </w:pPr>
            <w:r w:rsidRPr="00A42D83">
              <w:rPr>
                <w:b/>
                <w:color w:val="000000" w:themeColor="text1"/>
                <w:lang w:val="uk-UA"/>
              </w:rPr>
              <w:t>ВИКОНАВЕЦЬ</w:t>
            </w:r>
            <w:r w:rsidRPr="00F37EA6">
              <w:rPr>
                <w:b/>
              </w:rPr>
              <w:t xml:space="preserve"> :</w:t>
            </w:r>
          </w:p>
        </w:tc>
      </w:tr>
      <w:tr w:rsidR="006924BC" w:rsidRPr="00F37EA6" w:rsidTr="00BE0C09">
        <w:trPr>
          <w:trHeight w:val="144"/>
        </w:trPr>
        <w:tc>
          <w:tcPr>
            <w:tcW w:w="4823" w:type="dxa"/>
            <w:vAlign w:val="center"/>
          </w:tcPr>
          <w:p w:rsidR="006924BC" w:rsidRPr="00F37EA6" w:rsidRDefault="006924BC" w:rsidP="00BE0C09">
            <w:pPr>
              <w:spacing w:line="252" w:lineRule="auto"/>
              <w:jc w:val="both"/>
              <w:rPr>
                <w:b/>
              </w:rPr>
            </w:pPr>
            <w:r w:rsidRPr="00F37EA6">
              <w:rPr>
                <w:b/>
              </w:rPr>
              <w:t>АТ «ВІННИЦЯОБЛЕНЕРГО»</w:t>
            </w:r>
          </w:p>
          <w:p w:rsidR="006924BC" w:rsidRPr="00F37EA6" w:rsidRDefault="006924BC" w:rsidP="00BE0C09">
            <w:pPr>
              <w:spacing w:line="252" w:lineRule="auto"/>
              <w:jc w:val="both"/>
              <w:rPr>
                <w:b/>
              </w:rPr>
            </w:pPr>
          </w:p>
          <w:p w:rsidR="006924BC" w:rsidRPr="00AE4CFE" w:rsidRDefault="006924BC" w:rsidP="00BE0C09">
            <w:pPr>
              <w:jc w:val="both"/>
              <w:rPr>
                <w:b/>
                <w:iCs/>
                <w:color w:val="000000"/>
                <w:lang w:val="uk-UA"/>
              </w:rPr>
            </w:pPr>
            <w:r w:rsidRPr="00AE4CFE">
              <w:rPr>
                <w:b/>
                <w:iCs/>
                <w:color w:val="000000"/>
                <w:lang w:val="uk-UA"/>
              </w:rPr>
              <w:t xml:space="preserve">Генеральний директор </w:t>
            </w:r>
          </w:p>
          <w:p w:rsidR="006924BC" w:rsidRDefault="006924BC" w:rsidP="00BE0C09">
            <w:pPr>
              <w:jc w:val="both"/>
              <w:rPr>
                <w:b/>
                <w:iCs/>
                <w:color w:val="000000"/>
                <w:lang w:val="uk-UA"/>
              </w:rPr>
            </w:pPr>
          </w:p>
          <w:p w:rsidR="006924BC" w:rsidRPr="00AE4CFE" w:rsidRDefault="006924BC" w:rsidP="00BE0C09">
            <w:pPr>
              <w:jc w:val="both"/>
              <w:rPr>
                <w:b/>
                <w:iCs/>
                <w:color w:val="000000"/>
                <w:lang w:val="uk-UA"/>
              </w:rPr>
            </w:pPr>
          </w:p>
          <w:p w:rsidR="006924BC" w:rsidRPr="00F37EA6" w:rsidRDefault="006924BC" w:rsidP="00BE0C09">
            <w:pPr>
              <w:spacing w:line="252" w:lineRule="auto"/>
              <w:jc w:val="both"/>
              <w:rPr>
                <w:b/>
              </w:rPr>
            </w:pPr>
            <w:r w:rsidRPr="00AE4CFE">
              <w:rPr>
                <w:b/>
                <w:iCs/>
                <w:color w:val="000000"/>
                <w:lang w:val="uk-UA"/>
              </w:rPr>
              <w:t>______________________ А. Л. Поліщук</w:t>
            </w:r>
          </w:p>
        </w:tc>
        <w:tc>
          <w:tcPr>
            <w:tcW w:w="4811" w:type="dxa"/>
          </w:tcPr>
          <w:p w:rsidR="006924BC" w:rsidRPr="00F37EA6" w:rsidRDefault="006924BC" w:rsidP="00BE0C09">
            <w:pPr>
              <w:autoSpaceDE w:val="0"/>
              <w:autoSpaceDN w:val="0"/>
              <w:adjustRightInd w:val="0"/>
              <w:spacing w:line="252" w:lineRule="auto"/>
              <w:rPr>
                <w:b/>
                <w:bCs/>
              </w:rPr>
            </w:pPr>
          </w:p>
          <w:p w:rsidR="006924BC" w:rsidRPr="00F37EA6" w:rsidRDefault="006924BC" w:rsidP="00BE0C09">
            <w:pPr>
              <w:spacing w:line="254" w:lineRule="auto"/>
              <w:jc w:val="both"/>
              <w:rPr>
                <w:b/>
                <w:bCs/>
              </w:rPr>
            </w:pPr>
          </w:p>
          <w:p w:rsidR="006924BC" w:rsidRDefault="006924BC" w:rsidP="00BE0C09">
            <w:pPr>
              <w:rPr>
                <w:b/>
                <w:color w:val="000000" w:themeColor="text1"/>
                <w:lang w:val="uk-UA"/>
              </w:rPr>
            </w:pPr>
            <w:r>
              <w:rPr>
                <w:b/>
                <w:color w:val="000000" w:themeColor="text1"/>
                <w:lang w:val="uk-UA"/>
              </w:rPr>
              <w:t xml:space="preserve">Директор </w:t>
            </w:r>
          </w:p>
          <w:p w:rsidR="006924BC" w:rsidRPr="00A42D83" w:rsidRDefault="006924BC" w:rsidP="00BE0C09">
            <w:pPr>
              <w:rPr>
                <w:b/>
                <w:color w:val="000000" w:themeColor="text1"/>
                <w:lang w:val="uk-UA"/>
              </w:rPr>
            </w:pPr>
          </w:p>
          <w:p w:rsidR="006924BC" w:rsidRPr="00A42D83" w:rsidRDefault="006924BC" w:rsidP="00BE0C09">
            <w:pPr>
              <w:rPr>
                <w:b/>
                <w:color w:val="000000" w:themeColor="text1"/>
                <w:lang w:val="uk-UA"/>
              </w:rPr>
            </w:pPr>
          </w:p>
          <w:p w:rsidR="006924BC" w:rsidRPr="00F37EA6" w:rsidRDefault="006924BC" w:rsidP="00BE0C09">
            <w:pPr>
              <w:spacing w:line="252" w:lineRule="auto"/>
              <w:rPr>
                <w:b/>
                <w:color w:val="000000"/>
              </w:rPr>
            </w:pPr>
            <w:r>
              <w:rPr>
                <w:b/>
                <w:color w:val="000000" w:themeColor="text1"/>
                <w:lang w:val="uk-UA"/>
              </w:rPr>
              <w:t>___________</w:t>
            </w:r>
            <w:r w:rsidRPr="00A42D83">
              <w:rPr>
                <w:b/>
                <w:color w:val="000000" w:themeColor="text1"/>
                <w:lang w:val="uk-UA"/>
              </w:rPr>
              <w:t>______</w:t>
            </w:r>
            <w:r>
              <w:rPr>
                <w:b/>
                <w:color w:val="000000" w:themeColor="text1"/>
                <w:lang w:val="uk-UA"/>
              </w:rPr>
              <w:t xml:space="preserve">  ___________________</w:t>
            </w:r>
          </w:p>
        </w:tc>
      </w:tr>
    </w:tbl>
    <w:p w:rsidR="00DC58DF" w:rsidRDefault="00DC58DF" w:rsidP="006924BC">
      <w:pPr>
        <w:pStyle w:val="Iau"/>
        <w:tabs>
          <w:tab w:val="left" w:pos="-5501"/>
        </w:tabs>
        <w:jc w:val="center"/>
        <w:rPr>
          <w:rFonts w:cs="Times New Roman CYR"/>
          <w:b/>
          <w:lang w:val="uk-UA"/>
        </w:rPr>
      </w:pPr>
    </w:p>
    <w:sectPr w:rsidR="00DC58DF" w:rsidSect="00BC28A9">
      <w:pgSz w:w="11906" w:h="16838"/>
      <w:pgMar w:top="719" w:right="1134"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DejaVu Sans">
    <w:altName w:val="Arial Unicode MS"/>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1146" w:hanging="360"/>
      </w:pPr>
      <w:rPr>
        <w:rFonts w:ascii="Symbol" w:hAnsi="Symbol" w:cs="Symbol" w:hint="default"/>
        <w:sz w:val="28"/>
        <w:szCs w:val="28"/>
        <w:lang w:val="uk-UA" w:eastAsia="he-IL" w:bidi="he-IL"/>
      </w:r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EF17CE"/>
    <w:multiLevelType w:val="multilevel"/>
    <w:tmpl w:val="CEEA6F86"/>
    <w:lvl w:ilvl="0">
      <w:start w:val="11"/>
      <w:numFmt w:val="decimal"/>
      <w:lvlText w:val="%1."/>
      <w:lvlJc w:val="left"/>
      <w:pPr>
        <w:ind w:left="780" w:hanging="780"/>
      </w:pPr>
    </w:lvl>
    <w:lvl w:ilvl="1">
      <w:start w:val="10"/>
      <w:numFmt w:val="decimal"/>
      <w:lvlText w:val="%1.%2."/>
      <w:lvlJc w:val="left"/>
      <w:pPr>
        <w:ind w:left="780" w:hanging="780"/>
      </w:pPr>
    </w:lvl>
    <w:lvl w:ilvl="2">
      <w:start w:val="2"/>
      <w:numFmt w:val="decimal"/>
      <w:lvlText w:val="%1.%2.%3."/>
      <w:lvlJc w:val="left"/>
      <w:pPr>
        <w:ind w:left="780" w:hanging="780"/>
      </w:pPr>
    </w:lvl>
    <w:lvl w:ilvl="3">
      <w:start w:val="1"/>
      <w:numFmt w:val="decimal"/>
      <w:lvlText w:val="%1.%2.%3.%4."/>
      <w:lvlJc w:val="left"/>
      <w:pPr>
        <w:ind w:left="780" w:hanging="7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DA77BEA"/>
    <w:multiLevelType w:val="multilevel"/>
    <w:tmpl w:val="26EA2D72"/>
    <w:styleLink w:val="WWNum5"/>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11855F4A"/>
    <w:multiLevelType w:val="multilevel"/>
    <w:tmpl w:val="DCA43C3C"/>
    <w:styleLink w:val="WWNum8"/>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16154BB1"/>
    <w:multiLevelType w:val="multilevel"/>
    <w:tmpl w:val="1FBCD054"/>
    <w:lvl w:ilvl="0">
      <w:start w:val="5"/>
      <w:numFmt w:val="decimal"/>
      <w:lvlText w:val="%1."/>
      <w:lvlJc w:val="left"/>
      <w:pPr>
        <w:ind w:left="360" w:hanging="360"/>
      </w:pPr>
      <w:rPr>
        <w:rFonts w:hint="default"/>
      </w:rPr>
    </w:lvl>
    <w:lvl w:ilvl="1">
      <w:start w:val="1"/>
      <w:numFmt w:val="decimal"/>
      <w:lvlText w:val="%1.%2."/>
      <w:lvlJc w:val="left"/>
      <w:pPr>
        <w:ind w:left="1446" w:hanging="360"/>
      </w:pPr>
      <w:rPr>
        <w:rFonts w:hint="default"/>
      </w:rPr>
    </w:lvl>
    <w:lvl w:ilvl="2">
      <w:start w:val="1"/>
      <w:numFmt w:val="decimal"/>
      <w:lvlText w:val="%1.%2.%3."/>
      <w:lvlJc w:val="left"/>
      <w:pPr>
        <w:ind w:left="2892" w:hanging="720"/>
      </w:pPr>
      <w:rPr>
        <w:rFonts w:hint="default"/>
      </w:rPr>
    </w:lvl>
    <w:lvl w:ilvl="3">
      <w:start w:val="1"/>
      <w:numFmt w:val="decimal"/>
      <w:lvlText w:val="%1.%2.%3.%4."/>
      <w:lvlJc w:val="left"/>
      <w:pPr>
        <w:ind w:left="3978" w:hanging="720"/>
      </w:pPr>
      <w:rPr>
        <w:rFonts w:hint="default"/>
      </w:rPr>
    </w:lvl>
    <w:lvl w:ilvl="4">
      <w:start w:val="1"/>
      <w:numFmt w:val="decimal"/>
      <w:lvlText w:val="%1.%2.%3.%4.%5."/>
      <w:lvlJc w:val="left"/>
      <w:pPr>
        <w:ind w:left="5424" w:hanging="1080"/>
      </w:pPr>
      <w:rPr>
        <w:rFonts w:hint="default"/>
      </w:rPr>
    </w:lvl>
    <w:lvl w:ilvl="5">
      <w:start w:val="1"/>
      <w:numFmt w:val="decimal"/>
      <w:lvlText w:val="%1.%2.%3.%4.%5.%6."/>
      <w:lvlJc w:val="left"/>
      <w:pPr>
        <w:ind w:left="6510" w:hanging="1080"/>
      </w:pPr>
      <w:rPr>
        <w:rFonts w:hint="default"/>
      </w:rPr>
    </w:lvl>
    <w:lvl w:ilvl="6">
      <w:start w:val="1"/>
      <w:numFmt w:val="decimal"/>
      <w:lvlText w:val="%1.%2.%3.%4.%5.%6.%7."/>
      <w:lvlJc w:val="left"/>
      <w:pPr>
        <w:ind w:left="7956" w:hanging="1440"/>
      </w:pPr>
      <w:rPr>
        <w:rFonts w:hint="default"/>
      </w:rPr>
    </w:lvl>
    <w:lvl w:ilvl="7">
      <w:start w:val="1"/>
      <w:numFmt w:val="decimal"/>
      <w:lvlText w:val="%1.%2.%3.%4.%5.%6.%7.%8."/>
      <w:lvlJc w:val="left"/>
      <w:pPr>
        <w:ind w:left="9042" w:hanging="1440"/>
      </w:pPr>
      <w:rPr>
        <w:rFonts w:hint="default"/>
      </w:rPr>
    </w:lvl>
    <w:lvl w:ilvl="8">
      <w:start w:val="1"/>
      <w:numFmt w:val="decimal"/>
      <w:lvlText w:val="%1.%2.%3.%4.%5.%6.%7.%8.%9."/>
      <w:lvlJc w:val="left"/>
      <w:pPr>
        <w:ind w:left="10488" w:hanging="1800"/>
      </w:pPr>
      <w:rPr>
        <w:rFonts w:hint="default"/>
      </w:rPr>
    </w:lvl>
  </w:abstractNum>
  <w:abstractNum w:abstractNumId="6">
    <w:nsid w:val="1A491983"/>
    <w:multiLevelType w:val="multilevel"/>
    <w:tmpl w:val="AD923284"/>
    <w:lvl w:ilvl="0">
      <w:start w:val="1"/>
      <w:numFmt w:val="decimal"/>
      <w:lvlText w:val="%1."/>
      <w:lvlJc w:val="left"/>
      <w:pPr>
        <w:tabs>
          <w:tab w:val="num" w:pos="360"/>
        </w:tabs>
        <w:ind w:left="360" w:hanging="360"/>
      </w:pPr>
      <w:rPr>
        <w:rFonts w:ascii="Times New Roman" w:hAnsi="Times New Roman" w:cs="Times New Roman"/>
        <w:b/>
        <w:sz w:val="24"/>
        <w:szCs w:val="24"/>
      </w:rPr>
    </w:lvl>
    <w:lvl w:ilvl="1">
      <w:start w:val="1"/>
      <w:numFmt w:val="decimal"/>
      <w:lvlText w:val="%1.%2."/>
      <w:lvlJc w:val="left"/>
      <w:pPr>
        <w:tabs>
          <w:tab w:val="num" w:pos="1566"/>
        </w:tabs>
        <w:ind w:left="1566" w:hanging="432"/>
      </w:pPr>
      <w:rPr>
        <w:rFonts w:ascii="Times New Roman" w:hAnsi="Times New Roman" w:cs="Times New Roman" w:hint="default"/>
        <w:b w:val="0"/>
        <w:color w:val="00000A"/>
        <w:sz w:val="24"/>
        <w:szCs w:val="24"/>
      </w:rPr>
    </w:lvl>
    <w:lvl w:ilvl="2">
      <w:start w:val="1"/>
      <w:numFmt w:val="decimal"/>
      <w:lvlText w:val="%1.%2.%3."/>
      <w:lvlJc w:val="left"/>
      <w:pPr>
        <w:tabs>
          <w:tab w:val="num" w:pos="1146"/>
        </w:tabs>
        <w:ind w:left="930"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B1B0399"/>
    <w:multiLevelType w:val="multilevel"/>
    <w:tmpl w:val="8850061C"/>
    <w:styleLink w:val="WWNum3"/>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21154962"/>
    <w:multiLevelType w:val="multilevel"/>
    <w:tmpl w:val="D48A581C"/>
    <w:styleLink w:val="WWNum9"/>
    <w:lvl w:ilvl="0">
      <w:start w:val="10"/>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21DD550F"/>
    <w:multiLevelType w:val="hybridMultilevel"/>
    <w:tmpl w:val="6988080E"/>
    <w:lvl w:ilvl="0" w:tplc="B7E4170C">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1">
    <w:nsid w:val="32150223"/>
    <w:multiLevelType w:val="multilevel"/>
    <w:tmpl w:val="5490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8D1867"/>
    <w:multiLevelType w:val="multilevel"/>
    <w:tmpl w:val="C3E0F6D6"/>
    <w:styleLink w:val="WWNum2"/>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40052ED3"/>
    <w:multiLevelType w:val="multilevel"/>
    <w:tmpl w:val="1E285192"/>
    <w:styleLink w:val="WWNum10"/>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4DCE2F96"/>
    <w:multiLevelType w:val="hybridMultilevel"/>
    <w:tmpl w:val="DCC619AE"/>
    <w:lvl w:ilvl="0" w:tplc="FFFFFFFF">
      <w:start w:val="1"/>
      <w:numFmt w:val="decimal"/>
      <w:lvlText w:val="%1."/>
      <w:lvlJc w:val="left"/>
      <w:pPr>
        <w:tabs>
          <w:tab w:val="num" w:pos="720"/>
        </w:tabs>
        <w:ind w:left="720" w:hanging="360"/>
      </w:pPr>
      <w:rPr>
        <w:rFonts w:hint="default"/>
      </w:rPr>
    </w:lvl>
    <w:lvl w:ilvl="1" w:tplc="D4F673E4">
      <w:start w:val="2"/>
      <w:numFmt w:val="decimal"/>
      <w:lvlText w:val="%2."/>
      <w:lvlJc w:val="left"/>
      <w:pPr>
        <w:tabs>
          <w:tab w:val="num" w:pos="786"/>
        </w:tabs>
        <w:ind w:left="786"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E597532"/>
    <w:multiLevelType w:val="multilevel"/>
    <w:tmpl w:val="C4D46EB2"/>
    <w:lvl w:ilvl="0">
      <w:start w:val="9"/>
      <w:numFmt w:val="decimal"/>
      <w:lvlText w:val="%1"/>
      <w:lvlJc w:val="left"/>
      <w:pPr>
        <w:ind w:left="600" w:hanging="600"/>
      </w:pPr>
      <w:rPr>
        <w:rFonts w:hint="default"/>
      </w:rPr>
    </w:lvl>
    <w:lvl w:ilvl="1">
      <w:start w:val="11"/>
      <w:numFmt w:val="decimal"/>
      <w:lvlText w:val="%1.%2"/>
      <w:lvlJc w:val="left"/>
      <w:pPr>
        <w:ind w:left="1026" w:hanging="600"/>
      </w:pPr>
      <w:rPr>
        <w:rFonts w:hint="default"/>
      </w:rPr>
    </w:lvl>
    <w:lvl w:ilvl="2">
      <w:start w:val="3"/>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5ACB73D9"/>
    <w:multiLevelType w:val="multilevel"/>
    <w:tmpl w:val="100A9B0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B2261AB"/>
    <w:multiLevelType w:val="multilevel"/>
    <w:tmpl w:val="9FF03D40"/>
    <w:lvl w:ilvl="0">
      <w:start w:val="4"/>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5EFA6547"/>
    <w:multiLevelType w:val="multilevel"/>
    <w:tmpl w:val="5CC67A7A"/>
    <w:styleLink w:val="WWNum7"/>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5F4E76DF"/>
    <w:multiLevelType w:val="multilevel"/>
    <w:tmpl w:val="43103D74"/>
    <w:styleLink w:val="WWNum4"/>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64EF7838"/>
    <w:multiLevelType w:val="multilevel"/>
    <w:tmpl w:val="1A20A95C"/>
    <w:styleLink w:val="WWNum1"/>
    <w:lvl w:ilvl="0">
      <w:start w:val="1"/>
      <w:numFmt w:val="decimal"/>
      <w:lvlText w:val="%1."/>
      <w:lvlJc w:val="left"/>
      <w:rPr>
        <w:rFonts w:cs="Times New Roman"/>
      </w:rPr>
    </w:lvl>
    <w:lvl w:ilvl="1">
      <w:start w:val="1"/>
      <w:numFmt w:val="decimal"/>
      <w:lvlText w:val="%1.%2."/>
      <w:lvlJc w:val="left"/>
      <w:rPr>
        <w:rFonts w:cs="Times New Roman"/>
        <w:b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65D73165"/>
    <w:multiLevelType w:val="multilevel"/>
    <w:tmpl w:val="6CD0EC08"/>
    <w:styleLink w:val="WWNum11"/>
    <w:lvl w:ilvl="0">
      <w:start w:val="7"/>
      <w:numFmt w:val="decimal"/>
      <w:lvlText w:val="%1."/>
      <w:lvlJc w:val="left"/>
    </w:lvl>
    <w:lvl w:ilvl="1">
      <w:start w:val="1"/>
      <w:numFmt w:val="decimal"/>
      <w:lvlText w:val="7.5.%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66331054"/>
    <w:multiLevelType w:val="multilevel"/>
    <w:tmpl w:val="2BAE3FFA"/>
    <w:styleLink w:val="WWNum6"/>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75504FA1"/>
    <w:multiLevelType w:val="hybridMultilevel"/>
    <w:tmpl w:val="D102CC46"/>
    <w:lvl w:ilvl="0" w:tplc="18166A2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0"/>
  </w:num>
  <w:num w:numId="3">
    <w:abstractNumId w:val="1"/>
  </w:num>
  <w:num w:numId="4">
    <w:abstractNumId w:val="20"/>
    <w:lvlOverride w:ilvl="2">
      <w:lvl w:ilvl="2">
        <w:start w:val="1"/>
        <w:numFmt w:val="decimal"/>
        <w:lvlText w:val="%1.%2.%3."/>
        <w:lvlJc w:val="left"/>
        <w:rPr>
          <w:rFonts w:cs="Times New Roman"/>
        </w:rPr>
      </w:lvl>
    </w:lvlOverride>
  </w:num>
  <w:num w:numId="5">
    <w:abstractNumId w:val="12"/>
  </w:num>
  <w:num w:numId="6">
    <w:abstractNumId w:val="7"/>
  </w:num>
  <w:num w:numId="7">
    <w:abstractNumId w:val="19"/>
  </w:num>
  <w:num w:numId="8">
    <w:abstractNumId w:val="3"/>
  </w:num>
  <w:num w:numId="9">
    <w:abstractNumId w:val="22"/>
  </w:num>
  <w:num w:numId="10">
    <w:abstractNumId w:val="18"/>
  </w:num>
  <w:num w:numId="11">
    <w:abstractNumId w:val="4"/>
  </w:num>
  <w:num w:numId="12">
    <w:abstractNumId w:val="8"/>
  </w:num>
  <w:num w:numId="13">
    <w:abstractNumId w:val="13"/>
    <w:lvlOverride w:ilvl="1">
      <w:lvl w:ilvl="1">
        <w:start w:val="1"/>
        <w:numFmt w:val="decimal"/>
        <w:lvlText w:val="%1.%2."/>
        <w:lvlJc w:val="left"/>
      </w:lvl>
    </w:lvlOverride>
  </w:num>
  <w:num w:numId="14">
    <w:abstractNumId w:val="21"/>
  </w:num>
  <w:num w:numId="15">
    <w:abstractNumId w:val="20"/>
    <w:lvlOverride w:ilvl="0">
      <w:startOverride w:val="1"/>
      <w:lvl w:ilvl="0">
        <w:start w:val="1"/>
        <w:numFmt w:val="decimal"/>
        <w:lvlText w:val="%1."/>
        <w:lvlJc w:val="left"/>
        <w:rPr>
          <w:rFonts w:cs="Times New Roman"/>
          <w:sz w:val="24"/>
          <w:szCs w:val="24"/>
        </w:rPr>
      </w:lvl>
    </w:lvlOverride>
  </w:num>
  <w:num w:numId="16">
    <w:abstractNumId w:val="20"/>
    <w:lvlOverride w:ilvl="0">
      <w:startOverride w:val="1"/>
      <w:lvl w:ilvl="0">
        <w:start w:val="1"/>
        <w:numFmt w:val="decimal"/>
        <w:lvlText w:val="%1."/>
        <w:lvlJc w:val="left"/>
        <w:rPr>
          <w:rFonts w:cs="Times New Roman"/>
          <w:lang w:val="uk-UA"/>
        </w:rPr>
      </w:lvl>
    </w:lvlOverride>
  </w:num>
  <w:num w:numId="17">
    <w:abstractNumId w:val="13"/>
    <w:lvlOverride w:ilvl="0">
      <w:startOverride w:val="4"/>
    </w:lvlOverride>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num>
  <w:num w:numId="21">
    <w:abstractNumId w:val="20"/>
    <w:lvlOverride w:ilvl="0">
      <w:startOverride w:val="1"/>
    </w:lvlOverride>
  </w:num>
  <w:num w:numId="22">
    <w:abstractNumId w:val="20"/>
    <w:lvlOverride w:ilvl="0">
      <w:startOverride w:val="1"/>
    </w:lvlOverride>
  </w:num>
  <w:num w:numId="23">
    <w:abstractNumId w:val="20"/>
    <w:lvlOverride w:ilvl="0">
      <w:startOverride w:val="1"/>
    </w:lvlOverride>
  </w:num>
  <w:num w:numId="24">
    <w:abstractNumId w:val="20"/>
    <w:lvlOverride w:ilvl="0">
      <w:startOverride w:val="1"/>
      <w:lvl w:ilvl="0">
        <w:start w:val="1"/>
        <w:numFmt w:val="decimal"/>
        <w:lvlText w:val="%1."/>
        <w:lvlJc w:val="left"/>
        <w:rPr>
          <w:rFonts w:cs="Times New Roman"/>
          <w:b/>
        </w:rPr>
      </w:lvl>
    </w:lvlOverride>
  </w:num>
  <w:num w:numId="25">
    <w:abstractNumId w:val="13"/>
  </w:num>
  <w:num w:numId="26">
    <w:abstractNumId w:val="20"/>
  </w:num>
  <w:num w:numId="27">
    <w:abstractNumId w:val="0"/>
  </w:num>
  <w:num w:numId="28">
    <w:abstractNumId w:val="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
  </w:num>
  <w:num w:numId="31">
    <w:abstractNumId w:val="15"/>
  </w:num>
  <w:num w:numId="32">
    <w:abstractNumId w:val="5"/>
  </w:num>
  <w:num w:numId="33">
    <w:abstractNumId w:val="11"/>
  </w:num>
  <w:num w:numId="34">
    <w:abstractNumId w:val="17"/>
  </w:num>
  <w:num w:numId="35">
    <w:abstractNumId w:val="14"/>
  </w:num>
  <w:num w:numId="36">
    <w:abstractNumId w:val="16"/>
  </w:num>
  <w:num w:numId="37">
    <w:abstractNumId w:val="23"/>
  </w:num>
  <w:num w:numId="38">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BB2"/>
    <w:rsid w:val="00025A98"/>
    <w:rsid w:val="000668E0"/>
    <w:rsid w:val="00081038"/>
    <w:rsid w:val="00081935"/>
    <w:rsid w:val="00087094"/>
    <w:rsid w:val="000B7316"/>
    <w:rsid w:val="000B7B53"/>
    <w:rsid w:val="000E1B00"/>
    <w:rsid w:val="000E2EA3"/>
    <w:rsid w:val="000F671C"/>
    <w:rsid w:val="00115D7E"/>
    <w:rsid w:val="00137572"/>
    <w:rsid w:val="00153D1A"/>
    <w:rsid w:val="00174909"/>
    <w:rsid w:val="00186CFF"/>
    <w:rsid w:val="001A0148"/>
    <w:rsid w:val="001B1AE0"/>
    <w:rsid w:val="001B2CAF"/>
    <w:rsid w:val="001B2E1B"/>
    <w:rsid w:val="001E3DF7"/>
    <w:rsid w:val="00246F4D"/>
    <w:rsid w:val="002971F5"/>
    <w:rsid w:val="00297976"/>
    <w:rsid w:val="0030262F"/>
    <w:rsid w:val="00331F28"/>
    <w:rsid w:val="0034457E"/>
    <w:rsid w:val="003616E0"/>
    <w:rsid w:val="00374535"/>
    <w:rsid w:val="00387533"/>
    <w:rsid w:val="00402174"/>
    <w:rsid w:val="00423440"/>
    <w:rsid w:val="00427081"/>
    <w:rsid w:val="004460C8"/>
    <w:rsid w:val="00462031"/>
    <w:rsid w:val="0046741B"/>
    <w:rsid w:val="004761E3"/>
    <w:rsid w:val="004A1A34"/>
    <w:rsid w:val="004B5A13"/>
    <w:rsid w:val="004C4BBF"/>
    <w:rsid w:val="004C68C2"/>
    <w:rsid w:val="00553BF6"/>
    <w:rsid w:val="005614F4"/>
    <w:rsid w:val="005715E9"/>
    <w:rsid w:val="005724D0"/>
    <w:rsid w:val="00572FED"/>
    <w:rsid w:val="00577AA0"/>
    <w:rsid w:val="005A349D"/>
    <w:rsid w:val="005C7276"/>
    <w:rsid w:val="005D709B"/>
    <w:rsid w:val="005E245C"/>
    <w:rsid w:val="005F2FF0"/>
    <w:rsid w:val="006022EF"/>
    <w:rsid w:val="0061733A"/>
    <w:rsid w:val="00617B13"/>
    <w:rsid w:val="006257C7"/>
    <w:rsid w:val="00626CF8"/>
    <w:rsid w:val="00633045"/>
    <w:rsid w:val="00635713"/>
    <w:rsid w:val="00640173"/>
    <w:rsid w:val="006471A5"/>
    <w:rsid w:val="00664242"/>
    <w:rsid w:val="0067719E"/>
    <w:rsid w:val="006924BC"/>
    <w:rsid w:val="00702961"/>
    <w:rsid w:val="0071255B"/>
    <w:rsid w:val="00777EA4"/>
    <w:rsid w:val="00795A4D"/>
    <w:rsid w:val="00797768"/>
    <w:rsid w:val="007A3018"/>
    <w:rsid w:val="007A5D8E"/>
    <w:rsid w:val="007D6514"/>
    <w:rsid w:val="007E42F1"/>
    <w:rsid w:val="00817009"/>
    <w:rsid w:val="008607C7"/>
    <w:rsid w:val="00860B80"/>
    <w:rsid w:val="00860D93"/>
    <w:rsid w:val="00890D65"/>
    <w:rsid w:val="008B68FA"/>
    <w:rsid w:val="00913BDD"/>
    <w:rsid w:val="00916642"/>
    <w:rsid w:val="0092605B"/>
    <w:rsid w:val="0094340C"/>
    <w:rsid w:val="009A6B09"/>
    <w:rsid w:val="009D083A"/>
    <w:rsid w:val="009F068A"/>
    <w:rsid w:val="00A02A66"/>
    <w:rsid w:val="00A24712"/>
    <w:rsid w:val="00A35725"/>
    <w:rsid w:val="00AD6960"/>
    <w:rsid w:val="00AE0489"/>
    <w:rsid w:val="00AE6D64"/>
    <w:rsid w:val="00AF7BFB"/>
    <w:rsid w:val="00B01FD3"/>
    <w:rsid w:val="00B856C4"/>
    <w:rsid w:val="00BB28C6"/>
    <w:rsid w:val="00BC28A9"/>
    <w:rsid w:val="00BF0224"/>
    <w:rsid w:val="00C7562A"/>
    <w:rsid w:val="00CC1BFE"/>
    <w:rsid w:val="00CC57CC"/>
    <w:rsid w:val="00CD5350"/>
    <w:rsid w:val="00CD575D"/>
    <w:rsid w:val="00D00273"/>
    <w:rsid w:val="00D01F1D"/>
    <w:rsid w:val="00D11F95"/>
    <w:rsid w:val="00D2210A"/>
    <w:rsid w:val="00D24931"/>
    <w:rsid w:val="00D45EDC"/>
    <w:rsid w:val="00D54C49"/>
    <w:rsid w:val="00D93B02"/>
    <w:rsid w:val="00DB12E3"/>
    <w:rsid w:val="00DB15BB"/>
    <w:rsid w:val="00DC58DF"/>
    <w:rsid w:val="00E260D1"/>
    <w:rsid w:val="00E26A21"/>
    <w:rsid w:val="00E455D6"/>
    <w:rsid w:val="00E4589F"/>
    <w:rsid w:val="00E617CE"/>
    <w:rsid w:val="00E66A5F"/>
    <w:rsid w:val="00EA142C"/>
    <w:rsid w:val="00EA251C"/>
    <w:rsid w:val="00EB1E7C"/>
    <w:rsid w:val="00F20E7E"/>
    <w:rsid w:val="00F2154A"/>
    <w:rsid w:val="00F31994"/>
    <w:rsid w:val="00F6609D"/>
    <w:rsid w:val="00F94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aliases w:val="Обычный (Web)"/>
    <w:basedOn w:val="a"/>
    <w:link w:val="a6"/>
    <w:uiPriority w:val="99"/>
    <w:qFormat/>
    <w:rsid w:val="00D45EDC"/>
    <w:pPr>
      <w:spacing w:after="150"/>
    </w:pPr>
  </w:style>
  <w:style w:type="paragraph" w:styleId="a7">
    <w:name w:val="Body Text"/>
    <w:basedOn w:val="a"/>
    <w:link w:val="a8"/>
    <w:uiPriority w:val="99"/>
    <w:rsid w:val="00D45EDC"/>
    <w:pPr>
      <w:spacing w:after="120"/>
    </w:pPr>
  </w:style>
  <w:style w:type="character" w:customStyle="1" w:styleId="a8">
    <w:name w:val="Основной текст Знак"/>
    <w:basedOn w:val="a0"/>
    <w:link w:val="a7"/>
    <w:uiPriority w:val="99"/>
    <w:rsid w:val="00D45EDC"/>
    <w:rPr>
      <w:rFonts w:ascii="Times New Roman" w:eastAsia="Times New Roman" w:hAnsi="Times New Roman" w:cs="Times New Roman"/>
      <w:sz w:val="24"/>
      <w:szCs w:val="24"/>
      <w:lang w:eastAsia="ru-RU"/>
    </w:rPr>
  </w:style>
  <w:style w:type="paragraph" w:styleId="a9">
    <w:name w:val="Body Text Indent"/>
    <w:basedOn w:val="a"/>
    <w:link w:val="aa"/>
    <w:uiPriority w:val="99"/>
    <w:rsid w:val="00D45EDC"/>
    <w:pPr>
      <w:spacing w:after="120"/>
      <w:ind w:left="283"/>
    </w:pPr>
  </w:style>
  <w:style w:type="character" w:customStyle="1" w:styleId="aa">
    <w:name w:val="Основной текст с отступом Знак"/>
    <w:basedOn w:val="a0"/>
    <w:link w:val="a9"/>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b">
    <w:basedOn w:val="a"/>
    <w:next w:val="ac"/>
    <w:link w:val="ad"/>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d">
    <w:name w:val="Название Знак"/>
    <w:link w:val="ab"/>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c">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c"/>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rsid w:val="004B5A13"/>
    <w:rPr>
      <w:rFonts w:ascii="Tahoma" w:hAnsi="Tahoma" w:cs="Tahoma"/>
      <w:sz w:val="16"/>
      <w:szCs w:val="16"/>
    </w:rPr>
  </w:style>
  <w:style w:type="character" w:customStyle="1" w:styleId="af">
    <w:name w:val="Текст выноски Знак"/>
    <w:basedOn w:val="a0"/>
    <w:link w:val="ae"/>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link w:val="afc"/>
    <w:uiPriority w:val="34"/>
    <w:qFormat/>
    <w:rsid w:val="004B5A13"/>
    <w:pPr>
      <w:ind w:left="720"/>
    </w:pPr>
    <w:rPr>
      <w:rFonts w:asciiTheme="minorHAnsi" w:eastAsiaTheme="minorHAnsi" w:hAnsiTheme="minorHAnsi" w:cstheme="minorBidi"/>
      <w:sz w:val="22"/>
      <w:szCs w:val="22"/>
      <w:lang w:eastAsia="en-US"/>
    </w:rPr>
  </w:style>
  <w:style w:type="character" w:styleId="afd">
    <w:name w:val="page number"/>
    <w:basedOn w:val="a0"/>
    <w:rsid w:val="00633045"/>
  </w:style>
  <w:style w:type="paragraph" w:styleId="afe">
    <w:name w:val="Document Map"/>
    <w:basedOn w:val="a"/>
    <w:link w:val="aff"/>
    <w:semiHidden/>
    <w:rsid w:val="00633045"/>
    <w:pPr>
      <w:shd w:val="clear" w:color="auto" w:fill="000080"/>
    </w:pPr>
    <w:rPr>
      <w:rFonts w:ascii="Tahoma" w:hAnsi="Tahoma" w:cs="Tahoma"/>
      <w:sz w:val="20"/>
      <w:szCs w:val="20"/>
    </w:rPr>
  </w:style>
  <w:style w:type="character" w:customStyle="1" w:styleId="aff">
    <w:name w:val="Схема документа Знак"/>
    <w:basedOn w:val="a0"/>
    <w:link w:val="afe"/>
    <w:semiHidden/>
    <w:rsid w:val="00633045"/>
    <w:rPr>
      <w:rFonts w:ascii="Tahoma" w:eastAsia="Times New Roman" w:hAnsi="Tahoma" w:cs="Tahoma"/>
      <w:sz w:val="20"/>
      <w:szCs w:val="20"/>
      <w:shd w:val="clear" w:color="auto" w:fill="000080"/>
      <w:lang w:eastAsia="ru-RU"/>
    </w:rPr>
  </w:style>
  <w:style w:type="paragraph" w:styleId="20">
    <w:name w:val="Body Text 2"/>
    <w:basedOn w:val="a"/>
    <w:link w:val="21"/>
    <w:rsid w:val="00633045"/>
    <w:pPr>
      <w:spacing w:after="120" w:line="480" w:lineRule="auto"/>
    </w:pPr>
  </w:style>
  <w:style w:type="character" w:customStyle="1" w:styleId="21">
    <w:name w:val="Основной текст 2 Знак"/>
    <w:basedOn w:val="a0"/>
    <w:link w:val="20"/>
    <w:rsid w:val="00633045"/>
    <w:rPr>
      <w:rFonts w:ascii="Times New Roman" w:eastAsia="Times New Roman" w:hAnsi="Times New Roman" w:cs="Times New Roman"/>
      <w:sz w:val="24"/>
      <w:szCs w:val="24"/>
      <w:lang w:eastAsia="ru-RU"/>
    </w:rPr>
  </w:style>
  <w:style w:type="character" w:customStyle="1" w:styleId="rvts23">
    <w:name w:val="rvts23"/>
    <w:qFormat/>
    <w:rsid w:val="00D00273"/>
  </w:style>
  <w:style w:type="paragraph" w:styleId="aff0">
    <w:name w:val="Subtitle"/>
    <w:basedOn w:val="a"/>
    <w:link w:val="aff1"/>
    <w:qFormat/>
    <w:rsid w:val="00DC58DF"/>
    <w:pPr>
      <w:suppressAutoHyphens/>
      <w:jc w:val="center"/>
    </w:pPr>
    <w:rPr>
      <w:szCs w:val="20"/>
      <w:lang w:val="uk-UA"/>
    </w:rPr>
  </w:style>
  <w:style w:type="character" w:customStyle="1" w:styleId="aff1">
    <w:name w:val="Подзаголовок Знак"/>
    <w:basedOn w:val="a0"/>
    <w:link w:val="aff0"/>
    <w:rsid w:val="00DC58DF"/>
    <w:rPr>
      <w:rFonts w:ascii="Times New Roman" w:eastAsia="Times New Roman" w:hAnsi="Times New Roman" w:cs="Times New Roman"/>
      <w:sz w:val="24"/>
      <w:szCs w:val="20"/>
      <w:lang w:val="uk-UA" w:eastAsia="ru-RU"/>
    </w:rPr>
  </w:style>
  <w:style w:type="paragraph" w:customStyle="1" w:styleId="Iau">
    <w:name w:val="Iau"/>
    <w:next w:val="a"/>
    <w:qFormat/>
    <w:rsid w:val="00DC58DF"/>
    <w:pPr>
      <w:widowControl w:val="0"/>
      <w:suppressAutoHyphens/>
      <w:spacing w:after="0" w:line="240" w:lineRule="auto"/>
    </w:pPr>
    <w:rPr>
      <w:rFonts w:ascii="Times New Roman" w:eastAsia="Times New Roman" w:hAnsi="Times New Roman" w:cs="Times New Roman"/>
      <w:sz w:val="24"/>
      <w:szCs w:val="20"/>
      <w:lang w:val="de-DE" w:eastAsia="ru-RU"/>
    </w:rPr>
  </w:style>
  <w:style w:type="paragraph" w:customStyle="1" w:styleId="style121">
    <w:name w:val="style121"/>
    <w:basedOn w:val="a"/>
    <w:qFormat/>
    <w:rsid w:val="00DC58DF"/>
    <w:pPr>
      <w:suppressAutoHyphens/>
      <w:ind w:left="63" w:right="63"/>
    </w:pPr>
    <w:rPr>
      <w:color w:val="323232"/>
      <w:sz w:val="15"/>
      <w:szCs w:val="15"/>
    </w:rPr>
  </w:style>
  <w:style w:type="character" w:customStyle="1" w:styleId="a6">
    <w:name w:val="Обычный (веб) Знак"/>
    <w:aliases w:val="Обычный (Web) Знак"/>
    <w:link w:val="a5"/>
    <w:uiPriority w:val="99"/>
    <w:locked/>
    <w:rsid w:val="0061733A"/>
    <w:rPr>
      <w:rFonts w:ascii="Times New Roman" w:eastAsia="Times New Roman" w:hAnsi="Times New Roman" w:cs="Times New Roman"/>
      <w:sz w:val="24"/>
      <w:szCs w:val="24"/>
      <w:lang w:eastAsia="ru-RU"/>
    </w:rPr>
  </w:style>
  <w:style w:type="paragraph" w:customStyle="1" w:styleId="EmptyCellLayoutStyle">
    <w:name w:val="EmptyCellLayoutStyle"/>
    <w:rsid w:val="0061733A"/>
    <w:pPr>
      <w:spacing w:after="200" w:line="276" w:lineRule="auto"/>
    </w:pPr>
    <w:rPr>
      <w:rFonts w:ascii="Times New Roman" w:eastAsia="Times New Roman" w:hAnsi="Times New Roman" w:cs="Times New Roman"/>
      <w:sz w:val="2"/>
      <w:szCs w:val="20"/>
      <w:lang w:val="uk-UA" w:eastAsia="uk-UA"/>
    </w:rPr>
  </w:style>
  <w:style w:type="paragraph" w:customStyle="1" w:styleId="Standard">
    <w:name w:val="Standard"/>
    <w:rsid w:val="000B7316"/>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Num1">
    <w:name w:val="WWNum1"/>
    <w:basedOn w:val="a2"/>
    <w:rsid w:val="000B7316"/>
    <w:pPr>
      <w:numPr>
        <w:numId w:val="26"/>
      </w:numPr>
    </w:pPr>
  </w:style>
  <w:style w:type="numbering" w:customStyle="1" w:styleId="WWNum2">
    <w:name w:val="WWNum2"/>
    <w:basedOn w:val="a2"/>
    <w:rsid w:val="000B7316"/>
    <w:pPr>
      <w:numPr>
        <w:numId w:val="5"/>
      </w:numPr>
    </w:pPr>
  </w:style>
  <w:style w:type="numbering" w:customStyle="1" w:styleId="WWNum3">
    <w:name w:val="WWNum3"/>
    <w:basedOn w:val="a2"/>
    <w:rsid w:val="000B7316"/>
    <w:pPr>
      <w:numPr>
        <w:numId w:val="6"/>
      </w:numPr>
    </w:pPr>
  </w:style>
  <w:style w:type="numbering" w:customStyle="1" w:styleId="WWNum4">
    <w:name w:val="WWNum4"/>
    <w:basedOn w:val="a2"/>
    <w:rsid w:val="000B7316"/>
    <w:pPr>
      <w:numPr>
        <w:numId w:val="7"/>
      </w:numPr>
    </w:pPr>
  </w:style>
  <w:style w:type="numbering" w:customStyle="1" w:styleId="WWNum5">
    <w:name w:val="WWNum5"/>
    <w:basedOn w:val="a2"/>
    <w:rsid w:val="000B7316"/>
    <w:pPr>
      <w:numPr>
        <w:numId w:val="8"/>
      </w:numPr>
    </w:pPr>
  </w:style>
  <w:style w:type="numbering" w:customStyle="1" w:styleId="WWNum6">
    <w:name w:val="WWNum6"/>
    <w:basedOn w:val="a2"/>
    <w:rsid w:val="000B7316"/>
    <w:pPr>
      <w:numPr>
        <w:numId w:val="9"/>
      </w:numPr>
    </w:pPr>
  </w:style>
  <w:style w:type="numbering" w:customStyle="1" w:styleId="WWNum7">
    <w:name w:val="WWNum7"/>
    <w:basedOn w:val="a2"/>
    <w:rsid w:val="000B7316"/>
    <w:pPr>
      <w:numPr>
        <w:numId w:val="10"/>
      </w:numPr>
    </w:pPr>
  </w:style>
  <w:style w:type="numbering" w:customStyle="1" w:styleId="WWNum8">
    <w:name w:val="WWNum8"/>
    <w:basedOn w:val="a2"/>
    <w:rsid w:val="000B7316"/>
    <w:pPr>
      <w:numPr>
        <w:numId w:val="11"/>
      </w:numPr>
    </w:pPr>
  </w:style>
  <w:style w:type="numbering" w:customStyle="1" w:styleId="WWNum9">
    <w:name w:val="WWNum9"/>
    <w:basedOn w:val="a2"/>
    <w:rsid w:val="000B7316"/>
    <w:pPr>
      <w:numPr>
        <w:numId w:val="12"/>
      </w:numPr>
    </w:pPr>
  </w:style>
  <w:style w:type="numbering" w:customStyle="1" w:styleId="WWNum10">
    <w:name w:val="WWNum10"/>
    <w:basedOn w:val="a2"/>
    <w:rsid w:val="000B7316"/>
    <w:pPr>
      <w:numPr>
        <w:numId w:val="25"/>
      </w:numPr>
    </w:pPr>
  </w:style>
  <w:style w:type="numbering" w:customStyle="1" w:styleId="WWNum11">
    <w:name w:val="WWNum11"/>
    <w:basedOn w:val="a2"/>
    <w:rsid w:val="000B7316"/>
    <w:pPr>
      <w:numPr>
        <w:numId w:val="14"/>
      </w:numPr>
    </w:pPr>
  </w:style>
  <w:style w:type="paragraph" w:customStyle="1" w:styleId="12">
    <w:name w:val="Абзац списка1"/>
    <w:basedOn w:val="a"/>
    <w:qFormat/>
    <w:rsid w:val="00BB28C6"/>
    <w:pPr>
      <w:contextualSpacing/>
      <w:jc w:val="both"/>
    </w:pPr>
    <w:rPr>
      <w:rFonts w:eastAsia="Calibri"/>
      <w:lang w:val="uk-UA" w:eastAsia="en-US"/>
    </w:rPr>
  </w:style>
  <w:style w:type="paragraph" w:customStyle="1" w:styleId="13">
    <w:name w:val="Дог_текст_1"/>
    <w:basedOn w:val="a"/>
    <w:qFormat/>
    <w:rsid w:val="00BB28C6"/>
    <w:pPr>
      <w:tabs>
        <w:tab w:val="left" w:pos="540"/>
      </w:tabs>
      <w:spacing w:before="240" w:after="120"/>
      <w:ind w:right="21"/>
      <w:jc w:val="center"/>
    </w:pPr>
    <w:rPr>
      <w:rFonts w:ascii="Verdana" w:hAnsi="Verdana"/>
      <w:b/>
      <w:sz w:val="20"/>
      <w:lang w:val="uk-UA"/>
    </w:rPr>
  </w:style>
  <w:style w:type="paragraph" w:customStyle="1" w:styleId="aff2">
    <w:name w:val="Дог_загол_номер"/>
    <w:basedOn w:val="a"/>
    <w:rsid w:val="00BB28C6"/>
    <w:pPr>
      <w:jc w:val="center"/>
    </w:pPr>
    <w:rPr>
      <w:rFonts w:ascii="Verdana" w:hAnsi="Verdana"/>
      <w:b/>
      <w:sz w:val="20"/>
      <w:lang w:val="uk-UA"/>
    </w:rPr>
  </w:style>
  <w:style w:type="paragraph" w:customStyle="1" w:styleId="14">
    <w:name w:val="Дог_текст_1_без_ном"/>
    <w:basedOn w:val="a"/>
    <w:rsid w:val="00BB28C6"/>
    <w:pPr>
      <w:spacing w:before="240" w:after="120"/>
      <w:ind w:right="21"/>
      <w:jc w:val="center"/>
    </w:pPr>
    <w:rPr>
      <w:rFonts w:ascii="Verdana" w:hAnsi="Verdana"/>
      <w:b/>
      <w:sz w:val="20"/>
      <w:lang w:val="uk-UA"/>
    </w:rPr>
  </w:style>
  <w:style w:type="paragraph" w:customStyle="1" w:styleId="Default">
    <w:name w:val="Default"/>
    <w:rsid w:val="007D651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3">
    <w:name w:val="Основной текст_"/>
    <w:link w:val="15"/>
    <w:locked/>
    <w:rsid w:val="007D6514"/>
    <w:rPr>
      <w:sz w:val="19"/>
      <w:szCs w:val="19"/>
      <w:shd w:val="clear" w:color="auto" w:fill="FFFFFF"/>
    </w:rPr>
  </w:style>
  <w:style w:type="paragraph" w:customStyle="1" w:styleId="15">
    <w:name w:val="Основной текст1"/>
    <w:basedOn w:val="a"/>
    <w:link w:val="aff3"/>
    <w:rsid w:val="007D6514"/>
    <w:pPr>
      <w:widowControl w:val="0"/>
      <w:shd w:val="clear" w:color="auto" w:fill="FFFFFF"/>
      <w:spacing w:after="300" w:line="240" w:lineRule="atLeast"/>
      <w:jc w:val="both"/>
    </w:pPr>
    <w:rPr>
      <w:rFonts w:asciiTheme="minorHAnsi" w:eastAsiaTheme="minorHAnsi" w:hAnsiTheme="minorHAnsi" w:cstheme="minorBidi"/>
      <w:sz w:val="19"/>
      <w:szCs w:val="19"/>
      <w:lang w:eastAsia="en-US"/>
    </w:rPr>
  </w:style>
  <w:style w:type="character" w:customStyle="1" w:styleId="22">
    <w:name w:val="Основной текст (2)_"/>
    <w:link w:val="23"/>
    <w:locked/>
    <w:rsid w:val="007D6514"/>
    <w:rPr>
      <w:i/>
      <w:iCs/>
      <w:shd w:val="clear" w:color="auto" w:fill="FFFFFF"/>
    </w:rPr>
  </w:style>
  <w:style w:type="paragraph" w:customStyle="1" w:styleId="23">
    <w:name w:val="Основной текст (2)"/>
    <w:basedOn w:val="a"/>
    <w:link w:val="22"/>
    <w:rsid w:val="007D6514"/>
    <w:pPr>
      <w:widowControl w:val="0"/>
      <w:shd w:val="clear" w:color="auto" w:fill="FFFFFF"/>
      <w:spacing w:before="180" w:line="235" w:lineRule="exact"/>
      <w:jc w:val="center"/>
    </w:pPr>
    <w:rPr>
      <w:rFonts w:asciiTheme="minorHAnsi" w:eastAsiaTheme="minorHAnsi" w:hAnsiTheme="minorHAnsi" w:cstheme="minorBidi"/>
      <w:i/>
      <w:iCs/>
      <w:sz w:val="22"/>
      <w:szCs w:val="22"/>
      <w:lang w:eastAsia="en-US"/>
    </w:rPr>
  </w:style>
  <w:style w:type="character" w:customStyle="1" w:styleId="Exact">
    <w:name w:val="Основной текст Exact"/>
    <w:rsid w:val="007D6514"/>
    <w:rPr>
      <w:rFonts w:ascii="Times New Roman" w:hAnsi="Times New Roman" w:cs="Times New Roman" w:hint="default"/>
      <w:strike w:val="0"/>
      <w:dstrike w:val="0"/>
      <w:spacing w:val="2"/>
      <w:sz w:val="18"/>
      <w:szCs w:val="18"/>
      <w:u w:val="none"/>
      <w:effect w:val="none"/>
    </w:rPr>
  </w:style>
  <w:style w:type="character" w:customStyle="1" w:styleId="afc">
    <w:name w:val="Абзац списка Знак"/>
    <w:link w:val="afb"/>
    <w:uiPriority w:val="34"/>
    <w:rsid w:val="00CC1B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aliases w:val="Обычный (Web)"/>
    <w:basedOn w:val="a"/>
    <w:link w:val="a6"/>
    <w:uiPriority w:val="99"/>
    <w:qFormat/>
    <w:rsid w:val="00D45EDC"/>
    <w:pPr>
      <w:spacing w:after="150"/>
    </w:pPr>
  </w:style>
  <w:style w:type="paragraph" w:styleId="a7">
    <w:name w:val="Body Text"/>
    <w:basedOn w:val="a"/>
    <w:link w:val="a8"/>
    <w:uiPriority w:val="99"/>
    <w:rsid w:val="00D45EDC"/>
    <w:pPr>
      <w:spacing w:after="120"/>
    </w:pPr>
  </w:style>
  <w:style w:type="character" w:customStyle="1" w:styleId="a8">
    <w:name w:val="Основной текст Знак"/>
    <w:basedOn w:val="a0"/>
    <w:link w:val="a7"/>
    <w:uiPriority w:val="99"/>
    <w:rsid w:val="00D45EDC"/>
    <w:rPr>
      <w:rFonts w:ascii="Times New Roman" w:eastAsia="Times New Roman" w:hAnsi="Times New Roman" w:cs="Times New Roman"/>
      <w:sz w:val="24"/>
      <w:szCs w:val="24"/>
      <w:lang w:eastAsia="ru-RU"/>
    </w:rPr>
  </w:style>
  <w:style w:type="paragraph" w:styleId="a9">
    <w:name w:val="Body Text Indent"/>
    <w:basedOn w:val="a"/>
    <w:link w:val="aa"/>
    <w:uiPriority w:val="99"/>
    <w:rsid w:val="00D45EDC"/>
    <w:pPr>
      <w:spacing w:after="120"/>
      <w:ind w:left="283"/>
    </w:pPr>
  </w:style>
  <w:style w:type="character" w:customStyle="1" w:styleId="aa">
    <w:name w:val="Основной текст с отступом Знак"/>
    <w:basedOn w:val="a0"/>
    <w:link w:val="a9"/>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b">
    <w:basedOn w:val="a"/>
    <w:next w:val="ac"/>
    <w:link w:val="ad"/>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d">
    <w:name w:val="Название Знак"/>
    <w:link w:val="ab"/>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c">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c"/>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rsid w:val="004B5A13"/>
    <w:rPr>
      <w:rFonts w:ascii="Tahoma" w:hAnsi="Tahoma" w:cs="Tahoma"/>
      <w:sz w:val="16"/>
      <w:szCs w:val="16"/>
    </w:rPr>
  </w:style>
  <w:style w:type="character" w:customStyle="1" w:styleId="af">
    <w:name w:val="Текст выноски Знак"/>
    <w:basedOn w:val="a0"/>
    <w:link w:val="ae"/>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link w:val="afc"/>
    <w:uiPriority w:val="34"/>
    <w:qFormat/>
    <w:rsid w:val="004B5A13"/>
    <w:pPr>
      <w:ind w:left="720"/>
    </w:pPr>
    <w:rPr>
      <w:rFonts w:asciiTheme="minorHAnsi" w:eastAsiaTheme="minorHAnsi" w:hAnsiTheme="minorHAnsi" w:cstheme="minorBidi"/>
      <w:sz w:val="22"/>
      <w:szCs w:val="22"/>
      <w:lang w:eastAsia="en-US"/>
    </w:rPr>
  </w:style>
  <w:style w:type="character" w:styleId="afd">
    <w:name w:val="page number"/>
    <w:basedOn w:val="a0"/>
    <w:rsid w:val="00633045"/>
  </w:style>
  <w:style w:type="paragraph" w:styleId="afe">
    <w:name w:val="Document Map"/>
    <w:basedOn w:val="a"/>
    <w:link w:val="aff"/>
    <w:semiHidden/>
    <w:rsid w:val="00633045"/>
    <w:pPr>
      <w:shd w:val="clear" w:color="auto" w:fill="000080"/>
    </w:pPr>
    <w:rPr>
      <w:rFonts w:ascii="Tahoma" w:hAnsi="Tahoma" w:cs="Tahoma"/>
      <w:sz w:val="20"/>
      <w:szCs w:val="20"/>
    </w:rPr>
  </w:style>
  <w:style w:type="character" w:customStyle="1" w:styleId="aff">
    <w:name w:val="Схема документа Знак"/>
    <w:basedOn w:val="a0"/>
    <w:link w:val="afe"/>
    <w:semiHidden/>
    <w:rsid w:val="00633045"/>
    <w:rPr>
      <w:rFonts w:ascii="Tahoma" w:eastAsia="Times New Roman" w:hAnsi="Tahoma" w:cs="Tahoma"/>
      <w:sz w:val="20"/>
      <w:szCs w:val="20"/>
      <w:shd w:val="clear" w:color="auto" w:fill="000080"/>
      <w:lang w:eastAsia="ru-RU"/>
    </w:rPr>
  </w:style>
  <w:style w:type="paragraph" w:styleId="20">
    <w:name w:val="Body Text 2"/>
    <w:basedOn w:val="a"/>
    <w:link w:val="21"/>
    <w:rsid w:val="00633045"/>
    <w:pPr>
      <w:spacing w:after="120" w:line="480" w:lineRule="auto"/>
    </w:pPr>
  </w:style>
  <w:style w:type="character" w:customStyle="1" w:styleId="21">
    <w:name w:val="Основной текст 2 Знак"/>
    <w:basedOn w:val="a0"/>
    <w:link w:val="20"/>
    <w:rsid w:val="00633045"/>
    <w:rPr>
      <w:rFonts w:ascii="Times New Roman" w:eastAsia="Times New Roman" w:hAnsi="Times New Roman" w:cs="Times New Roman"/>
      <w:sz w:val="24"/>
      <w:szCs w:val="24"/>
      <w:lang w:eastAsia="ru-RU"/>
    </w:rPr>
  </w:style>
  <w:style w:type="character" w:customStyle="1" w:styleId="rvts23">
    <w:name w:val="rvts23"/>
    <w:qFormat/>
    <w:rsid w:val="00D00273"/>
  </w:style>
  <w:style w:type="paragraph" w:styleId="aff0">
    <w:name w:val="Subtitle"/>
    <w:basedOn w:val="a"/>
    <w:link w:val="aff1"/>
    <w:qFormat/>
    <w:rsid w:val="00DC58DF"/>
    <w:pPr>
      <w:suppressAutoHyphens/>
      <w:jc w:val="center"/>
    </w:pPr>
    <w:rPr>
      <w:szCs w:val="20"/>
      <w:lang w:val="uk-UA"/>
    </w:rPr>
  </w:style>
  <w:style w:type="character" w:customStyle="1" w:styleId="aff1">
    <w:name w:val="Подзаголовок Знак"/>
    <w:basedOn w:val="a0"/>
    <w:link w:val="aff0"/>
    <w:rsid w:val="00DC58DF"/>
    <w:rPr>
      <w:rFonts w:ascii="Times New Roman" w:eastAsia="Times New Roman" w:hAnsi="Times New Roman" w:cs="Times New Roman"/>
      <w:sz w:val="24"/>
      <w:szCs w:val="20"/>
      <w:lang w:val="uk-UA" w:eastAsia="ru-RU"/>
    </w:rPr>
  </w:style>
  <w:style w:type="paragraph" w:customStyle="1" w:styleId="Iau">
    <w:name w:val="Iau"/>
    <w:next w:val="a"/>
    <w:qFormat/>
    <w:rsid w:val="00DC58DF"/>
    <w:pPr>
      <w:widowControl w:val="0"/>
      <w:suppressAutoHyphens/>
      <w:spacing w:after="0" w:line="240" w:lineRule="auto"/>
    </w:pPr>
    <w:rPr>
      <w:rFonts w:ascii="Times New Roman" w:eastAsia="Times New Roman" w:hAnsi="Times New Roman" w:cs="Times New Roman"/>
      <w:sz w:val="24"/>
      <w:szCs w:val="20"/>
      <w:lang w:val="de-DE" w:eastAsia="ru-RU"/>
    </w:rPr>
  </w:style>
  <w:style w:type="paragraph" w:customStyle="1" w:styleId="style121">
    <w:name w:val="style121"/>
    <w:basedOn w:val="a"/>
    <w:qFormat/>
    <w:rsid w:val="00DC58DF"/>
    <w:pPr>
      <w:suppressAutoHyphens/>
      <w:ind w:left="63" w:right="63"/>
    </w:pPr>
    <w:rPr>
      <w:color w:val="323232"/>
      <w:sz w:val="15"/>
      <w:szCs w:val="15"/>
    </w:rPr>
  </w:style>
  <w:style w:type="character" w:customStyle="1" w:styleId="a6">
    <w:name w:val="Обычный (веб) Знак"/>
    <w:aliases w:val="Обычный (Web) Знак"/>
    <w:link w:val="a5"/>
    <w:uiPriority w:val="99"/>
    <w:locked/>
    <w:rsid w:val="0061733A"/>
    <w:rPr>
      <w:rFonts w:ascii="Times New Roman" w:eastAsia="Times New Roman" w:hAnsi="Times New Roman" w:cs="Times New Roman"/>
      <w:sz w:val="24"/>
      <w:szCs w:val="24"/>
      <w:lang w:eastAsia="ru-RU"/>
    </w:rPr>
  </w:style>
  <w:style w:type="paragraph" w:customStyle="1" w:styleId="EmptyCellLayoutStyle">
    <w:name w:val="EmptyCellLayoutStyle"/>
    <w:rsid w:val="0061733A"/>
    <w:pPr>
      <w:spacing w:after="200" w:line="276" w:lineRule="auto"/>
    </w:pPr>
    <w:rPr>
      <w:rFonts w:ascii="Times New Roman" w:eastAsia="Times New Roman" w:hAnsi="Times New Roman" w:cs="Times New Roman"/>
      <w:sz w:val="2"/>
      <w:szCs w:val="20"/>
      <w:lang w:val="uk-UA" w:eastAsia="uk-UA"/>
    </w:rPr>
  </w:style>
  <w:style w:type="paragraph" w:customStyle="1" w:styleId="Standard">
    <w:name w:val="Standard"/>
    <w:rsid w:val="000B7316"/>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Num1">
    <w:name w:val="WWNum1"/>
    <w:basedOn w:val="a2"/>
    <w:rsid w:val="000B7316"/>
    <w:pPr>
      <w:numPr>
        <w:numId w:val="26"/>
      </w:numPr>
    </w:pPr>
  </w:style>
  <w:style w:type="numbering" w:customStyle="1" w:styleId="WWNum2">
    <w:name w:val="WWNum2"/>
    <w:basedOn w:val="a2"/>
    <w:rsid w:val="000B7316"/>
    <w:pPr>
      <w:numPr>
        <w:numId w:val="5"/>
      </w:numPr>
    </w:pPr>
  </w:style>
  <w:style w:type="numbering" w:customStyle="1" w:styleId="WWNum3">
    <w:name w:val="WWNum3"/>
    <w:basedOn w:val="a2"/>
    <w:rsid w:val="000B7316"/>
    <w:pPr>
      <w:numPr>
        <w:numId w:val="6"/>
      </w:numPr>
    </w:pPr>
  </w:style>
  <w:style w:type="numbering" w:customStyle="1" w:styleId="WWNum4">
    <w:name w:val="WWNum4"/>
    <w:basedOn w:val="a2"/>
    <w:rsid w:val="000B7316"/>
    <w:pPr>
      <w:numPr>
        <w:numId w:val="7"/>
      </w:numPr>
    </w:pPr>
  </w:style>
  <w:style w:type="numbering" w:customStyle="1" w:styleId="WWNum5">
    <w:name w:val="WWNum5"/>
    <w:basedOn w:val="a2"/>
    <w:rsid w:val="000B7316"/>
    <w:pPr>
      <w:numPr>
        <w:numId w:val="8"/>
      </w:numPr>
    </w:pPr>
  </w:style>
  <w:style w:type="numbering" w:customStyle="1" w:styleId="WWNum6">
    <w:name w:val="WWNum6"/>
    <w:basedOn w:val="a2"/>
    <w:rsid w:val="000B7316"/>
    <w:pPr>
      <w:numPr>
        <w:numId w:val="9"/>
      </w:numPr>
    </w:pPr>
  </w:style>
  <w:style w:type="numbering" w:customStyle="1" w:styleId="WWNum7">
    <w:name w:val="WWNum7"/>
    <w:basedOn w:val="a2"/>
    <w:rsid w:val="000B7316"/>
    <w:pPr>
      <w:numPr>
        <w:numId w:val="10"/>
      </w:numPr>
    </w:pPr>
  </w:style>
  <w:style w:type="numbering" w:customStyle="1" w:styleId="WWNum8">
    <w:name w:val="WWNum8"/>
    <w:basedOn w:val="a2"/>
    <w:rsid w:val="000B7316"/>
    <w:pPr>
      <w:numPr>
        <w:numId w:val="11"/>
      </w:numPr>
    </w:pPr>
  </w:style>
  <w:style w:type="numbering" w:customStyle="1" w:styleId="WWNum9">
    <w:name w:val="WWNum9"/>
    <w:basedOn w:val="a2"/>
    <w:rsid w:val="000B7316"/>
    <w:pPr>
      <w:numPr>
        <w:numId w:val="12"/>
      </w:numPr>
    </w:pPr>
  </w:style>
  <w:style w:type="numbering" w:customStyle="1" w:styleId="WWNum10">
    <w:name w:val="WWNum10"/>
    <w:basedOn w:val="a2"/>
    <w:rsid w:val="000B7316"/>
    <w:pPr>
      <w:numPr>
        <w:numId w:val="25"/>
      </w:numPr>
    </w:pPr>
  </w:style>
  <w:style w:type="numbering" w:customStyle="1" w:styleId="WWNum11">
    <w:name w:val="WWNum11"/>
    <w:basedOn w:val="a2"/>
    <w:rsid w:val="000B7316"/>
    <w:pPr>
      <w:numPr>
        <w:numId w:val="14"/>
      </w:numPr>
    </w:pPr>
  </w:style>
  <w:style w:type="paragraph" w:customStyle="1" w:styleId="12">
    <w:name w:val="Абзац списка1"/>
    <w:basedOn w:val="a"/>
    <w:qFormat/>
    <w:rsid w:val="00BB28C6"/>
    <w:pPr>
      <w:contextualSpacing/>
      <w:jc w:val="both"/>
    </w:pPr>
    <w:rPr>
      <w:rFonts w:eastAsia="Calibri"/>
      <w:lang w:val="uk-UA" w:eastAsia="en-US"/>
    </w:rPr>
  </w:style>
  <w:style w:type="paragraph" w:customStyle="1" w:styleId="13">
    <w:name w:val="Дог_текст_1"/>
    <w:basedOn w:val="a"/>
    <w:qFormat/>
    <w:rsid w:val="00BB28C6"/>
    <w:pPr>
      <w:tabs>
        <w:tab w:val="left" w:pos="540"/>
      </w:tabs>
      <w:spacing w:before="240" w:after="120"/>
      <w:ind w:right="21"/>
      <w:jc w:val="center"/>
    </w:pPr>
    <w:rPr>
      <w:rFonts w:ascii="Verdana" w:hAnsi="Verdana"/>
      <w:b/>
      <w:sz w:val="20"/>
      <w:lang w:val="uk-UA"/>
    </w:rPr>
  </w:style>
  <w:style w:type="paragraph" w:customStyle="1" w:styleId="aff2">
    <w:name w:val="Дог_загол_номер"/>
    <w:basedOn w:val="a"/>
    <w:rsid w:val="00BB28C6"/>
    <w:pPr>
      <w:jc w:val="center"/>
    </w:pPr>
    <w:rPr>
      <w:rFonts w:ascii="Verdana" w:hAnsi="Verdana"/>
      <w:b/>
      <w:sz w:val="20"/>
      <w:lang w:val="uk-UA"/>
    </w:rPr>
  </w:style>
  <w:style w:type="paragraph" w:customStyle="1" w:styleId="14">
    <w:name w:val="Дог_текст_1_без_ном"/>
    <w:basedOn w:val="a"/>
    <w:rsid w:val="00BB28C6"/>
    <w:pPr>
      <w:spacing w:before="240" w:after="120"/>
      <w:ind w:right="21"/>
      <w:jc w:val="center"/>
    </w:pPr>
    <w:rPr>
      <w:rFonts w:ascii="Verdana" w:hAnsi="Verdana"/>
      <w:b/>
      <w:sz w:val="20"/>
      <w:lang w:val="uk-UA"/>
    </w:rPr>
  </w:style>
  <w:style w:type="paragraph" w:customStyle="1" w:styleId="Default">
    <w:name w:val="Default"/>
    <w:rsid w:val="007D651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3">
    <w:name w:val="Основной текст_"/>
    <w:link w:val="15"/>
    <w:locked/>
    <w:rsid w:val="007D6514"/>
    <w:rPr>
      <w:sz w:val="19"/>
      <w:szCs w:val="19"/>
      <w:shd w:val="clear" w:color="auto" w:fill="FFFFFF"/>
    </w:rPr>
  </w:style>
  <w:style w:type="paragraph" w:customStyle="1" w:styleId="15">
    <w:name w:val="Основной текст1"/>
    <w:basedOn w:val="a"/>
    <w:link w:val="aff3"/>
    <w:rsid w:val="007D6514"/>
    <w:pPr>
      <w:widowControl w:val="0"/>
      <w:shd w:val="clear" w:color="auto" w:fill="FFFFFF"/>
      <w:spacing w:after="300" w:line="240" w:lineRule="atLeast"/>
      <w:jc w:val="both"/>
    </w:pPr>
    <w:rPr>
      <w:rFonts w:asciiTheme="minorHAnsi" w:eastAsiaTheme="minorHAnsi" w:hAnsiTheme="minorHAnsi" w:cstheme="minorBidi"/>
      <w:sz w:val="19"/>
      <w:szCs w:val="19"/>
      <w:lang w:eastAsia="en-US"/>
    </w:rPr>
  </w:style>
  <w:style w:type="character" w:customStyle="1" w:styleId="22">
    <w:name w:val="Основной текст (2)_"/>
    <w:link w:val="23"/>
    <w:locked/>
    <w:rsid w:val="007D6514"/>
    <w:rPr>
      <w:i/>
      <w:iCs/>
      <w:shd w:val="clear" w:color="auto" w:fill="FFFFFF"/>
    </w:rPr>
  </w:style>
  <w:style w:type="paragraph" w:customStyle="1" w:styleId="23">
    <w:name w:val="Основной текст (2)"/>
    <w:basedOn w:val="a"/>
    <w:link w:val="22"/>
    <w:rsid w:val="007D6514"/>
    <w:pPr>
      <w:widowControl w:val="0"/>
      <w:shd w:val="clear" w:color="auto" w:fill="FFFFFF"/>
      <w:spacing w:before="180" w:line="235" w:lineRule="exact"/>
      <w:jc w:val="center"/>
    </w:pPr>
    <w:rPr>
      <w:rFonts w:asciiTheme="minorHAnsi" w:eastAsiaTheme="minorHAnsi" w:hAnsiTheme="minorHAnsi" w:cstheme="minorBidi"/>
      <w:i/>
      <w:iCs/>
      <w:sz w:val="22"/>
      <w:szCs w:val="22"/>
      <w:lang w:eastAsia="en-US"/>
    </w:rPr>
  </w:style>
  <w:style w:type="character" w:customStyle="1" w:styleId="Exact">
    <w:name w:val="Основной текст Exact"/>
    <w:rsid w:val="007D6514"/>
    <w:rPr>
      <w:rFonts w:ascii="Times New Roman" w:hAnsi="Times New Roman" w:cs="Times New Roman" w:hint="default"/>
      <w:strike w:val="0"/>
      <w:dstrike w:val="0"/>
      <w:spacing w:val="2"/>
      <w:sz w:val="18"/>
      <w:szCs w:val="18"/>
      <w:u w:val="none"/>
      <w:effect w:val="none"/>
    </w:rPr>
  </w:style>
  <w:style w:type="character" w:customStyle="1" w:styleId="afc">
    <w:name w:val="Абзац списка Знак"/>
    <w:link w:val="afb"/>
    <w:uiPriority w:val="34"/>
    <w:rsid w:val="00CC1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2678">
      <w:bodyDiv w:val="1"/>
      <w:marLeft w:val="0"/>
      <w:marRight w:val="0"/>
      <w:marTop w:val="0"/>
      <w:marBottom w:val="0"/>
      <w:divBdr>
        <w:top w:val="none" w:sz="0" w:space="0" w:color="auto"/>
        <w:left w:val="none" w:sz="0" w:space="0" w:color="auto"/>
        <w:bottom w:val="none" w:sz="0" w:space="0" w:color="auto"/>
        <w:right w:val="none" w:sz="0" w:space="0" w:color="auto"/>
      </w:divBdr>
    </w:div>
    <w:div w:id="60249912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823161544">
      <w:bodyDiv w:val="1"/>
      <w:marLeft w:val="0"/>
      <w:marRight w:val="0"/>
      <w:marTop w:val="0"/>
      <w:marBottom w:val="0"/>
      <w:divBdr>
        <w:top w:val="none" w:sz="0" w:space="0" w:color="auto"/>
        <w:left w:val="none" w:sz="0" w:space="0" w:color="auto"/>
        <w:bottom w:val="none" w:sz="0" w:space="0" w:color="auto"/>
        <w:right w:val="none" w:sz="0" w:space="0" w:color="auto"/>
      </w:divBdr>
    </w:div>
    <w:div w:id="1858693802">
      <w:bodyDiv w:val="1"/>
      <w:marLeft w:val="0"/>
      <w:marRight w:val="0"/>
      <w:marTop w:val="0"/>
      <w:marBottom w:val="0"/>
      <w:divBdr>
        <w:top w:val="none" w:sz="0" w:space="0" w:color="auto"/>
        <w:left w:val="none" w:sz="0" w:space="0" w:color="auto"/>
        <w:bottom w:val="none" w:sz="0" w:space="0" w:color="auto"/>
        <w:right w:val="none" w:sz="0" w:space="0" w:color="auto"/>
      </w:divBdr>
    </w:div>
    <w:div w:id="194303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10</Pages>
  <Words>14364</Words>
  <Characters>8189</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127</cp:revision>
  <cp:lastPrinted>2022-02-16T14:47:00Z</cp:lastPrinted>
  <dcterms:created xsi:type="dcterms:W3CDTF">2020-06-22T11:04:00Z</dcterms:created>
  <dcterms:modified xsi:type="dcterms:W3CDTF">2022-02-17T06:56:00Z</dcterms:modified>
</cp:coreProperties>
</file>