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120873" w:rsidRDefault="00D45EDC" w:rsidP="00120873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</w:r>
      <w:r w:rsidR="00120873" w:rsidRPr="00DF4B50">
        <w:rPr>
          <w:bCs/>
          <w:lang w:val="uk-UA"/>
        </w:rPr>
        <w:t>ЗАТВЕРДЖЕНО</w:t>
      </w:r>
    </w:p>
    <w:p w:rsidR="00120873" w:rsidRPr="00DF4B50" w:rsidRDefault="00120873" w:rsidP="00120873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120873" w:rsidRDefault="00120873" w:rsidP="00120873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Pr="00DD3ABF">
        <w:rPr>
          <w:bCs/>
          <w:lang w:val="uk-UA"/>
        </w:rPr>
        <w:t>№</w:t>
      </w:r>
      <w:r w:rsidRPr="00752B2B">
        <w:rPr>
          <w:bCs/>
          <w:color w:val="000000" w:themeColor="text1"/>
        </w:rPr>
        <w:t xml:space="preserve"> </w:t>
      </w:r>
      <w:r w:rsidR="00EE58CD" w:rsidRPr="008E655D">
        <w:rPr>
          <w:bCs/>
          <w:color w:val="000000" w:themeColor="text1"/>
        </w:rPr>
        <w:t>147</w:t>
      </w:r>
      <w:r>
        <w:rPr>
          <w:bCs/>
          <w:lang w:val="uk-UA"/>
        </w:rPr>
        <w:t>/1 від</w:t>
      </w:r>
      <w:r>
        <w:rPr>
          <w:bCs/>
        </w:rPr>
        <w:t xml:space="preserve"> </w:t>
      </w:r>
      <w:r w:rsidR="00EE58CD" w:rsidRPr="008E655D">
        <w:rPr>
          <w:bCs/>
        </w:rPr>
        <w:t>16.</w:t>
      </w:r>
      <w:r w:rsidR="0012138F" w:rsidRPr="00E22901">
        <w:rPr>
          <w:bCs/>
        </w:rPr>
        <w:t>0</w:t>
      </w:r>
      <w:r w:rsidR="00EE58CD" w:rsidRPr="008E655D">
        <w:rPr>
          <w:bCs/>
        </w:rPr>
        <w:t>2</w:t>
      </w:r>
      <w:r w:rsidRPr="00DD3ABF">
        <w:rPr>
          <w:bCs/>
          <w:lang w:val="uk-UA"/>
        </w:rPr>
        <w:t>.202</w:t>
      </w:r>
      <w:r w:rsidR="0012138F" w:rsidRPr="00E22901">
        <w:rPr>
          <w:bCs/>
        </w:rPr>
        <w:t>2</w:t>
      </w:r>
      <w:r w:rsidRPr="00DD3ABF">
        <w:rPr>
          <w:bCs/>
          <w:lang w:val="uk-UA"/>
        </w:rPr>
        <w:t xml:space="preserve"> </w:t>
      </w:r>
    </w:p>
    <w:p w:rsidR="00120873" w:rsidRPr="005C4C23" w:rsidRDefault="00120873" w:rsidP="00120873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F20500" w:rsidRDefault="00120873" w:rsidP="00120873">
      <w:pPr>
        <w:spacing w:line="360" w:lineRule="auto"/>
        <w:ind w:left="4963"/>
        <w:rPr>
          <w:b/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>____________ Сергій ЧЕЧЕНЄВ</w:t>
      </w: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BA1D46" w:rsidRDefault="00D45EDC" w:rsidP="00BA1D46">
      <w:pPr>
        <w:tabs>
          <w:tab w:val="left" w:pos="1700"/>
        </w:tabs>
        <w:spacing w:before="240"/>
        <w:jc w:val="center"/>
        <w:rPr>
          <w:i/>
          <w:sz w:val="32"/>
          <w:szCs w:val="32"/>
          <w:lang w:val="uk-UA"/>
        </w:rPr>
      </w:pPr>
      <w:r w:rsidRPr="00F476B1">
        <w:rPr>
          <w:b/>
          <w:sz w:val="32"/>
          <w:szCs w:val="32"/>
          <w:lang w:val="uk-UA"/>
        </w:rPr>
        <w:t xml:space="preserve">ДК 021:2015 код </w:t>
      </w:r>
      <w:r w:rsidR="00BA1CDF" w:rsidRPr="00BA1CDF">
        <w:rPr>
          <w:b/>
          <w:sz w:val="32"/>
          <w:szCs w:val="32"/>
          <w:lang w:val="uk-UA"/>
        </w:rPr>
        <w:t xml:space="preserve">90510000-5 </w:t>
      </w:r>
      <w:r w:rsidR="00255F69" w:rsidRPr="00F476B1">
        <w:rPr>
          <w:b/>
          <w:sz w:val="32"/>
          <w:szCs w:val="32"/>
          <w:lang w:val="uk-UA"/>
        </w:rPr>
        <w:t xml:space="preserve"> </w:t>
      </w:r>
      <w:r w:rsidR="00BA1CDF" w:rsidRPr="00BA1CDF">
        <w:rPr>
          <w:b/>
          <w:sz w:val="32"/>
          <w:szCs w:val="32"/>
          <w:lang w:val="uk-UA"/>
        </w:rPr>
        <w:t>Утилізація сміття та поводження зі сміттям</w:t>
      </w:r>
      <w:r w:rsidR="00BA1D46" w:rsidRPr="00BA1D46">
        <w:rPr>
          <w:b/>
          <w:sz w:val="32"/>
          <w:szCs w:val="32"/>
          <w:lang w:val="uk-UA"/>
        </w:rPr>
        <w:t xml:space="preserve"> (</w:t>
      </w:r>
      <w:r w:rsidR="00BA1D46">
        <w:rPr>
          <w:b/>
          <w:sz w:val="32"/>
          <w:szCs w:val="32"/>
          <w:lang w:val="uk-UA"/>
        </w:rPr>
        <w:t>Вивезення сміття)</w:t>
      </w:r>
    </w:p>
    <w:p w:rsidR="001B01CD" w:rsidRPr="0051329F" w:rsidRDefault="001B01CD" w:rsidP="005622D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i/>
          <w:sz w:val="28"/>
          <w:szCs w:val="28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064FE9" w:rsidRDefault="00D45EDC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8464DC" w:rsidRDefault="008E0735" w:rsidP="00D45EDC">
      <w:pPr>
        <w:tabs>
          <w:tab w:val="left" w:pos="1700"/>
        </w:tabs>
        <w:rPr>
          <w:b/>
          <w:lang w:val="uk-UA"/>
        </w:rPr>
      </w:pPr>
    </w:p>
    <w:p w:rsidR="00E406E3" w:rsidRPr="00E22901" w:rsidRDefault="00E406E3" w:rsidP="00D45EDC">
      <w:pPr>
        <w:tabs>
          <w:tab w:val="left" w:pos="1700"/>
        </w:tabs>
        <w:rPr>
          <w:b/>
          <w:lang w:val="uk-UA"/>
        </w:rPr>
      </w:pPr>
    </w:p>
    <w:p w:rsidR="0012138F" w:rsidRPr="00E22901" w:rsidRDefault="0012138F" w:rsidP="00D45EDC">
      <w:pPr>
        <w:tabs>
          <w:tab w:val="left" w:pos="1700"/>
        </w:tabs>
        <w:rPr>
          <w:b/>
          <w:lang w:val="uk-UA"/>
        </w:rPr>
      </w:pPr>
    </w:p>
    <w:p w:rsidR="004B5A13" w:rsidRPr="00B601FC" w:rsidRDefault="004B5A13" w:rsidP="00D45EDC">
      <w:pPr>
        <w:tabs>
          <w:tab w:val="left" w:pos="1700"/>
        </w:tabs>
        <w:rPr>
          <w:lang w:val="uk-UA"/>
        </w:rPr>
      </w:pPr>
    </w:p>
    <w:p w:rsidR="00D74865" w:rsidRPr="00B601FC" w:rsidRDefault="00D74865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4B5A13" w:rsidRDefault="00D45EDC" w:rsidP="00D45EDC">
      <w:pPr>
        <w:jc w:val="center"/>
        <w:rPr>
          <w:lang w:val="uk-UA"/>
        </w:rPr>
      </w:pPr>
      <w:r>
        <w:rPr>
          <w:b/>
          <w:lang w:val="uk-UA"/>
        </w:rPr>
        <w:t>м. Вінниця - 202</w:t>
      </w:r>
      <w:r w:rsidR="0012138F">
        <w:rPr>
          <w:b/>
          <w:lang w:val="en-US"/>
        </w:rPr>
        <w:t>2</w:t>
      </w:r>
      <w:r>
        <w:rPr>
          <w:b/>
          <w:lang w:val="uk-UA"/>
        </w:rPr>
        <w:t xml:space="preserve"> р.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>. Вінниця, вул. Магістратська,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51329F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D260CD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F69" w:rsidRPr="005830C7" w:rsidRDefault="00255F69" w:rsidP="00255F69">
            <w:pPr>
              <w:pStyle w:val="Bodytext3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5830C7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ДК 021:2015 код </w:t>
            </w:r>
            <w:r w:rsidR="005830C7" w:rsidRPr="005830C7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90510000-5  Утилізація сміття та поводження зі сміттям</w:t>
            </w:r>
            <w:r w:rsidR="00355488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355488" w:rsidRPr="00355488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(Вивезення сміття)</w:t>
            </w:r>
          </w:p>
          <w:p w:rsidR="00D45EDC" w:rsidRPr="000A3129" w:rsidRDefault="00D45EDC" w:rsidP="001B1AE0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0A3129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545764">
        <w:trPr>
          <w:trHeight w:val="173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r w:rsidRPr="003520DB">
              <w:rPr>
                <w:rStyle w:val="rvts0"/>
              </w:rPr>
              <w:t xml:space="preserve">часники закупівлі повинні надати у складі </w:t>
            </w:r>
            <w:r w:rsidRPr="003520DB">
              <w:rPr>
                <w:rStyle w:val="rvts0"/>
                <w:lang w:val="uk-UA"/>
              </w:rPr>
              <w:t>п</w:t>
            </w:r>
            <w:r w:rsidRPr="003520DB">
              <w:rPr>
                <w:rStyle w:val="rvts0"/>
              </w:rPr>
              <w:t>ропозиці</w:t>
            </w:r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A12804" w:rsidTr="00545764">
        <w:trPr>
          <w:trHeight w:val="310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E43FF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rStyle w:val="rvts0"/>
                <w:lang w:val="uk-UA"/>
              </w:rPr>
              <w:t xml:space="preserve"> </w:t>
            </w:r>
            <w:r w:rsidR="00BE43FF">
              <w:rPr>
                <w:rStyle w:val="rvts0"/>
                <w:lang w:val="uk-UA"/>
              </w:rPr>
              <w:t>О</w:t>
            </w:r>
            <w:r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830C7" w:rsidRDefault="00B22812" w:rsidP="005830C7">
            <w:pPr>
              <w:rPr>
                <w:lang w:val="uk-UA"/>
              </w:rPr>
            </w:pPr>
            <w:r w:rsidRPr="00B22812">
              <w:rPr>
                <w:color w:val="000000"/>
              </w:rPr>
              <w:t>1</w:t>
            </w:r>
            <w:r w:rsidRPr="004867FD">
              <w:rPr>
                <w:color w:val="000000"/>
              </w:rPr>
              <w:t xml:space="preserve"> </w:t>
            </w:r>
            <w:r w:rsidR="005830C7">
              <w:rPr>
                <w:color w:val="000000"/>
                <w:lang w:val="uk-UA"/>
              </w:rPr>
              <w:t>послуга</w:t>
            </w:r>
            <w:r w:rsidR="008464DC">
              <w:rPr>
                <w:color w:val="000000"/>
                <w:lang w:val="uk-UA"/>
              </w:rPr>
              <w:t>, м.</w:t>
            </w:r>
            <w:r w:rsidR="00B759A8">
              <w:rPr>
                <w:color w:val="000000"/>
                <w:lang w:val="uk-UA"/>
              </w:rPr>
              <w:t xml:space="preserve"> </w:t>
            </w:r>
            <w:r w:rsidR="008464DC">
              <w:rPr>
                <w:color w:val="000000"/>
                <w:lang w:val="uk-UA"/>
              </w:rPr>
              <w:t>Вінниця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E43FF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Pr="00942145">
              <w:rPr>
                <w:lang w:val="uk-UA"/>
              </w:rPr>
              <w:t>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551" w:rsidRPr="00662FDF" w:rsidRDefault="00A70971" w:rsidP="00E661A9">
            <w:pPr>
              <w:spacing w:after="15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662FDF">
              <w:rPr>
                <w:lang w:val="en-US"/>
              </w:rPr>
              <w:t>3</w:t>
            </w:r>
            <w:r w:rsidR="00662FDF">
              <w:rPr>
                <w:lang w:val="uk-UA"/>
              </w:rPr>
              <w:t>1.12.202</w:t>
            </w:r>
            <w:r w:rsidR="00E661A9">
              <w:rPr>
                <w:lang w:val="en-US"/>
              </w:rPr>
              <w:t>2</w:t>
            </w:r>
            <w:r w:rsidR="00662FDF">
              <w:rPr>
                <w:lang w:val="uk-UA"/>
              </w:rPr>
              <w:t xml:space="preserve"> р.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32AB7" w:rsidRDefault="00522D32" w:rsidP="00E661A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 w:bidi="he-IL"/>
              </w:rPr>
              <w:t>72</w:t>
            </w:r>
            <w:r w:rsidR="004560EB">
              <w:rPr>
                <w:b/>
                <w:lang w:val="en-US" w:bidi="he-IL"/>
              </w:rPr>
              <w:t xml:space="preserve"> 955,20</w:t>
            </w:r>
            <w:r w:rsidR="00332AB7" w:rsidRPr="00332AB7">
              <w:rPr>
                <w:b/>
                <w:lang w:val="uk-UA" w:bidi="he-IL"/>
              </w:rPr>
              <w:t xml:space="preserve"> </w:t>
            </w:r>
            <w:r w:rsidR="00F94F7D" w:rsidRPr="00332AB7">
              <w:rPr>
                <w:b/>
                <w:lang w:val="uk-UA"/>
              </w:rPr>
              <w:t xml:space="preserve">грн. </w:t>
            </w:r>
            <w:r w:rsidR="00D45EDC" w:rsidRPr="00332AB7">
              <w:rPr>
                <w:b/>
                <w:lang w:val="uk-UA"/>
              </w:rPr>
              <w:t xml:space="preserve">з ПДВ.   </w:t>
            </w: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545764">
        <w:trPr>
          <w:trHeight w:val="417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B2AC5" w:rsidRDefault="00EE58CD" w:rsidP="00E661A9">
            <w:pPr>
              <w:spacing w:after="150"/>
              <w:rPr>
                <w:color w:val="FF0000"/>
                <w:lang w:val="uk-UA"/>
              </w:rPr>
            </w:pPr>
            <w:r>
              <w:rPr>
                <w:rStyle w:val="rvts0"/>
                <w:b/>
                <w:lang w:val="en-US"/>
              </w:rPr>
              <w:t>28.02.</w:t>
            </w:r>
            <w:r w:rsidR="00D45EDC" w:rsidRPr="006676C5">
              <w:rPr>
                <w:rStyle w:val="rvts0"/>
                <w:b/>
                <w:lang w:val="uk-UA"/>
              </w:rPr>
              <w:t>202</w:t>
            </w:r>
            <w:r>
              <w:rPr>
                <w:rStyle w:val="rvts0"/>
                <w:b/>
                <w:lang w:val="en-US"/>
              </w:rPr>
              <w:t>2</w:t>
            </w:r>
            <w:r w:rsidR="00D45EDC" w:rsidRPr="006676C5">
              <w:rPr>
                <w:rStyle w:val="rvts0"/>
                <w:b/>
              </w:rPr>
              <w:t xml:space="preserve"> </w:t>
            </w:r>
            <w:r w:rsidR="00D45EDC" w:rsidRPr="006676C5">
              <w:rPr>
                <w:rStyle w:val="rvts0"/>
                <w:b/>
                <w:lang w:val="uk-UA"/>
              </w:rPr>
              <w:t xml:space="preserve">р. до </w:t>
            </w:r>
            <w:r w:rsidR="000B3B82" w:rsidRPr="006676C5">
              <w:rPr>
                <w:rStyle w:val="rvts0"/>
                <w:b/>
                <w:lang w:val="uk-UA"/>
              </w:rPr>
              <w:t>09</w:t>
            </w:r>
            <w:r w:rsidR="00D45EDC" w:rsidRPr="006676C5">
              <w:rPr>
                <w:rStyle w:val="rvts0"/>
                <w:b/>
                <w:lang w:val="uk-UA"/>
              </w:rPr>
              <w:t>:00 год</w:t>
            </w:r>
            <w:r w:rsidR="00D45EDC" w:rsidRPr="006676C5">
              <w:rPr>
                <w:rStyle w:val="rvts0"/>
                <w:b/>
              </w:rPr>
              <w:t xml:space="preserve">; </w:t>
            </w: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r w:rsidRPr="00A05FB5">
              <w:rPr>
                <w:rStyle w:val="rvts0"/>
              </w:rPr>
              <w:t xml:space="preserve">цінка </w:t>
            </w:r>
            <w:r>
              <w:rPr>
                <w:rStyle w:val="rvts0"/>
                <w:lang w:val="uk-UA"/>
              </w:rPr>
              <w:t>п</w:t>
            </w:r>
            <w:r w:rsidRPr="00A05FB5">
              <w:rPr>
                <w:rStyle w:val="rvts0"/>
              </w:rPr>
              <w:t xml:space="preserve">ропозицій проводиться електронною системою закупівель автоматично на основі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663D70" w:rsidRDefault="00D74865" w:rsidP="000111E0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</w:t>
            </w:r>
          </w:p>
        </w:tc>
      </w:tr>
      <w:tr w:rsidR="00D45EDC" w:rsidRPr="004A5552" w:rsidTr="00545764">
        <w:trPr>
          <w:trHeight w:val="906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1370C8" w:rsidRDefault="00D45EDC" w:rsidP="000111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D45EDC" w:rsidRPr="000215B3" w:rsidRDefault="00D45EDC" w:rsidP="000111E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B5A13">
              <w:rPr>
                <w:lang w:val="uk-UA"/>
              </w:rPr>
              <w:t xml:space="preserve"> 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D45EDC" w:rsidRPr="000215B3" w:rsidRDefault="00D45EDC" w:rsidP="000111E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4B5A13">
              <w:rPr>
                <w:lang w:val="uk-UA"/>
              </w:rPr>
              <w:t xml:space="preserve"> </w:t>
            </w:r>
            <w:r w:rsidRPr="000215B3">
              <w:t xml:space="preserve">Документи, що підтверджують повноваження посадової особи або представника Учасника </w:t>
            </w:r>
            <w:r w:rsidR="00942D48">
              <w:rPr>
                <w:lang w:val="uk-UA"/>
              </w:rPr>
              <w:t>спрощеної</w:t>
            </w:r>
            <w:r w:rsidRPr="000215B3">
              <w:t xml:space="preserve"> закупівлі на укладання (підписання) договору про закупівлю</w:t>
            </w:r>
            <w:r w:rsidRPr="000215B3">
              <w:rPr>
                <w:lang w:val="uk-UA"/>
              </w:rPr>
              <w:t>;</w:t>
            </w:r>
          </w:p>
          <w:p w:rsidR="00D45EDC" w:rsidRPr="00FB7855" w:rsidRDefault="00D45EDC" w:rsidP="000111E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4B5A13">
              <w:rPr>
                <w:lang w:val="uk-UA"/>
              </w:rPr>
              <w:t xml:space="preserve"> </w:t>
            </w:r>
            <w:r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Pr="00FB7855">
              <w:rPr>
                <w:lang w:val="uk-UA"/>
              </w:rPr>
              <w:t xml:space="preserve">згідно Додатку </w:t>
            </w:r>
            <w:r>
              <w:rPr>
                <w:lang w:val="uk-UA"/>
              </w:rPr>
              <w:t xml:space="preserve">№1 </w:t>
            </w:r>
            <w:r w:rsidRPr="00FB7855">
              <w:rPr>
                <w:lang w:val="uk-UA"/>
              </w:rPr>
              <w:t>до оголошення;</w:t>
            </w:r>
          </w:p>
          <w:p w:rsidR="00D45EDC" w:rsidRPr="00FB7855" w:rsidRDefault="00D45EDC" w:rsidP="000111E0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4B5A13">
              <w:rPr>
                <w:lang w:val="uk-UA"/>
              </w:rPr>
              <w:t xml:space="preserve"> </w:t>
            </w:r>
            <w:r w:rsidRPr="00FB7855">
              <w:rPr>
                <w:lang w:val="uk-UA"/>
              </w:rPr>
              <w:t xml:space="preserve">Погоджений проект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4B5A13" w:rsidRPr="004B5A13" w:rsidRDefault="00D74865" w:rsidP="004B5A13">
            <w:pPr>
              <w:widowControl w:val="0"/>
              <w:ind w:hanging="21"/>
              <w:contextualSpacing/>
              <w:jc w:val="both"/>
              <w:rPr>
                <w:lang w:val="uk-UA"/>
              </w:rPr>
            </w:pPr>
            <w:r w:rsidRPr="004C6C4B">
              <w:t xml:space="preserve"> 5</w:t>
            </w:r>
            <w:r w:rsidR="004B5A13" w:rsidRPr="00332B8E">
              <w:rPr>
                <w:lang w:val="uk-UA"/>
              </w:rPr>
              <w:t>.</w:t>
            </w:r>
            <w:r w:rsidR="004B5A13">
              <w:rPr>
                <w:lang w:val="uk-UA"/>
              </w:rPr>
              <w:t xml:space="preserve"> </w:t>
            </w:r>
            <w:r w:rsidR="004B5A13" w:rsidRPr="004B5A13">
              <w:rPr>
                <w:lang w:val="uk-UA"/>
              </w:rPr>
              <w:t xml:space="preserve">Інші документи, передбачені цією документацією.     </w:t>
            </w:r>
          </w:p>
          <w:p w:rsidR="00D45EDC" w:rsidRDefault="00D45EDC" w:rsidP="000111E0">
            <w:pPr>
              <w:widowControl w:val="0"/>
              <w:ind w:hanging="21"/>
              <w:contextualSpacing/>
              <w:jc w:val="both"/>
            </w:pPr>
            <w:r w:rsidRPr="004B5A13">
              <w:t>Кожен учасник має право подати тільки одну  пропозицію. Учасник</w:t>
            </w:r>
            <w:r w:rsidRPr="008D74D6">
              <w:t xml:space="preserve"> має право внести зміни або відкликати свою пропозицію до закінчення строку її подання без втрати свого забезпечення</w:t>
            </w:r>
            <w:r w:rsidRPr="00726B61">
              <w:rPr>
                <w:sz w:val="28"/>
                <w:szCs w:val="28"/>
              </w:rPr>
              <w:t xml:space="preserve"> </w:t>
            </w:r>
            <w:r w:rsidRPr="008D74D6">
              <w:t>пропозиції.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>документи пропозиції завантажуються в електронну систему закупівель у вигляді скан-копій придатних для машинозчитування (файли з розширенням «..</w:t>
            </w:r>
            <w:r w:rsidRPr="00427F6F">
              <w:t>pdf</w:t>
            </w:r>
            <w:r w:rsidRPr="0050739B">
              <w:rPr>
                <w:lang w:val="uk-UA"/>
              </w:rPr>
              <w:t>.», «..</w:t>
            </w:r>
            <w:r w:rsidRPr="00427F6F">
              <w:t>jpeg</w:t>
            </w:r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скан-копії. </w:t>
            </w:r>
            <w:r w:rsidRPr="00427F6F">
              <w:t xml:space="preserve">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</w:t>
            </w:r>
            <w:r w:rsidRPr="00F61CF0">
              <w:t xml:space="preserve">Вимога щодо засвідчення того чи іншого документу пропозиції </w:t>
            </w:r>
            <w:r w:rsidRPr="00130FA7">
              <w:t>власноручним підписом учасника/уповноваженої</w:t>
            </w:r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застосовується до документів</w:t>
            </w:r>
            <w:r w:rsidRPr="00F61CF0">
              <w:t xml:space="preserve">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      </w:r>
          </w:p>
          <w:p w:rsidR="00D45EDC" w:rsidRPr="008D74D6" w:rsidRDefault="00D45EDC" w:rsidP="000111E0">
            <w:pPr>
              <w:widowControl w:val="0"/>
              <w:ind w:hanging="21"/>
              <w:contextualSpacing/>
              <w:jc w:val="both"/>
            </w:pPr>
            <w:r w:rsidRPr="008D74D6">
              <w:t>Замовник відхиляє пропозицію в разі, якщо:</w:t>
            </w:r>
            <w:r w:rsidRPr="008D74D6">
              <w:br/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  <w:r w:rsidRPr="008D74D6">
              <w:br/>
            </w:r>
            <w:r w:rsidRPr="008D74D6">
              <w:lastRenderedPageBreak/>
              <w:t>2) учасник не надав забезпечення пропозиції, якщо таке забезпечення вимагалося замовником;</w:t>
            </w:r>
            <w:r w:rsidRPr="008D74D6">
              <w:br/>
              <w:t>3) учасник, який визначений переможцем спрощеної закупівлі, відмовився від укладення договору про закупівлю;</w:t>
            </w:r>
            <w:r w:rsidRPr="008D74D6">
              <w:br/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      </w:r>
          </w:p>
          <w:p w:rsidR="00D45EDC" w:rsidRPr="0010440D" w:rsidRDefault="00D45EDC" w:rsidP="000111E0">
            <w:pPr>
              <w:widowControl w:val="0"/>
              <w:ind w:hanging="21"/>
              <w:contextualSpacing/>
            </w:pPr>
            <w:r w:rsidRPr="008D74D6">
              <w:t>Замовник відміняє спрощену закупівлю в разі:</w:t>
            </w:r>
            <w:r w:rsidRPr="008D74D6">
              <w:br/>
              <w:t>1) відсутності</w:t>
            </w:r>
            <w:r>
              <w:rPr>
                <w:lang w:val="uk-UA"/>
              </w:rPr>
              <w:t xml:space="preserve"> </w:t>
            </w:r>
            <w:r w:rsidRPr="008D74D6">
              <w:t xml:space="preserve"> подальшої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закупівлі товарів, робіт і послуг;</w:t>
            </w:r>
            <w:r w:rsidRPr="008D74D6">
              <w:br/>
              <w:t>2) неможливості усунення порушень, що виникли через виявлені порушення законодавства з питань публічних закупівель;</w:t>
            </w:r>
            <w:r w:rsidRPr="008D74D6">
              <w:br/>
              <w:t>3) скорочення видатків на здійснення закупівлі товарів, робіт і послуг.</w:t>
            </w:r>
            <w:r w:rsidRPr="008D74D6">
              <w:br/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10440D" w:rsidRPr="00066C03" w:rsidRDefault="0010440D" w:rsidP="000111E0">
            <w:pPr>
              <w:widowControl w:val="0"/>
              <w:ind w:hanging="21"/>
              <w:contextualSpacing/>
            </w:pPr>
            <w:r w:rsidRPr="00066C03">
              <w:rPr>
                <w:lang w:val="uk-UA"/>
              </w:rPr>
              <w:t>З метою недискримінації учасників та створення рівних умов для участі в закупівлях (для платників і неплатників ПДВ), при проведенні аналізу пропозицій беруться до уваги їх вартості з врахуванням ПДВ. Якщо подана пропозиція від Учасника, який не є платником ПДВ, то вартість пропозиції для аналізу збільшується на величину ПДВ.</w:t>
            </w:r>
          </w:p>
        </w:tc>
      </w:tr>
    </w:tbl>
    <w:p w:rsidR="001B1AE0" w:rsidRPr="00B601FC" w:rsidRDefault="001B1AE0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8E655D" w:rsidRDefault="004C6C4B" w:rsidP="00D45EDC">
      <w:pPr>
        <w:pStyle w:val="a6"/>
        <w:spacing w:after="0"/>
        <w:jc w:val="center"/>
        <w:rPr>
          <w:b/>
        </w:rPr>
      </w:pPr>
    </w:p>
    <w:p w:rsidR="00066C03" w:rsidRPr="008E655D" w:rsidRDefault="00066C03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4C6C4B" w:rsidRPr="00B601FC" w:rsidRDefault="004C6C4B" w:rsidP="00D45EDC">
      <w:pPr>
        <w:pStyle w:val="a6"/>
        <w:spacing w:after="0"/>
        <w:jc w:val="center"/>
        <w:rPr>
          <w:b/>
        </w:rPr>
      </w:pPr>
    </w:p>
    <w:p w:rsidR="00D32BE2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                    ДОДАТОК</w:t>
      </w:r>
      <w:r w:rsidR="00F41500">
        <w:rPr>
          <w:rFonts w:cs="Times New Roman CYR"/>
          <w:b/>
          <w:lang w:val="uk-UA"/>
        </w:rPr>
        <w:t xml:space="preserve"> </w:t>
      </w:r>
      <w:r>
        <w:rPr>
          <w:rFonts w:cs="Times New Roman CYR"/>
          <w:b/>
          <w:lang w:val="uk-UA"/>
        </w:rPr>
        <w:t xml:space="preserve">№ </w:t>
      </w:r>
      <w:r w:rsidR="00F41500">
        <w:rPr>
          <w:rFonts w:cs="Times New Roman CYR"/>
          <w:b/>
          <w:lang w:val="uk-UA"/>
        </w:rPr>
        <w:t>1</w:t>
      </w:r>
      <w:r w:rsidR="00D45EDC">
        <w:rPr>
          <w:rFonts w:cs="Times New Roman CYR"/>
          <w:b/>
          <w:lang w:val="uk-UA"/>
        </w:rPr>
        <w:t xml:space="preserve">    </w:t>
      </w:r>
    </w:p>
    <w:p w:rsidR="00D45EDC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до оголошення</w:t>
      </w:r>
      <w:r w:rsidR="00D45EDC">
        <w:rPr>
          <w:rFonts w:cs="Times New Roman CYR"/>
          <w:b/>
          <w:lang w:val="uk-UA"/>
        </w:rPr>
        <w:t xml:space="preserve">                 </w:t>
      </w:r>
    </w:p>
    <w:p w:rsidR="00906D8E" w:rsidRDefault="00906D8E" w:rsidP="00906D8E">
      <w:pPr>
        <w:jc w:val="center"/>
        <w:rPr>
          <w:b/>
          <w:lang w:val="uk-UA"/>
        </w:rPr>
      </w:pPr>
    </w:p>
    <w:p w:rsidR="00D8758E" w:rsidRDefault="00906D8E" w:rsidP="00F1675E">
      <w:pPr>
        <w:jc w:val="center"/>
        <w:rPr>
          <w:b/>
          <w:lang w:val="uk-UA"/>
        </w:rPr>
      </w:pPr>
      <w:r w:rsidRPr="00906D8E">
        <w:rPr>
          <w:b/>
          <w:lang w:val="uk-UA"/>
        </w:rPr>
        <w:t>Технічне завдання</w:t>
      </w: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Pr="00545764" w:rsidRDefault="00D8758E" w:rsidP="00D8758E">
      <w:pPr>
        <w:tabs>
          <w:tab w:val="left" w:pos="3225"/>
        </w:tabs>
        <w:rPr>
          <w:lang w:val="uk-UA"/>
        </w:rPr>
      </w:pPr>
      <w:r w:rsidRPr="00545764">
        <w:rPr>
          <w:lang w:val="uk-UA"/>
        </w:rPr>
        <w:t>Послуги з вивезення відходів, накопичуванних в контейнерах, за визначеними адресами, згідно графіка перевезення в погоджувальний час на сміттєзвалище.</w:t>
      </w:r>
    </w:p>
    <w:p w:rsidR="00D8758E" w:rsidRDefault="00D8758E" w:rsidP="00D8758E">
      <w:pPr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D8758E" w:rsidRDefault="00D8758E" w:rsidP="00F1675E">
      <w:pPr>
        <w:jc w:val="center"/>
        <w:rPr>
          <w:b/>
          <w:lang w:val="uk-UA"/>
        </w:rPr>
      </w:pPr>
    </w:p>
    <w:p w:rsidR="00906D8E" w:rsidRPr="00906D8E" w:rsidRDefault="00906D8E" w:rsidP="00F1675E">
      <w:pPr>
        <w:jc w:val="center"/>
        <w:rPr>
          <w:b/>
          <w:lang w:val="uk-UA"/>
        </w:rPr>
      </w:pPr>
      <w:r w:rsidRPr="00906D8E">
        <w:rPr>
          <w:b/>
          <w:lang w:val="uk-UA"/>
        </w:rPr>
        <w:t xml:space="preserve"> </w:t>
      </w:r>
    </w:p>
    <w:p w:rsidR="00906D8E" w:rsidRPr="00906D8E" w:rsidRDefault="00906D8E" w:rsidP="00906D8E">
      <w:pPr>
        <w:jc w:val="center"/>
        <w:rPr>
          <w:b/>
          <w:lang w:val="uk-UA"/>
        </w:rPr>
      </w:pPr>
    </w:p>
    <w:p w:rsidR="002A0C56" w:rsidRDefault="002A0C56" w:rsidP="00D45EDC">
      <w:pPr>
        <w:tabs>
          <w:tab w:val="left" w:pos="3225"/>
        </w:tabs>
        <w:ind w:left="6663"/>
        <w:rPr>
          <w:b/>
          <w:lang w:val="uk-UA"/>
        </w:rPr>
      </w:pPr>
    </w:p>
    <w:p w:rsidR="00D8758E" w:rsidRDefault="00D8758E" w:rsidP="00D45EDC">
      <w:pPr>
        <w:tabs>
          <w:tab w:val="left" w:pos="3225"/>
        </w:tabs>
        <w:ind w:left="6663"/>
        <w:rPr>
          <w:b/>
          <w:lang w:val="uk-UA"/>
        </w:rPr>
      </w:pPr>
    </w:p>
    <w:p w:rsidR="002A0C56" w:rsidRDefault="002A0C56" w:rsidP="00D45EDC">
      <w:pPr>
        <w:tabs>
          <w:tab w:val="left" w:pos="3225"/>
        </w:tabs>
        <w:ind w:left="6663"/>
        <w:rPr>
          <w:b/>
          <w:lang w:val="uk-UA"/>
        </w:rPr>
      </w:pPr>
    </w:p>
    <w:p w:rsidR="002A0C56" w:rsidRDefault="002A0C56" w:rsidP="00D45EDC">
      <w:pPr>
        <w:tabs>
          <w:tab w:val="left" w:pos="3225"/>
        </w:tabs>
        <w:ind w:left="6663"/>
        <w:rPr>
          <w:b/>
          <w:lang w:val="uk-UA"/>
        </w:rPr>
      </w:pPr>
    </w:p>
    <w:p w:rsidR="00A24712" w:rsidRPr="00545764" w:rsidRDefault="00A24712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EE58CD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6616CC" w:rsidRPr="00EE58CD" w:rsidRDefault="006616CC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CF6296" w:rsidRPr="00545764" w:rsidRDefault="00CF6296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D45EDC" w:rsidRDefault="005724D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lastRenderedPageBreak/>
        <w:t xml:space="preserve"> </w:t>
      </w:r>
      <w:r w:rsidR="00D45EDC">
        <w:rPr>
          <w:rFonts w:cs="Times New Roman CYR"/>
          <w:b/>
          <w:lang w:val="uk-UA"/>
        </w:rPr>
        <w:t xml:space="preserve">                    ДОДАТОК №2</w:t>
      </w:r>
    </w:p>
    <w:p w:rsidR="00D45EDC" w:rsidRDefault="001212E8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</w:t>
      </w:r>
      <w:r w:rsidR="00D45EDC">
        <w:rPr>
          <w:rFonts w:cs="Times New Roman CYR"/>
          <w:b/>
          <w:lang w:val="uk-UA"/>
        </w:rPr>
        <w:t>до оголошення</w:t>
      </w:r>
    </w:p>
    <w:p w:rsidR="00D45EDC" w:rsidRPr="00617B13" w:rsidRDefault="00D45EDC" w:rsidP="00D45EDC">
      <w:pPr>
        <w:tabs>
          <w:tab w:val="left" w:pos="3225"/>
        </w:tabs>
        <w:ind w:left="6663"/>
        <w:rPr>
          <w:rFonts w:cs="Times New Roman CYR"/>
          <w:b/>
          <w:sz w:val="10"/>
          <w:szCs w:val="10"/>
          <w:lang w:val="uk-UA"/>
        </w:rPr>
      </w:pPr>
    </w:p>
    <w:p w:rsidR="00CF6296" w:rsidRPr="00F35333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0" w:name="bookmark0"/>
      <w:r w:rsidRPr="00F35333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ДОГОВІР</w:t>
      </w:r>
    </w:p>
    <w:p w:rsidR="00CF6296" w:rsidRPr="00F35333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35333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надання послуг </w:t>
      </w:r>
      <w:bookmarkEnd w:id="0"/>
    </w:p>
    <w:p w:rsidR="00CF6296" w:rsidRPr="00F35333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F6296" w:rsidRPr="00F35333" w:rsidRDefault="00A8776C" w:rsidP="00A8776C">
      <w:pPr>
        <w:pStyle w:val="210"/>
        <w:shd w:val="clear" w:color="auto" w:fill="auto"/>
        <w:tabs>
          <w:tab w:val="left" w:pos="4499"/>
          <w:tab w:val="left" w:leader="underscore" w:pos="7029"/>
        </w:tabs>
        <w:spacing w:after="0" w:line="240" w:lineRule="auto"/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35333"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       </w:t>
      </w:r>
      <w:r w:rsidR="00CF6296" w:rsidRPr="00F35333"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м. Вінниця  </w:t>
      </w:r>
      <w:r w:rsidR="00CF6296" w:rsidRPr="00F35333">
        <w:rPr>
          <w:rStyle w:val="22"/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                                 </w:t>
      </w:r>
      <w:r w:rsidR="00545764" w:rsidRPr="00F35333">
        <w:rPr>
          <w:rStyle w:val="22"/>
          <w:rFonts w:ascii="Times New Roman" w:hAnsi="Times New Roman" w:cs="Times New Roman"/>
          <w:bCs/>
          <w:i/>
          <w:color w:val="000000"/>
          <w:sz w:val="24"/>
          <w:szCs w:val="24"/>
          <w:lang w:val="uk-UA" w:eastAsia="uk-UA"/>
        </w:rPr>
        <w:t xml:space="preserve">                    </w:t>
      </w:r>
      <w:r w:rsidR="00CF6296" w:rsidRPr="00F35333">
        <w:rPr>
          <w:rStyle w:val="22"/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                   </w:t>
      </w:r>
      <w:r w:rsidR="00F35333">
        <w:rPr>
          <w:rStyle w:val="22"/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bookmarkStart w:id="1" w:name="_GoBack"/>
      <w:bookmarkEnd w:id="1"/>
      <w:r w:rsidR="00F35333" w:rsidRPr="00F35333">
        <w:rPr>
          <w:rStyle w:val="22"/>
          <w:rFonts w:ascii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r w:rsidR="00F35333" w:rsidRPr="00F35333">
        <w:rPr>
          <w:rFonts w:ascii="Times New Roman" w:hAnsi="Times New Roman" w:cs="Times New Roman"/>
          <w:b w:val="0"/>
          <w:sz w:val="24"/>
          <w:szCs w:val="24"/>
          <w:lang w:val="uk-UA"/>
        </w:rPr>
        <w:t>«____» ______________</w:t>
      </w:r>
      <w:r w:rsidR="00CF6296" w:rsidRPr="00F35333"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202</w:t>
      </w:r>
      <w:r w:rsidR="008A7FF9" w:rsidRPr="00F35333"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2</w:t>
      </w:r>
      <w:r w:rsidR="00CF6296" w:rsidRPr="00F35333">
        <w:rPr>
          <w:rStyle w:val="25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CF6296" w:rsidRPr="00F35333">
        <w:rPr>
          <w:rStyle w:val="22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р.</w:t>
      </w:r>
    </w:p>
    <w:p w:rsidR="00CF6296" w:rsidRPr="00F35333" w:rsidRDefault="00CF6296" w:rsidP="00CF6296">
      <w:pPr>
        <w:pStyle w:val="13"/>
        <w:jc w:val="both"/>
        <w:rPr>
          <w:rFonts w:ascii="Times New Roman" w:hAnsi="Times New Roman"/>
          <w:sz w:val="24"/>
          <w:szCs w:val="24"/>
        </w:rPr>
      </w:pPr>
      <w:bookmarkStart w:id="2" w:name="bookmark1"/>
    </w:p>
    <w:p w:rsidR="00CF6296" w:rsidRPr="00F35333" w:rsidRDefault="00CF6296" w:rsidP="00CF6296">
      <w:pPr>
        <w:pStyle w:val="1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5333">
        <w:rPr>
          <w:rFonts w:ascii="Times New Roman" w:hAnsi="Times New Roman"/>
          <w:b/>
          <w:sz w:val="24"/>
          <w:szCs w:val="24"/>
        </w:rPr>
        <w:t>_________________________ (надалі – «</w:t>
      </w:r>
      <w:r w:rsidRPr="00F35333">
        <w:rPr>
          <w:rStyle w:val="11pt"/>
          <w:rFonts w:ascii="Times New Roman" w:eastAsiaTheme="majorEastAsia" w:hAnsi="Times New Roman"/>
          <w:color w:val="000000"/>
          <w:sz w:val="24"/>
          <w:szCs w:val="24"/>
          <w:lang w:eastAsia="uk-UA"/>
        </w:rPr>
        <w:t>Замовник</w:t>
      </w:r>
      <w:r w:rsidRPr="00F35333">
        <w:rPr>
          <w:rFonts w:ascii="Times New Roman" w:hAnsi="Times New Roman"/>
          <w:b/>
          <w:sz w:val="24"/>
          <w:szCs w:val="24"/>
        </w:rPr>
        <w:t>»)</w:t>
      </w:r>
      <w:r w:rsidRPr="00F35333">
        <w:rPr>
          <w:rFonts w:ascii="Times New Roman" w:hAnsi="Times New Roman"/>
          <w:sz w:val="24"/>
          <w:szCs w:val="24"/>
        </w:rPr>
        <w:t>, що є платником податку на прибуток за основною ставкою, в особі __________________________________________ , який діє/які діють/  на підставі Статуту, з однієї сторони, та</w:t>
      </w:r>
    </w:p>
    <w:p w:rsidR="00CF6296" w:rsidRPr="00F35333" w:rsidRDefault="00CF6296" w:rsidP="00CF6296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F35333">
        <w:rPr>
          <w:rFonts w:ascii="Times New Roman" w:hAnsi="Times New Roman"/>
          <w:b/>
          <w:sz w:val="24"/>
          <w:szCs w:val="24"/>
        </w:rPr>
        <w:t>_______________________ (надалі – «</w:t>
      </w:r>
      <w:r w:rsidRPr="00F35333">
        <w:rPr>
          <w:rStyle w:val="11pt"/>
          <w:rFonts w:ascii="Times New Roman" w:eastAsiaTheme="majorEastAsia" w:hAnsi="Times New Roman"/>
          <w:color w:val="000000"/>
          <w:sz w:val="24"/>
          <w:szCs w:val="24"/>
          <w:lang w:eastAsia="uk-UA"/>
        </w:rPr>
        <w:t>Виконавцем</w:t>
      </w:r>
      <w:r w:rsidRPr="00F35333">
        <w:rPr>
          <w:rFonts w:ascii="Times New Roman" w:hAnsi="Times New Roman"/>
          <w:b/>
          <w:sz w:val="24"/>
          <w:szCs w:val="24"/>
        </w:rPr>
        <w:t>»)</w:t>
      </w:r>
      <w:r w:rsidRPr="00F35333">
        <w:rPr>
          <w:rFonts w:ascii="Times New Roman" w:hAnsi="Times New Roman"/>
          <w:sz w:val="24"/>
          <w:szCs w:val="24"/>
        </w:rPr>
        <w:t>, що є платником податку на прибуток за основною ставкою, в особі _____________________________________, який діє на підставі _______________, з другої сторони, надалі разом іменовані як «Сторони», уклали цей Договір поставки (надалі іменується – «Договір») про наступне:</w:t>
      </w:r>
    </w:p>
    <w:p w:rsidR="00CF6296" w:rsidRPr="00F35333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2"/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:rsidR="00CF6296" w:rsidRPr="00F35333" w:rsidRDefault="00CF6296" w:rsidP="00CF6296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35333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1. Предмет договору</w:t>
      </w:r>
      <w:bookmarkEnd w:id="2"/>
    </w:p>
    <w:p w:rsidR="00CF6296" w:rsidRPr="00F35333" w:rsidRDefault="00CF6296" w:rsidP="00CF6296">
      <w:pPr>
        <w:pStyle w:val="a6"/>
        <w:ind w:firstLine="720"/>
        <w:jc w:val="both"/>
      </w:pPr>
      <w:r w:rsidRPr="00F35333">
        <w:rPr>
          <w:rStyle w:val="a7"/>
          <w:color w:val="000000"/>
          <w:lang w:eastAsia="uk-UA"/>
        </w:rPr>
        <w:t>1.1. «Замовник» передає, а «Виконавець» приймає на себе зобов’язання з виконання послуг по вивезенню твердих побутових відходів, із визначених даним Договором місць, на звалище.</w:t>
      </w:r>
    </w:p>
    <w:p w:rsidR="00CF6296" w:rsidRPr="00F35333" w:rsidRDefault="00CF6296" w:rsidP="00CF6296">
      <w:pPr>
        <w:pStyle w:val="a6"/>
        <w:ind w:firstLine="720"/>
        <w:jc w:val="both"/>
      </w:pPr>
      <w:r w:rsidRPr="00F35333">
        <w:rPr>
          <w:rStyle w:val="a7"/>
          <w:color w:val="000000"/>
          <w:lang w:eastAsia="uk-UA"/>
        </w:rPr>
        <w:t>1.2. Вивезення побутових відходів будуть виконуватись «Виконавцем» у погоджений із «Замовником» час, а саме: з 06.30 до 15.30, окрім святкових та вихідних днів. Вивезення побутових відходів буде здійснюватися «Виконавцем» за адресою:</w:t>
      </w:r>
    </w:p>
    <w:p w:rsidR="00CF6296" w:rsidRPr="00F35333" w:rsidRDefault="00CF6296" w:rsidP="00CF6296">
      <w:pPr>
        <w:pStyle w:val="a6"/>
        <w:ind w:firstLine="720"/>
        <w:rPr>
          <w:rStyle w:val="a7"/>
          <w:color w:val="000000"/>
          <w:lang w:eastAsia="uk-UA"/>
        </w:rPr>
      </w:pPr>
      <w:r w:rsidRPr="00F35333">
        <w:rPr>
          <w:rStyle w:val="a7"/>
          <w:color w:val="000000"/>
          <w:lang w:eastAsia="uk-UA"/>
        </w:rPr>
        <w:t xml:space="preserve">- вул. </w:t>
      </w:r>
      <w:r w:rsidRPr="00F35333">
        <w:rPr>
          <w:rStyle w:val="a7"/>
          <w:color w:val="000000"/>
          <w:lang w:val="uk-UA" w:eastAsia="uk-UA"/>
        </w:rPr>
        <w:t>Магітратська</w:t>
      </w:r>
      <w:r w:rsidRPr="00F35333">
        <w:rPr>
          <w:rStyle w:val="a7"/>
          <w:color w:val="000000"/>
          <w:lang w:eastAsia="uk-UA"/>
        </w:rPr>
        <w:t xml:space="preserve">, 2 – </w:t>
      </w:r>
      <w:r w:rsidRPr="00F35333">
        <w:rPr>
          <w:rStyle w:val="a7"/>
          <w:color w:val="000000"/>
          <w:lang w:val="uk-UA" w:eastAsia="uk-UA"/>
        </w:rPr>
        <w:t xml:space="preserve">6 </w:t>
      </w:r>
      <w:r w:rsidRPr="00F35333">
        <w:rPr>
          <w:rStyle w:val="a7"/>
          <w:color w:val="000000"/>
          <w:lang w:eastAsia="uk-UA"/>
        </w:rPr>
        <w:t>контейнер</w:t>
      </w:r>
      <w:r w:rsidRPr="00F35333">
        <w:rPr>
          <w:rStyle w:val="a7"/>
          <w:color w:val="000000"/>
          <w:lang w:val="uk-UA" w:eastAsia="uk-UA"/>
        </w:rPr>
        <w:t>ів</w:t>
      </w:r>
      <w:r w:rsidRPr="00F35333">
        <w:rPr>
          <w:rStyle w:val="a7"/>
          <w:color w:val="000000"/>
          <w:lang w:eastAsia="uk-UA"/>
        </w:rPr>
        <w:t>/1 раз на тиждень;</w:t>
      </w:r>
    </w:p>
    <w:p w:rsidR="00CF6296" w:rsidRPr="00F35333" w:rsidRDefault="00CF6296" w:rsidP="00CF6296">
      <w:pPr>
        <w:pStyle w:val="a6"/>
        <w:ind w:firstLine="720"/>
        <w:rPr>
          <w:rStyle w:val="a7"/>
          <w:color w:val="000000"/>
          <w:lang w:val="uk-UA" w:eastAsia="uk-UA"/>
        </w:rPr>
      </w:pPr>
      <w:r w:rsidRPr="00F35333">
        <w:rPr>
          <w:rStyle w:val="a7"/>
          <w:color w:val="000000"/>
          <w:lang w:eastAsia="uk-UA"/>
        </w:rPr>
        <w:t>- вул. П</w:t>
      </w:r>
      <w:r w:rsidRPr="00F35333">
        <w:rPr>
          <w:rStyle w:val="a7"/>
          <w:color w:val="000000"/>
          <w:lang w:val="uk-UA" w:eastAsia="uk-UA"/>
        </w:rPr>
        <w:t>ирогова, 131</w:t>
      </w:r>
      <w:r w:rsidRPr="00F35333">
        <w:rPr>
          <w:rStyle w:val="a7"/>
          <w:color w:val="000000"/>
          <w:lang w:eastAsia="uk-UA"/>
        </w:rPr>
        <w:t xml:space="preserve"> –</w:t>
      </w:r>
      <w:r w:rsidR="00545764" w:rsidRPr="00F35333">
        <w:rPr>
          <w:rStyle w:val="a7"/>
          <w:color w:val="000000"/>
          <w:lang w:val="uk-UA" w:eastAsia="uk-UA"/>
        </w:rPr>
        <w:t xml:space="preserve"> </w:t>
      </w:r>
      <w:r w:rsidR="008E655D" w:rsidRPr="00F35333">
        <w:rPr>
          <w:rStyle w:val="a7"/>
          <w:color w:val="000000"/>
          <w:lang w:eastAsia="uk-UA"/>
        </w:rPr>
        <w:t>5</w:t>
      </w:r>
      <w:r w:rsidRPr="00F35333">
        <w:rPr>
          <w:rStyle w:val="a7"/>
          <w:color w:val="000000"/>
          <w:lang w:val="uk-UA" w:eastAsia="uk-UA"/>
        </w:rPr>
        <w:t xml:space="preserve"> контейнерів</w:t>
      </w:r>
      <w:r w:rsidRPr="00F35333">
        <w:rPr>
          <w:rStyle w:val="a7"/>
          <w:color w:val="000000"/>
          <w:lang w:eastAsia="uk-UA"/>
        </w:rPr>
        <w:t>/1 раз на тиждень</w:t>
      </w:r>
      <w:r w:rsidRPr="00F35333">
        <w:rPr>
          <w:rStyle w:val="a7"/>
          <w:color w:val="000000"/>
          <w:lang w:val="uk-UA" w:eastAsia="uk-UA"/>
        </w:rPr>
        <w:t>;</w:t>
      </w:r>
    </w:p>
    <w:p w:rsidR="00CF6296" w:rsidRPr="00F35333" w:rsidRDefault="00CF6296" w:rsidP="00CF6296">
      <w:pPr>
        <w:pStyle w:val="a6"/>
        <w:ind w:firstLine="720"/>
        <w:rPr>
          <w:rStyle w:val="a7"/>
          <w:color w:val="000000"/>
          <w:lang w:val="uk-UA" w:eastAsia="uk-UA"/>
        </w:rPr>
      </w:pPr>
      <w:r w:rsidRPr="00F35333">
        <w:rPr>
          <w:rStyle w:val="a7"/>
          <w:color w:val="000000"/>
          <w:lang w:val="uk-UA" w:eastAsia="uk-UA"/>
        </w:rPr>
        <w:t>- вул. Енергетична, 5 - 3 контейнерів/1 раз в тиждень;</w:t>
      </w:r>
    </w:p>
    <w:p w:rsidR="00CF6296" w:rsidRPr="00F35333" w:rsidRDefault="00CF6296" w:rsidP="00CF6296">
      <w:pPr>
        <w:pStyle w:val="a6"/>
        <w:ind w:firstLine="720"/>
        <w:rPr>
          <w:rStyle w:val="a7"/>
          <w:color w:val="000000"/>
          <w:lang w:val="uk-UA" w:eastAsia="uk-UA"/>
        </w:rPr>
      </w:pPr>
      <w:r w:rsidRPr="00F35333">
        <w:rPr>
          <w:rStyle w:val="a7"/>
          <w:color w:val="000000"/>
          <w:lang w:val="uk-UA" w:eastAsia="uk-UA"/>
        </w:rPr>
        <w:t xml:space="preserve">- вул. Зулінського, 9/А </w:t>
      </w:r>
      <w:r w:rsidR="00545764" w:rsidRPr="00F35333">
        <w:rPr>
          <w:rStyle w:val="a7"/>
          <w:color w:val="000000"/>
          <w:lang w:val="uk-UA" w:eastAsia="uk-UA"/>
        </w:rPr>
        <w:t xml:space="preserve">- </w:t>
      </w:r>
      <w:r w:rsidRPr="00F35333">
        <w:rPr>
          <w:rStyle w:val="a7"/>
          <w:color w:val="000000"/>
          <w:lang w:val="uk-UA" w:eastAsia="uk-UA"/>
        </w:rPr>
        <w:t>1 контейнер/2 рази в місяць</w:t>
      </w:r>
      <w:r w:rsidR="00545764" w:rsidRPr="00F35333">
        <w:rPr>
          <w:rStyle w:val="a7"/>
          <w:color w:val="000000"/>
          <w:lang w:val="uk-UA" w:eastAsia="uk-UA"/>
        </w:rPr>
        <w:t>.</w:t>
      </w:r>
    </w:p>
    <w:p w:rsidR="00CF6296" w:rsidRPr="00F35333" w:rsidRDefault="00CF6296" w:rsidP="00CF6296">
      <w:pPr>
        <w:pStyle w:val="a6"/>
        <w:ind w:firstLine="720"/>
        <w:jc w:val="both"/>
      </w:pPr>
      <w:r w:rsidRPr="00F35333">
        <w:rPr>
          <w:rStyle w:val="a7"/>
          <w:color w:val="000000"/>
          <w:lang w:eastAsia="uk-UA"/>
        </w:rPr>
        <w:t xml:space="preserve">1.3. «Замовник» зобов’язаний збирати побутові відходи у стандартні сміттєзбірники, які є його власністю. Майданчик, де знаходяться сміттєзбірники «Замовника», а також під’їзні шляхи до нього повинні підтримуватися в належному стані. Завантаження контейнерів будівельними матеріалами, дерев'яними та металевими речами забороняється. </w:t>
      </w:r>
    </w:p>
    <w:p w:rsidR="00CF6296" w:rsidRPr="00F35333" w:rsidRDefault="00CF6296" w:rsidP="00CF6296">
      <w:pPr>
        <w:pStyle w:val="50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bookmarkStart w:id="3" w:name="bookmark3"/>
      <w:r w:rsidRPr="00F35333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 </w:t>
      </w:r>
      <w:bookmarkEnd w:id="3"/>
      <w:r w:rsidRPr="00F35333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Обсяг послуг</w:t>
      </w:r>
    </w:p>
    <w:p w:rsidR="00CF6296" w:rsidRPr="00F35333" w:rsidRDefault="00CF6296" w:rsidP="00CF6296">
      <w:pPr>
        <w:pStyle w:val="a6"/>
        <w:tabs>
          <w:tab w:val="left" w:leader="underscore" w:pos="4917"/>
        </w:tabs>
        <w:ind w:firstLine="720"/>
        <w:jc w:val="both"/>
        <w:rPr>
          <w:rStyle w:val="a7"/>
          <w:color w:val="000000"/>
          <w:lang w:eastAsia="uk-UA"/>
        </w:rPr>
      </w:pPr>
      <w:r w:rsidRPr="00F35333">
        <w:rPr>
          <w:rStyle w:val="a7"/>
          <w:color w:val="000000"/>
          <w:lang w:eastAsia="uk-UA"/>
        </w:rPr>
        <w:t>2.1. Кількість твердих побутових відходів, які підлягають вивезенню, підраховують згідно фактичного накопичення, виходячи з встановленої кількості контейнерів</w:t>
      </w:r>
      <w:r w:rsidR="00545764" w:rsidRPr="00F35333">
        <w:rPr>
          <w:rStyle w:val="a7"/>
          <w:color w:val="000000"/>
          <w:lang w:val="uk-UA" w:eastAsia="uk-UA"/>
        </w:rPr>
        <w:t>,</w:t>
      </w:r>
      <w:r w:rsidRPr="00F35333">
        <w:rPr>
          <w:rStyle w:val="a7"/>
          <w:color w:val="000000"/>
          <w:lang w:eastAsia="uk-UA"/>
        </w:rPr>
        <w:t xml:space="preserve">  періодичності вивезення і становить </w:t>
      </w:r>
      <w:r w:rsidRPr="00F35333">
        <w:rPr>
          <w:rStyle w:val="a7"/>
          <w:color w:val="000000"/>
          <w:lang w:val="uk-UA" w:eastAsia="uk-UA"/>
        </w:rPr>
        <w:t>5</w:t>
      </w:r>
      <w:r w:rsidR="008E655D" w:rsidRPr="00F35333">
        <w:rPr>
          <w:rStyle w:val="a7"/>
          <w:color w:val="000000"/>
          <w:lang w:eastAsia="uk-UA"/>
        </w:rPr>
        <w:t>4</w:t>
      </w:r>
      <w:r w:rsidRPr="00F35333">
        <w:rPr>
          <w:rStyle w:val="a7"/>
          <w:color w:val="000000"/>
          <w:lang w:eastAsia="uk-UA"/>
        </w:rPr>
        <w:t xml:space="preserve"> м</w:t>
      </w:r>
      <w:r w:rsidRPr="00F35333">
        <w:rPr>
          <w:rStyle w:val="a7"/>
          <w:color w:val="000000"/>
          <w:vertAlign w:val="superscript"/>
          <w:lang w:eastAsia="uk-UA"/>
        </w:rPr>
        <w:t>3</w:t>
      </w:r>
      <w:r w:rsidRPr="00F35333">
        <w:rPr>
          <w:rStyle w:val="a7"/>
          <w:color w:val="000000"/>
          <w:lang w:eastAsia="uk-UA"/>
        </w:rPr>
        <w:t>/місяць.</w:t>
      </w:r>
    </w:p>
    <w:p w:rsidR="00CF6296" w:rsidRPr="00F35333" w:rsidRDefault="00CF6296" w:rsidP="00CF6296">
      <w:pPr>
        <w:pStyle w:val="30"/>
        <w:keepNext/>
        <w:keepLines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4"/>
      <w:r w:rsidRPr="00F35333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3. </w:t>
      </w:r>
      <w:bookmarkEnd w:id="4"/>
      <w:r w:rsidRPr="00F35333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Оплата послуг та порядок їх приймання</w:t>
      </w:r>
    </w:p>
    <w:p w:rsidR="00CF6296" w:rsidRPr="00F35333" w:rsidRDefault="00CF6296" w:rsidP="005B38DC">
      <w:pPr>
        <w:pStyle w:val="a6"/>
        <w:widowControl w:val="0"/>
        <w:numPr>
          <w:ilvl w:val="1"/>
          <w:numId w:val="24"/>
        </w:numPr>
        <w:tabs>
          <w:tab w:val="clear" w:pos="903"/>
          <w:tab w:val="left" w:pos="1086"/>
        </w:tabs>
        <w:spacing w:after="0"/>
        <w:ind w:left="0" w:firstLine="709"/>
        <w:jc w:val="both"/>
        <w:rPr>
          <w:rStyle w:val="11pt"/>
          <w:rFonts w:eastAsiaTheme="majorEastAsia"/>
          <w:sz w:val="24"/>
          <w:szCs w:val="24"/>
        </w:rPr>
      </w:pP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Розрахунковим періодом за виконані послуги вважається календарний місяць.</w:t>
      </w:r>
      <w:r w:rsidRPr="00F35333">
        <w:t xml:space="preserve"> </w:t>
      </w: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Вартість наданих послуг визначається відповідно до кількості вивезених відходів за розрахунковим тарифом за м</w:t>
      </w:r>
      <w:r w:rsidRPr="00F35333">
        <w:rPr>
          <w:rStyle w:val="11pt"/>
          <w:rFonts w:eastAsiaTheme="majorEastAsia"/>
          <w:color w:val="000000"/>
          <w:sz w:val="24"/>
          <w:szCs w:val="24"/>
          <w:vertAlign w:val="superscript"/>
          <w:lang w:eastAsia="uk-UA"/>
        </w:rPr>
        <w:t>3</w:t>
      </w: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/місяць.</w:t>
      </w:r>
    </w:p>
    <w:p w:rsidR="00CF6296" w:rsidRPr="00F35333" w:rsidRDefault="00CF6296" w:rsidP="00CF6296">
      <w:pPr>
        <w:pStyle w:val="a6"/>
        <w:tabs>
          <w:tab w:val="left" w:pos="1086"/>
        </w:tabs>
        <w:ind w:firstLine="543"/>
        <w:jc w:val="both"/>
        <w:rPr>
          <w:rFonts w:eastAsiaTheme="majorEastAsia"/>
          <w:lang w:val="uk-UA"/>
        </w:rPr>
      </w:pP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        Тариф за вивезення відходів за м</w:t>
      </w:r>
      <w:r w:rsidRPr="00F35333">
        <w:rPr>
          <w:rStyle w:val="11pt"/>
          <w:rFonts w:eastAsiaTheme="majorEastAsia"/>
          <w:color w:val="000000"/>
          <w:sz w:val="24"/>
          <w:szCs w:val="24"/>
          <w:vertAlign w:val="superscript"/>
          <w:lang w:eastAsia="uk-UA"/>
        </w:rPr>
        <w:t>3</w:t>
      </w: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 може змінюватись на підставі зміни цін на ПММ, запасні частини тощо, про що вказується у калькуляції, затвердженій «Виконавцем». В договорі тариф вказується на день його укладення і становить </w:t>
      </w:r>
      <w:r w:rsidR="00E22901" w:rsidRPr="00F35333">
        <w:rPr>
          <w:rStyle w:val="11pt"/>
          <w:rFonts w:eastAsiaTheme="majorEastAsia"/>
          <w:sz w:val="24"/>
          <w:szCs w:val="24"/>
          <w:lang w:eastAsia="uk-UA"/>
        </w:rPr>
        <w:t>13</w:t>
      </w:r>
      <w:r w:rsidR="008E655D" w:rsidRPr="00F35333">
        <w:rPr>
          <w:rStyle w:val="11pt"/>
          <w:rFonts w:eastAsiaTheme="majorEastAsia"/>
          <w:sz w:val="24"/>
          <w:szCs w:val="24"/>
          <w:lang w:eastAsia="uk-UA"/>
        </w:rPr>
        <w:t>8</w:t>
      </w:r>
      <w:r w:rsidR="00E22901" w:rsidRPr="00F35333">
        <w:rPr>
          <w:rStyle w:val="11pt"/>
          <w:rFonts w:eastAsiaTheme="majorEastAsia"/>
          <w:sz w:val="24"/>
          <w:szCs w:val="24"/>
          <w:lang w:val="uk-UA" w:eastAsia="uk-UA"/>
        </w:rPr>
        <w:t>,</w:t>
      </w:r>
      <w:r w:rsidR="008E655D" w:rsidRPr="00F35333">
        <w:rPr>
          <w:rStyle w:val="11pt"/>
          <w:rFonts w:eastAsiaTheme="majorEastAsia"/>
          <w:sz w:val="24"/>
          <w:szCs w:val="24"/>
          <w:lang w:eastAsia="uk-UA"/>
        </w:rPr>
        <w:t>3</w:t>
      </w:r>
      <w:r w:rsidR="00E22901" w:rsidRPr="00F35333">
        <w:rPr>
          <w:rStyle w:val="11pt"/>
          <w:rFonts w:eastAsiaTheme="majorEastAsia"/>
          <w:sz w:val="24"/>
          <w:szCs w:val="24"/>
          <w:lang w:val="uk-UA" w:eastAsia="uk-UA"/>
        </w:rPr>
        <w:t xml:space="preserve">6 </w:t>
      </w:r>
      <w:r w:rsidRPr="00F35333">
        <w:rPr>
          <w:rStyle w:val="11pt"/>
          <w:rFonts w:eastAsiaTheme="majorEastAsia"/>
          <w:sz w:val="24"/>
          <w:szCs w:val="24"/>
          <w:lang w:eastAsia="uk-UA"/>
        </w:rPr>
        <w:t>гр</w:t>
      </w:r>
      <w:r w:rsidR="00E22901" w:rsidRPr="00F35333">
        <w:rPr>
          <w:rStyle w:val="11pt"/>
          <w:rFonts w:eastAsiaTheme="majorEastAsia"/>
          <w:sz w:val="24"/>
          <w:szCs w:val="24"/>
          <w:lang w:val="uk-UA" w:eastAsia="uk-UA"/>
        </w:rPr>
        <w:t>н. з ПДВ.</w:t>
      </w:r>
    </w:p>
    <w:p w:rsidR="00CF6296" w:rsidRPr="00F35333" w:rsidRDefault="00CF6296" w:rsidP="008464DC">
      <w:pPr>
        <w:pStyle w:val="a6"/>
        <w:widowControl w:val="0"/>
        <w:numPr>
          <w:ilvl w:val="1"/>
          <w:numId w:val="24"/>
        </w:numPr>
        <w:spacing w:after="0"/>
        <w:jc w:val="both"/>
      </w:pP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Загальна сума договору визначається за фактичною сумарною вартістю наданих послуг «Виконавцем» відповідно до кількості вивезених відходів за весь період дії даного Договору.</w:t>
      </w:r>
    </w:p>
    <w:p w:rsidR="00CF6296" w:rsidRPr="00F35333" w:rsidRDefault="00CF6296" w:rsidP="008464DC">
      <w:pPr>
        <w:pStyle w:val="a6"/>
        <w:widowControl w:val="0"/>
        <w:numPr>
          <w:ilvl w:val="1"/>
          <w:numId w:val="24"/>
        </w:numPr>
        <w:tabs>
          <w:tab w:val="left" w:pos="870"/>
          <w:tab w:val="left" w:pos="1086"/>
        </w:tabs>
        <w:spacing w:after="0"/>
        <w:jc w:val="both"/>
      </w:pP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«Замовник» зобов’язаний проводити попередню оплату «Виконавцю» за послуги по вивезенню побутових відходів у розмірі 30% до 15 числа поточного місяця, а кінцевий розрахунок за надані послуги до 10 числа наступного місяця.</w:t>
      </w:r>
    </w:p>
    <w:p w:rsidR="00CF6296" w:rsidRPr="00F35333" w:rsidRDefault="00CF6296" w:rsidP="008464DC">
      <w:pPr>
        <w:pStyle w:val="a6"/>
        <w:widowControl w:val="0"/>
        <w:numPr>
          <w:ilvl w:val="1"/>
          <w:numId w:val="24"/>
        </w:numPr>
        <w:tabs>
          <w:tab w:val="left" w:pos="865"/>
          <w:tab w:val="left" w:pos="1086"/>
        </w:tabs>
        <w:spacing w:after="0"/>
        <w:jc w:val="both"/>
      </w:pP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«Виконавець» зобов’язаний щомісячно до 10 числа надавати «Замовнику» акти виконаних робіт або талон до шляхового листа щоденно.</w:t>
      </w:r>
    </w:p>
    <w:p w:rsidR="00F35333" w:rsidRDefault="00F35333" w:rsidP="00CF6296">
      <w:pPr>
        <w:pStyle w:val="24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  <w:bookmarkStart w:id="5" w:name="bookmark5"/>
    </w:p>
    <w:p w:rsidR="00CF6296" w:rsidRPr="00F35333" w:rsidRDefault="00CF6296" w:rsidP="00CF6296">
      <w:pPr>
        <w:pStyle w:val="24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35333">
        <w:rPr>
          <w:rStyle w:val="23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4. Відповідальність сторін</w:t>
      </w:r>
      <w:r w:rsidRPr="00F35333">
        <w:rPr>
          <w:rStyle w:val="23"/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bookmarkEnd w:id="5"/>
    </w:p>
    <w:p w:rsidR="00CF6296" w:rsidRPr="00F35333" w:rsidRDefault="00CF6296" w:rsidP="00545764">
      <w:pPr>
        <w:pStyle w:val="21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F35333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>4.1. «Замовник» має право:</w:t>
      </w:r>
    </w:p>
    <w:p w:rsidR="00CF6296" w:rsidRPr="00F35333" w:rsidRDefault="00CF6296" w:rsidP="00545764">
      <w:pPr>
        <w:pStyle w:val="a6"/>
        <w:tabs>
          <w:tab w:val="left" w:pos="274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eastAsia="uk-UA"/>
        </w:rPr>
      </w:pP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- одержання достовірної та своєчасної інформації про послуги з вивезення відходів, зокрема про їх вартість, загальну суму місячної плати, структуру тарифів, норми надання послуг і графік вивезення відходів; </w:t>
      </w:r>
    </w:p>
    <w:p w:rsidR="00CF6296" w:rsidRPr="00F35333" w:rsidRDefault="00CF6296" w:rsidP="00545764">
      <w:pPr>
        <w:pStyle w:val="a6"/>
        <w:tabs>
          <w:tab w:val="left" w:pos="279"/>
        </w:tabs>
        <w:ind w:firstLine="362"/>
        <w:jc w:val="both"/>
        <w:rPr>
          <w:rFonts w:eastAsiaTheme="majorEastAsia"/>
        </w:rPr>
      </w:pPr>
      <w:r w:rsidRPr="00F35333">
        <w:t xml:space="preserve">- на </w:t>
      </w: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відшкодування у повному обсязі збитків, заподіяних «Виконавцем» у наслідок ненадання послуг або надання послуг не в повному обсязі;</w:t>
      </w:r>
    </w:p>
    <w:p w:rsidR="00CF6296" w:rsidRPr="00F35333" w:rsidRDefault="00CF6296" w:rsidP="00545764">
      <w:pPr>
        <w:pStyle w:val="a6"/>
        <w:tabs>
          <w:tab w:val="left" w:pos="284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eastAsia="uk-UA"/>
        </w:rPr>
      </w:pPr>
      <w:r w:rsidRPr="00F35333">
        <w:t xml:space="preserve">- на </w:t>
      </w: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усунення «Виконавцем» недоліків наданих неналежним чином послуг у п’ятиденний строк з моменту звернення «Замовника»; </w:t>
      </w:r>
    </w:p>
    <w:p w:rsidR="00CF6296" w:rsidRPr="00F35333" w:rsidRDefault="00CF6296" w:rsidP="00545764">
      <w:pPr>
        <w:pStyle w:val="a6"/>
        <w:tabs>
          <w:tab w:val="left" w:pos="279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eastAsia="uk-UA"/>
        </w:rPr>
      </w:pP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 xml:space="preserve">- на перевірку стану дотримання критеріїв якості надання послуг «Виконавцем»; </w:t>
      </w:r>
    </w:p>
    <w:p w:rsidR="00CF6296" w:rsidRPr="00F35333" w:rsidRDefault="00CF6296" w:rsidP="00545764">
      <w:pPr>
        <w:pStyle w:val="a6"/>
        <w:tabs>
          <w:tab w:val="left" w:pos="279"/>
        </w:tabs>
        <w:ind w:firstLine="362"/>
        <w:jc w:val="both"/>
        <w:rPr>
          <w:rFonts w:eastAsiaTheme="majorEastAsia"/>
        </w:rPr>
      </w:pP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- на внесення змін у цей договір за попереднім погодженням із «Виконавцем», у випадку, якщо такі зміни впливають на розмір плати за послуги;</w:t>
      </w:r>
    </w:p>
    <w:p w:rsidR="00CF6296" w:rsidRPr="00F35333" w:rsidRDefault="00CF6296" w:rsidP="00545764">
      <w:pPr>
        <w:pStyle w:val="a6"/>
        <w:tabs>
          <w:tab w:val="left" w:pos="279"/>
        </w:tabs>
        <w:ind w:firstLine="362"/>
        <w:jc w:val="both"/>
        <w:rPr>
          <w:lang w:val="uk-UA"/>
        </w:rPr>
      </w:pPr>
      <w:r w:rsidRPr="00F35333">
        <w:t xml:space="preserve">-  на </w:t>
      </w: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зменшення розміру плати за надання послуг, що передбачені даним Договором, у разі недотримання «Виконавцем» графіка з вивезення відходів</w:t>
      </w:r>
      <w:r w:rsidRPr="00F35333">
        <w:rPr>
          <w:rStyle w:val="11pt"/>
          <w:rFonts w:eastAsiaTheme="majorEastAsia"/>
          <w:color w:val="000000"/>
          <w:sz w:val="24"/>
          <w:szCs w:val="24"/>
          <w:lang w:val="uk-UA" w:eastAsia="uk-UA"/>
        </w:rPr>
        <w:t>.</w:t>
      </w:r>
    </w:p>
    <w:p w:rsidR="00CF6296" w:rsidRPr="00F35333" w:rsidRDefault="00CF6296" w:rsidP="00545764">
      <w:pPr>
        <w:pStyle w:val="210"/>
        <w:shd w:val="clear" w:color="auto" w:fill="auto"/>
        <w:spacing w:after="0" w:line="240" w:lineRule="auto"/>
        <w:ind w:firstLine="720"/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35333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>4.2.  «Замовник» зобов’язується:</w:t>
      </w:r>
    </w:p>
    <w:p w:rsidR="00CF6296" w:rsidRPr="00F35333" w:rsidRDefault="00CF6296" w:rsidP="00545764">
      <w:pPr>
        <w:pStyle w:val="210"/>
        <w:shd w:val="clear" w:color="auto" w:fill="auto"/>
        <w:spacing w:after="0" w:line="240" w:lineRule="auto"/>
        <w:ind w:firstLine="362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F35333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F35333">
        <w:rPr>
          <w:rStyle w:val="211pt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35333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здійснювати </w:t>
      </w:r>
      <w:r w:rsidRPr="00F35333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>оплату за надані послуги в строки, що встановлені цим Договором;</w:t>
      </w:r>
    </w:p>
    <w:p w:rsidR="00CF6296" w:rsidRPr="00F35333" w:rsidRDefault="00CF6296" w:rsidP="00545764">
      <w:pPr>
        <w:pStyle w:val="210"/>
        <w:shd w:val="clear" w:color="auto" w:fill="auto"/>
        <w:spacing w:after="0" w:line="240" w:lineRule="auto"/>
        <w:ind w:firstLine="362"/>
        <w:jc w:val="both"/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</w:pPr>
      <w:r w:rsidRPr="00F35333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>- утримувати майданчики у належному санітарному стані, забезпечувати освітлення в темний час доби;</w:t>
      </w:r>
    </w:p>
    <w:p w:rsidR="00CF6296" w:rsidRPr="00F35333" w:rsidRDefault="00CF6296" w:rsidP="00545764">
      <w:pPr>
        <w:pStyle w:val="210"/>
        <w:shd w:val="clear" w:color="auto" w:fill="auto"/>
        <w:spacing w:after="0" w:line="240" w:lineRule="auto"/>
        <w:ind w:firstLine="362"/>
        <w:jc w:val="both"/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</w:pPr>
      <w:r w:rsidRPr="00F35333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>- забезпечити</w:t>
      </w:r>
      <w:r w:rsidRPr="00F35333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eastAsia="uk-UA"/>
        </w:rPr>
        <w:tab/>
        <w:t>належне збирання та зберігання відходів, встановлення необхідної кількості контейнерів для завантаження твердих побутових відходів відповідно до вимог санітарних норм і правил</w:t>
      </w:r>
      <w:r w:rsidRPr="00F35333">
        <w:rPr>
          <w:rStyle w:val="11pt"/>
          <w:rFonts w:ascii="Times New Roman" w:hAnsi="Times New Roman" w:cs="Times New Roman"/>
          <w:b w:val="0"/>
          <w:color w:val="000000"/>
          <w:sz w:val="24"/>
          <w:szCs w:val="24"/>
          <w:lang w:val="uk-UA" w:eastAsia="uk-UA"/>
        </w:rPr>
        <w:t>.</w:t>
      </w:r>
    </w:p>
    <w:p w:rsidR="00CF6296" w:rsidRPr="00F35333" w:rsidRDefault="00CF6296" w:rsidP="00545764">
      <w:pPr>
        <w:pStyle w:val="210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F35333">
        <w:rPr>
          <w:rStyle w:val="211pt"/>
          <w:rFonts w:ascii="Times New Roman" w:hAnsi="Times New Roman" w:cs="Times New Roman"/>
          <w:color w:val="000000"/>
          <w:sz w:val="24"/>
          <w:szCs w:val="24"/>
          <w:lang w:eastAsia="uk-UA"/>
        </w:rPr>
        <w:t>4.3. Виконавець має право:</w:t>
      </w:r>
    </w:p>
    <w:p w:rsidR="00CF6296" w:rsidRPr="00F35333" w:rsidRDefault="00CF6296" w:rsidP="00545764">
      <w:pPr>
        <w:pStyle w:val="a6"/>
        <w:tabs>
          <w:tab w:val="left" w:pos="289"/>
        </w:tabs>
        <w:ind w:firstLine="362"/>
        <w:jc w:val="both"/>
      </w:pP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- вимагати «Замовника» обладнати контейнерні майданчики та забезпечувати утримання у належному санітарно-технічному стані контейнерів, контейнерних майданчиків, що є власністю «Замовника»;</w:t>
      </w:r>
    </w:p>
    <w:p w:rsidR="00CF6296" w:rsidRPr="00F35333" w:rsidRDefault="00CF6296" w:rsidP="00545764">
      <w:pPr>
        <w:pStyle w:val="a6"/>
        <w:tabs>
          <w:tab w:val="left" w:pos="289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val="uk-UA" w:eastAsia="uk-UA"/>
        </w:rPr>
      </w:pPr>
      <w:r w:rsidRPr="00F35333">
        <w:t xml:space="preserve">- </w:t>
      </w:r>
      <w:r w:rsidRPr="00F35333">
        <w:rPr>
          <w:rStyle w:val="11pt"/>
          <w:rFonts w:eastAsiaTheme="majorEastAsia"/>
          <w:color w:val="000000"/>
          <w:sz w:val="24"/>
          <w:szCs w:val="24"/>
          <w:lang w:eastAsia="uk-UA"/>
        </w:rPr>
        <w:t>встановити передбачену договором кількість контейнерів з метою запобігання їх переповненню;</w:t>
      </w:r>
    </w:p>
    <w:p w:rsidR="00CF6296" w:rsidRPr="00F35333" w:rsidRDefault="00CF6296" w:rsidP="00545764">
      <w:pPr>
        <w:pStyle w:val="a6"/>
        <w:tabs>
          <w:tab w:val="left" w:pos="289"/>
        </w:tabs>
        <w:ind w:firstLine="362"/>
        <w:jc w:val="both"/>
        <w:rPr>
          <w:rStyle w:val="11pt"/>
          <w:rFonts w:eastAsiaTheme="majorEastAsia"/>
          <w:color w:val="000000"/>
          <w:sz w:val="24"/>
          <w:szCs w:val="24"/>
          <w:lang w:val="uk-UA" w:eastAsia="uk-UA"/>
        </w:rPr>
      </w:pPr>
      <w:r w:rsidRPr="00F35333">
        <w:rPr>
          <w:rStyle w:val="11pt"/>
          <w:rFonts w:eastAsiaTheme="majorEastAsia"/>
          <w:color w:val="000000"/>
          <w:sz w:val="24"/>
          <w:szCs w:val="24"/>
          <w:lang w:val="uk-UA" w:eastAsia="uk-UA"/>
        </w:rPr>
        <w:t xml:space="preserve">- припинити надання послуг «Замовнику» у випадку несплати останнім більше одного місяця коштів за надані послуги. </w:t>
      </w:r>
    </w:p>
    <w:p w:rsidR="00CF6296" w:rsidRPr="00F35333" w:rsidRDefault="00CF6296" w:rsidP="00545764">
      <w:pPr>
        <w:pStyle w:val="a6"/>
        <w:tabs>
          <w:tab w:val="left" w:pos="299"/>
        </w:tabs>
        <w:ind w:firstLine="724"/>
        <w:jc w:val="both"/>
        <w:rPr>
          <w:rFonts w:eastAsiaTheme="majorEastAsia"/>
          <w:lang w:val="uk-UA"/>
        </w:rPr>
      </w:pPr>
      <w:r w:rsidRPr="00F35333">
        <w:rPr>
          <w:color w:val="000000"/>
          <w:lang w:val="uk-UA" w:eastAsia="uk-UA"/>
        </w:rPr>
        <w:t>4.4. Виконавець зобов’язується:</w:t>
      </w:r>
    </w:p>
    <w:p w:rsidR="00CF6296" w:rsidRPr="00F35333" w:rsidRDefault="00CF6296" w:rsidP="00545764">
      <w:pPr>
        <w:pStyle w:val="a6"/>
        <w:tabs>
          <w:tab w:val="left" w:pos="299"/>
        </w:tabs>
        <w:ind w:firstLine="362"/>
        <w:jc w:val="both"/>
        <w:rPr>
          <w:color w:val="000000"/>
          <w:lang w:val="uk-UA" w:eastAsia="uk-UA"/>
        </w:rPr>
      </w:pPr>
      <w:r w:rsidRPr="00F35333">
        <w:rPr>
          <w:color w:val="000000"/>
          <w:lang w:val="uk-UA" w:eastAsia="uk-UA"/>
        </w:rPr>
        <w:t>- надавати послуги відповідно до вимог законодавства про відходи, санітарних норм і правил надання послуг з вивезення побутових відходів, затверджених Кабінетом Міністрів України, та цього договору;</w:t>
      </w:r>
    </w:p>
    <w:p w:rsidR="00CF6296" w:rsidRPr="00F35333" w:rsidRDefault="00CF6296" w:rsidP="00545764">
      <w:pPr>
        <w:pStyle w:val="a6"/>
        <w:tabs>
          <w:tab w:val="left" w:pos="294"/>
        </w:tabs>
        <w:ind w:firstLine="362"/>
        <w:jc w:val="both"/>
        <w:rPr>
          <w:color w:val="000000"/>
          <w:lang w:val="uk-UA" w:eastAsia="uk-UA"/>
        </w:rPr>
      </w:pPr>
      <w:r w:rsidRPr="00F35333">
        <w:rPr>
          <w:color w:val="000000"/>
          <w:lang w:val="uk-UA" w:eastAsia="uk-UA"/>
        </w:rPr>
        <w:t>- погодити із «Виконавцем» місця розташування контейнерів на контейнерних майданчиках, визначити їх кількість, необхідну для збирання побутових відходів, перевіряти їх наявність відповідно до розрахунків;</w:t>
      </w:r>
    </w:p>
    <w:p w:rsidR="00CF6296" w:rsidRPr="00F35333" w:rsidRDefault="00CF6296" w:rsidP="00545764">
      <w:pPr>
        <w:pStyle w:val="a6"/>
        <w:tabs>
          <w:tab w:val="left" w:pos="294"/>
        </w:tabs>
        <w:ind w:firstLine="362"/>
        <w:jc w:val="both"/>
        <w:rPr>
          <w:color w:val="000000"/>
          <w:lang w:eastAsia="uk-UA"/>
        </w:rPr>
      </w:pPr>
      <w:r w:rsidRPr="00F35333">
        <w:rPr>
          <w:color w:val="000000"/>
          <w:lang w:eastAsia="uk-UA"/>
        </w:rPr>
        <w:t>- збирати і перевозити відходи спеціально обладнаними для цього засобами;</w:t>
      </w:r>
    </w:p>
    <w:p w:rsidR="00CF6296" w:rsidRPr="00F35333" w:rsidRDefault="00CF6296" w:rsidP="00545764">
      <w:pPr>
        <w:pStyle w:val="a6"/>
        <w:tabs>
          <w:tab w:val="left" w:pos="290"/>
        </w:tabs>
        <w:ind w:firstLine="362"/>
        <w:jc w:val="both"/>
        <w:rPr>
          <w:color w:val="000000"/>
          <w:lang w:eastAsia="uk-UA"/>
        </w:rPr>
      </w:pPr>
      <w:r w:rsidRPr="00F35333">
        <w:rPr>
          <w:color w:val="000000"/>
          <w:lang w:eastAsia="uk-UA"/>
        </w:rPr>
        <w:t>- ліквідувати звалище твердих побутових відходів у разі його утворення на контейнерному майданчику через недотримання графіка перевезення, проводити прибирання в разі розсипання побутових відходів під час завантаження;</w:t>
      </w:r>
    </w:p>
    <w:p w:rsidR="00CF6296" w:rsidRPr="00F35333" w:rsidRDefault="00CF6296" w:rsidP="00545764">
      <w:pPr>
        <w:pStyle w:val="a6"/>
        <w:tabs>
          <w:tab w:val="left" w:pos="299"/>
        </w:tabs>
        <w:ind w:firstLine="362"/>
        <w:jc w:val="both"/>
        <w:rPr>
          <w:color w:val="000000"/>
          <w:lang w:eastAsia="uk-UA"/>
        </w:rPr>
      </w:pPr>
      <w:r w:rsidRPr="00F35333">
        <w:rPr>
          <w:color w:val="000000"/>
          <w:lang w:eastAsia="uk-UA"/>
        </w:rPr>
        <w:t>- перевозити відходи тільки в спеціально відведені для цього місця;</w:t>
      </w:r>
    </w:p>
    <w:p w:rsidR="00CF6296" w:rsidRPr="00F35333" w:rsidRDefault="00CF6296" w:rsidP="00545764">
      <w:pPr>
        <w:pStyle w:val="a6"/>
        <w:tabs>
          <w:tab w:val="left" w:pos="294"/>
        </w:tabs>
        <w:ind w:firstLine="362"/>
        <w:jc w:val="both"/>
        <w:rPr>
          <w:color w:val="000000"/>
          <w:lang w:eastAsia="uk-UA"/>
        </w:rPr>
      </w:pPr>
      <w:r w:rsidRPr="00F35333">
        <w:rPr>
          <w:color w:val="000000"/>
          <w:lang w:eastAsia="uk-UA"/>
        </w:rPr>
        <w:t xml:space="preserve">- надавати достовірну інформацію про тарифи на надання послуг, умови оплати, графік вивезення відходів; </w:t>
      </w:r>
    </w:p>
    <w:p w:rsidR="00CF6296" w:rsidRPr="00F35333" w:rsidRDefault="00CF6296" w:rsidP="00545764">
      <w:pPr>
        <w:pStyle w:val="a6"/>
        <w:tabs>
          <w:tab w:val="left" w:pos="299"/>
        </w:tabs>
        <w:ind w:firstLine="362"/>
        <w:jc w:val="both"/>
      </w:pPr>
      <w:r w:rsidRPr="00F35333">
        <w:rPr>
          <w:color w:val="000000"/>
          <w:lang w:eastAsia="uk-UA"/>
        </w:rPr>
        <w:t>- усувати факти порушення вимог щодо забезпечення належної якості послуг та вести облік претензій, які пред’являє «Замовнику» у зв’язку із невиконанням умов цього договору;</w:t>
      </w:r>
    </w:p>
    <w:p w:rsidR="00CF6296" w:rsidRPr="00F35333" w:rsidRDefault="00CF6296" w:rsidP="00545764">
      <w:pPr>
        <w:pStyle w:val="a6"/>
        <w:tabs>
          <w:tab w:val="left" w:pos="294"/>
        </w:tabs>
        <w:ind w:firstLine="362"/>
        <w:jc w:val="both"/>
      </w:pPr>
      <w:r w:rsidRPr="00F35333">
        <w:lastRenderedPageBreak/>
        <w:t xml:space="preserve">- </w:t>
      </w:r>
      <w:r w:rsidRPr="00F35333">
        <w:rPr>
          <w:color w:val="000000"/>
          <w:lang w:eastAsia="uk-UA"/>
        </w:rPr>
        <w:t>усувати протягом 24 годин виявлені «Замовником» недоліки. У разі коли недоліки не усунено протягом трьох робочих днів, проводити відповідний перерахунок розміру оплати наданих послуг;</w:t>
      </w:r>
    </w:p>
    <w:p w:rsidR="00CF6296" w:rsidRPr="00F35333" w:rsidRDefault="00CF6296" w:rsidP="00545764">
      <w:pPr>
        <w:pStyle w:val="a6"/>
        <w:tabs>
          <w:tab w:val="left" w:pos="294"/>
        </w:tabs>
        <w:ind w:firstLine="362"/>
        <w:jc w:val="both"/>
        <w:rPr>
          <w:color w:val="000000"/>
          <w:lang w:val="uk-UA" w:eastAsia="uk-UA"/>
        </w:rPr>
      </w:pPr>
      <w:r w:rsidRPr="00F35333">
        <w:t xml:space="preserve">- </w:t>
      </w:r>
      <w:r w:rsidRPr="00F35333">
        <w:rPr>
          <w:color w:val="000000"/>
          <w:lang w:eastAsia="uk-UA"/>
        </w:rPr>
        <w:t>відшкодувати відповідно до</w:t>
      </w:r>
      <w:r w:rsidR="00545764" w:rsidRPr="00F35333">
        <w:rPr>
          <w:color w:val="000000"/>
          <w:lang w:val="uk-UA" w:eastAsia="uk-UA"/>
        </w:rPr>
        <w:t xml:space="preserve"> </w:t>
      </w:r>
      <w:r w:rsidRPr="00F35333">
        <w:rPr>
          <w:color w:val="000000"/>
          <w:lang w:eastAsia="uk-UA"/>
        </w:rPr>
        <w:t>закону та умов цього договору збитки, завдані «Виконавцю» внаслідок ненадання або надання послуг не в повному обсязі.</w:t>
      </w:r>
    </w:p>
    <w:p w:rsidR="00CF6296" w:rsidRPr="00F35333" w:rsidRDefault="00CF6296" w:rsidP="00545764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35333"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5. </w:t>
      </w:r>
      <w:r w:rsidRPr="00F35333"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Відповідальність сторін </w:t>
      </w:r>
      <w:r w:rsidRPr="00F35333"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за порушення умов Договору</w:t>
      </w:r>
    </w:p>
    <w:p w:rsidR="00CF6296" w:rsidRPr="00F35333" w:rsidRDefault="00CF6296" w:rsidP="00545764">
      <w:pPr>
        <w:pStyle w:val="a6"/>
        <w:spacing w:after="0"/>
        <w:ind w:firstLine="720"/>
      </w:pPr>
      <w:r w:rsidRPr="00F35333">
        <w:rPr>
          <w:rStyle w:val="11pt1"/>
          <w:b w:val="0"/>
          <w:color w:val="000000"/>
          <w:sz w:val="24"/>
          <w:szCs w:val="24"/>
          <w:lang w:val="uk-UA" w:eastAsia="uk-UA"/>
        </w:rPr>
        <w:t xml:space="preserve">5.1. «Замовник» </w:t>
      </w:r>
      <w:r w:rsidRPr="00F35333">
        <w:rPr>
          <w:color w:val="000000"/>
          <w:lang w:eastAsia="uk-UA"/>
        </w:rPr>
        <w:t xml:space="preserve">несе відповідальність </w:t>
      </w:r>
      <w:r w:rsidRPr="00F35333">
        <w:rPr>
          <w:color w:val="000000"/>
          <w:lang w:val="uk-UA" w:eastAsia="uk-UA"/>
        </w:rPr>
        <w:t>в</w:t>
      </w:r>
      <w:r w:rsidRPr="00F35333">
        <w:rPr>
          <w:color w:val="000000"/>
          <w:lang w:eastAsia="uk-UA"/>
        </w:rPr>
        <w:t>ід</w:t>
      </w:r>
      <w:r w:rsidRPr="00F35333">
        <w:rPr>
          <w:color w:val="000000"/>
          <w:lang w:val="uk-UA" w:eastAsia="uk-UA"/>
        </w:rPr>
        <w:t>повід</w:t>
      </w:r>
      <w:r w:rsidRPr="00F35333">
        <w:rPr>
          <w:color w:val="000000"/>
          <w:lang w:eastAsia="uk-UA"/>
        </w:rPr>
        <w:t xml:space="preserve">но </w:t>
      </w:r>
      <w:r w:rsidRPr="00F35333">
        <w:rPr>
          <w:color w:val="000000"/>
          <w:lang w:val="uk-UA" w:eastAsia="uk-UA"/>
        </w:rPr>
        <w:t xml:space="preserve">до умов цього </w:t>
      </w:r>
      <w:r w:rsidRPr="00F35333">
        <w:rPr>
          <w:color w:val="000000"/>
          <w:lang w:eastAsia="uk-UA"/>
        </w:rPr>
        <w:t>договор</w:t>
      </w:r>
      <w:r w:rsidRPr="00F35333">
        <w:rPr>
          <w:color w:val="000000"/>
          <w:lang w:val="uk-UA" w:eastAsia="uk-UA"/>
        </w:rPr>
        <w:t>у за</w:t>
      </w:r>
      <w:r w:rsidRPr="00F35333">
        <w:rPr>
          <w:color w:val="000000"/>
          <w:lang w:eastAsia="uk-UA"/>
        </w:rPr>
        <w:t>:</w:t>
      </w:r>
    </w:p>
    <w:p w:rsidR="00CF6296" w:rsidRPr="00F35333" w:rsidRDefault="00CF6296" w:rsidP="00545764">
      <w:pPr>
        <w:pStyle w:val="a6"/>
        <w:tabs>
          <w:tab w:val="left" w:pos="774"/>
        </w:tabs>
        <w:spacing w:after="0"/>
        <w:rPr>
          <w:color w:val="000000"/>
          <w:lang w:val="uk-UA" w:eastAsia="uk-UA"/>
        </w:rPr>
      </w:pPr>
      <w:r w:rsidRPr="00F35333">
        <w:rPr>
          <w:color w:val="000000"/>
          <w:lang w:val="uk-UA" w:eastAsia="uk-UA"/>
        </w:rPr>
        <w:t xml:space="preserve">- </w:t>
      </w:r>
      <w:r w:rsidRPr="00F35333">
        <w:rPr>
          <w:color w:val="000000"/>
          <w:lang w:eastAsia="uk-UA"/>
        </w:rPr>
        <w:t>несвоєчасне внесення плати за</w:t>
      </w:r>
      <w:r w:rsidRPr="00F35333">
        <w:rPr>
          <w:color w:val="000000"/>
          <w:lang w:val="uk-UA" w:eastAsia="uk-UA"/>
        </w:rPr>
        <w:t xml:space="preserve"> надані</w:t>
      </w:r>
      <w:r w:rsidRPr="00F35333">
        <w:rPr>
          <w:color w:val="000000"/>
          <w:lang w:eastAsia="uk-UA"/>
        </w:rPr>
        <w:t xml:space="preserve"> послуги;</w:t>
      </w:r>
    </w:p>
    <w:p w:rsidR="00CF6296" w:rsidRPr="00F35333" w:rsidRDefault="00CF6296" w:rsidP="00545764">
      <w:pPr>
        <w:pStyle w:val="a6"/>
        <w:tabs>
          <w:tab w:val="left" w:pos="774"/>
        </w:tabs>
        <w:spacing w:after="0"/>
      </w:pPr>
      <w:r w:rsidRPr="00F35333">
        <w:rPr>
          <w:color w:val="000000"/>
          <w:lang w:val="uk-UA" w:eastAsia="uk-UA"/>
        </w:rPr>
        <w:t xml:space="preserve">- </w:t>
      </w:r>
      <w:r w:rsidRPr="00F35333">
        <w:rPr>
          <w:color w:val="000000"/>
          <w:lang w:eastAsia="uk-UA"/>
        </w:rPr>
        <w:t>невиконання зобов’язань визначених цим договором.</w:t>
      </w:r>
    </w:p>
    <w:p w:rsidR="00CF6296" w:rsidRPr="00F35333" w:rsidRDefault="00CF6296" w:rsidP="00545764">
      <w:pPr>
        <w:pStyle w:val="a6"/>
        <w:spacing w:after="0"/>
        <w:ind w:firstLine="720"/>
      </w:pPr>
      <w:r w:rsidRPr="00F35333">
        <w:rPr>
          <w:rStyle w:val="11pt1"/>
          <w:b w:val="0"/>
          <w:color w:val="000000"/>
          <w:sz w:val="24"/>
          <w:szCs w:val="24"/>
          <w:lang w:val="uk-UA" w:eastAsia="uk-UA"/>
        </w:rPr>
        <w:t xml:space="preserve">5.2. «Виконавець» </w:t>
      </w:r>
      <w:r w:rsidRPr="00F35333">
        <w:rPr>
          <w:color w:val="000000"/>
          <w:lang w:eastAsia="uk-UA"/>
        </w:rPr>
        <w:t>несе відповідальність за:</w:t>
      </w:r>
    </w:p>
    <w:p w:rsidR="00CF6296" w:rsidRPr="00F35333" w:rsidRDefault="00CF6296" w:rsidP="00545764">
      <w:pPr>
        <w:pStyle w:val="a6"/>
        <w:tabs>
          <w:tab w:val="left" w:pos="779"/>
        </w:tabs>
        <w:spacing w:after="0"/>
        <w:ind w:firstLine="360"/>
        <w:jc w:val="both"/>
        <w:rPr>
          <w:lang w:val="uk-UA"/>
        </w:rPr>
      </w:pPr>
      <w:r w:rsidRPr="00F35333">
        <w:rPr>
          <w:color w:val="000000"/>
          <w:lang w:val="uk-UA" w:eastAsia="uk-UA"/>
        </w:rPr>
        <w:t xml:space="preserve"> - </w:t>
      </w:r>
      <w:r w:rsidRPr="00F35333">
        <w:rPr>
          <w:color w:val="000000"/>
          <w:lang w:eastAsia="uk-UA"/>
        </w:rPr>
        <w:t>ненадання або надання не в повному обсязі послуг,</w:t>
      </w:r>
      <w:r w:rsidRPr="00F35333">
        <w:rPr>
          <w:color w:val="000000"/>
          <w:lang w:val="uk-UA" w:eastAsia="uk-UA"/>
        </w:rPr>
        <w:t xml:space="preserve"> </w:t>
      </w:r>
      <w:r w:rsidRPr="00F35333">
        <w:rPr>
          <w:color w:val="000000"/>
          <w:lang w:eastAsia="uk-UA"/>
        </w:rPr>
        <w:t>що призвел</w:t>
      </w:r>
      <w:r w:rsidRPr="00F35333">
        <w:rPr>
          <w:color w:val="000000"/>
          <w:lang w:val="uk-UA" w:eastAsia="uk-UA"/>
        </w:rPr>
        <w:t>и</w:t>
      </w:r>
      <w:r w:rsidRPr="00F35333">
        <w:rPr>
          <w:color w:val="000000"/>
          <w:lang w:eastAsia="uk-UA"/>
        </w:rPr>
        <w:t xml:space="preserve"> до заподіяння збитків</w:t>
      </w:r>
      <w:r w:rsidRPr="00F35333">
        <w:rPr>
          <w:color w:val="000000"/>
          <w:lang w:val="uk-UA" w:eastAsia="uk-UA"/>
        </w:rPr>
        <w:t xml:space="preserve"> та/або </w:t>
      </w:r>
      <w:r w:rsidRPr="00F35333">
        <w:rPr>
          <w:color w:val="000000"/>
          <w:lang w:eastAsia="uk-UA"/>
        </w:rPr>
        <w:t>шкоди життю чи здоров’ю</w:t>
      </w:r>
      <w:r w:rsidRPr="00F35333">
        <w:rPr>
          <w:color w:val="000000"/>
          <w:lang w:val="uk-UA" w:eastAsia="uk-UA"/>
        </w:rPr>
        <w:t xml:space="preserve"> «Замовника»;</w:t>
      </w:r>
    </w:p>
    <w:p w:rsidR="00CF6296" w:rsidRPr="00F35333" w:rsidRDefault="00CF6296" w:rsidP="00545764">
      <w:pPr>
        <w:pStyle w:val="a6"/>
        <w:tabs>
          <w:tab w:val="left" w:pos="779"/>
        </w:tabs>
        <w:spacing w:after="0"/>
        <w:ind w:firstLine="360"/>
        <w:jc w:val="both"/>
        <w:rPr>
          <w:lang w:val="uk-UA"/>
        </w:rPr>
      </w:pPr>
      <w:r w:rsidRPr="00F35333">
        <w:rPr>
          <w:lang w:val="uk-UA"/>
        </w:rPr>
        <w:t xml:space="preserve">- </w:t>
      </w:r>
      <w:r w:rsidRPr="00F35333">
        <w:rPr>
          <w:color w:val="000000"/>
          <w:lang w:val="uk-UA" w:eastAsia="uk-UA"/>
        </w:rPr>
        <w:t>невиконання зобов’язань що визначені цим договором та законом.</w:t>
      </w:r>
    </w:p>
    <w:p w:rsidR="00CF6296" w:rsidRPr="00F35333" w:rsidRDefault="00CF6296" w:rsidP="00545764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6" w:name="bookmark7"/>
    </w:p>
    <w:p w:rsidR="00CF6296" w:rsidRPr="00F35333" w:rsidRDefault="00CF6296" w:rsidP="00545764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  <w:lang w:val="uk-UA" w:eastAsia="ru-RU"/>
        </w:rPr>
      </w:pPr>
      <w:r w:rsidRPr="00F35333">
        <w:rPr>
          <w:rStyle w:val="4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6. Розв’язання спорів</w:t>
      </w:r>
      <w:bookmarkEnd w:id="6"/>
    </w:p>
    <w:p w:rsidR="00CF6296" w:rsidRPr="00F35333" w:rsidRDefault="00CF6296" w:rsidP="00545764">
      <w:pPr>
        <w:widowControl w:val="0"/>
        <w:ind w:firstLine="709"/>
        <w:jc w:val="both"/>
        <w:rPr>
          <w:lang w:val="uk-UA"/>
        </w:rPr>
      </w:pPr>
      <w:r w:rsidRPr="00F35333">
        <w:rPr>
          <w:color w:val="000000"/>
          <w:lang w:val="uk-UA" w:eastAsia="uk-UA"/>
        </w:rPr>
        <w:t xml:space="preserve">6.1. </w:t>
      </w:r>
      <w:r w:rsidRPr="00F35333">
        <w:rPr>
          <w:lang w:val="uk-UA"/>
        </w:rPr>
        <w:t>Усі спори, що виникають з цього Договору або пов’язані з ним, вирішуються шляхом переговорів між Сторонами.</w:t>
      </w:r>
    </w:p>
    <w:p w:rsidR="00CF6296" w:rsidRPr="00F35333" w:rsidRDefault="00CF6296" w:rsidP="00545764">
      <w:pPr>
        <w:pStyle w:val="a6"/>
        <w:ind w:firstLine="720"/>
        <w:jc w:val="both"/>
        <w:rPr>
          <w:lang w:val="uk-UA"/>
        </w:rPr>
      </w:pPr>
      <w:r w:rsidRPr="00F35333">
        <w:rPr>
          <w:lang w:val="uk-UA"/>
        </w:rPr>
        <w:t xml:space="preserve">6.2. Якщо відповідний спір не можливо вирішити шляхом переговорів, він вирішується в судовому порядку відповідно до чинного в Україні законодавства. </w:t>
      </w:r>
    </w:p>
    <w:p w:rsidR="00CF6296" w:rsidRPr="00F35333" w:rsidRDefault="00CF6296" w:rsidP="00545764">
      <w:pPr>
        <w:pStyle w:val="a6"/>
        <w:ind w:firstLine="720"/>
        <w:jc w:val="both"/>
        <w:rPr>
          <w:lang w:val="uk-UA"/>
        </w:rPr>
      </w:pPr>
      <w:r w:rsidRPr="00F35333">
        <w:rPr>
          <w:lang w:val="uk-UA"/>
        </w:rPr>
        <w:t>6.3. У вирішенні питань, не передбачених цим Договором, сторони керуються чинним законодавством.</w:t>
      </w:r>
    </w:p>
    <w:p w:rsidR="00CF6296" w:rsidRPr="00F35333" w:rsidRDefault="00CF6296" w:rsidP="00545764">
      <w:pPr>
        <w:pStyle w:val="a6"/>
        <w:ind w:firstLine="720"/>
        <w:jc w:val="both"/>
        <w:rPr>
          <w:lang w:val="uk-UA"/>
        </w:rPr>
      </w:pPr>
      <w:r w:rsidRPr="00F35333">
        <w:rPr>
          <w:color w:val="000000"/>
          <w:lang w:val="uk-UA" w:eastAsia="uk-UA"/>
        </w:rPr>
        <w:t xml:space="preserve">6.4. </w:t>
      </w:r>
      <w:r w:rsidRPr="00F35333">
        <w:rPr>
          <w:color w:val="000000"/>
          <w:lang w:eastAsia="uk-UA"/>
        </w:rPr>
        <w:t>У разі ненадання або надання послуг не в повному обсязі,</w:t>
      </w:r>
      <w:r w:rsidRPr="00F35333">
        <w:rPr>
          <w:color w:val="000000"/>
          <w:lang w:val="uk-UA" w:eastAsia="uk-UA"/>
        </w:rPr>
        <w:t xml:space="preserve"> </w:t>
      </w:r>
      <w:r w:rsidRPr="00F35333">
        <w:rPr>
          <w:color w:val="000000"/>
          <w:lang w:eastAsia="uk-UA"/>
        </w:rPr>
        <w:t xml:space="preserve">зниження їх якості </w:t>
      </w:r>
      <w:r w:rsidRPr="00F35333">
        <w:rPr>
          <w:color w:val="000000"/>
          <w:lang w:val="uk-UA" w:eastAsia="uk-UA"/>
        </w:rPr>
        <w:t>«Замовник»</w:t>
      </w:r>
      <w:r w:rsidRPr="00F35333">
        <w:rPr>
          <w:color w:val="000000"/>
          <w:lang w:eastAsia="uk-UA"/>
        </w:rPr>
        <w:t xml:space="preserve"> викликає представника </w:t>
      </w:r>
      <w:r w:rsidRPr="00F35333">
        <w:rPr>
          <w:color w:val="000000"/>
          <w:lang w:val="uk-UA" w:eastAsia="uk-UA"/>
        </w:rPr>
        <w:t>«В</w:t>
      </w:r>
      <w:r w:rsidRPr="00F35333">
        <w:rPr>
          <w:color w:val="000000"/>
          <w:lang w:eastAsia="uk-UA"/>
        </w:rPr>
        <w:t>иконавця</w:t>
      </w:r>
      <w:r w:rsidRPr="00F35333">
        <w:rPr>
          <w:color w:val="000000"/>
          <w:lang w:val="uk-UA" w:eastAsia="uk-UA"/>
        </w:rPr>
        <w:t>»</w:t>
      </w:r>
      <w:r w:rsidR="00545764" w:rsidRPr="00F35333">
        <w:rPr>
          <w:color w:val="000000"/>
          <w:lang w:val="uk-UA" w:eastAsia="uk-UA"/>
        </w:rPr>
        <w:t xml:space="preserve"> </w:t>
      </w:r>
      <w:r w:rsidRPr="00F35333">
        <w:rPr>
          <w:color w:val="000000"/>
          <w:lang w:eastAsia="uk-UA"/>
        </w:rPr>
        <w:t>для складення акта-претензії,в якому зазначаються строки,</w:t>
      </w:r>
      <w:r w:rsidRPr="00F35333">
        <w:rPr>
          <w:color w:val="000000"/>
          <w:lang w:val="uk-UA" w:eastAsia="uk-UA"/>
        </w:rPr>
        <w:t xml:space="preserve"> </w:t>
      </w:r>
      <w:r w:rsidRPr="00F35333">
        <w:rPr>
          <w:color w:val="000000"/>
          <w:lang w:eastAsia="uk-UA"/>
        </w:rPr>
        <w:t xml:space="preserve">види порушення кількісних та якісних показників тощо.Акт-претензія складається </w:t>
      </w:r>
      <w:r w:rsidRPr="00F35333">
        <w:rPr>
          <w:color w:val="000000"/>
          <w:lang w:val="uk-UA" w:eastAsia="uk-UA"/>
        </w:rPr>
        <w:t>«Замовником»</w:t>
      </w:r>
      <w:r w:rsidRPr="00F35333">
        <w:rPr>
          <w:color w:val="000000"/>
          <w:lang w:eastAsia="uk-UA"/>
        </w:rPr>
        <w:t xml:space="preserve"> та представником </w:t>
      </w:r>
      <w:r w:rsidRPr="00F35333">
        <w:rPr>
          <w:color w:val="000000"/>
          <w:lang w:val="uk-UA" w:eastAsia="uk-UA"/>
        </w:rPr>
        <w:t>«В</w:t>
      </w:r>
      <w:r w:rsidRPr="00F35333">
        <w:rPr>
          <w:color w:val="000000"/>
          <w:lang w:eastAsia="uk-UA"/>
        </w:rPr>
        <w:t>иконавця</w:t>
      </w:r>
      <w:r w:rsidRPr="00F35333">
        <w:rPr>
          <w:color w:val="000000"/>
          <w:lang w:val="uk-UA" w:eastAsia="uk-UA"/>
        </w:rPr>
        <w:t>»</w:t>
      </w:r>
      <w:r w:rsidRPr="00F35333">
        <w:rPr>
          <w:color w:val="000000"/>
          <w:lang w:eastAsia="uk-UA"/>
        </w:rPr>
        <w:t xml:space="preserve"> і скріплюється їх підписом.</w:t>
      </w:r>
    </w:p>
    <w:p w:rsidR="00CF6296" w:rsidRPr="00F35333" w:rsidRDefault="00CF6296" w:rsidP="00545764">
      <w:pPr>
        <w:pStyle w:val="a6"/>
        <w:ind w:firstLine="720"/>
        <w:jc w:val="both"/>
        <w:rPr>
          <w:lang w:val="uk-UA"/>
        </w:rPr>
      </w:pPr>
      <w:r w:rsidRPr="00F35333">
        <w:rPr>
          <w:lang w:val="uk-UA"/>
        </w:rPr>
        <w:t xml:space="preserve">6.5. </w:t>
      </w:r>
      <w:r w:rsidRPr="00F35333">
        <w:t>У разі неприбуття представника виконавця у</w:t>
      </w:r>
      <w:r w:rsidRPr="00F35333">
        <w:rPr>
          <w:lang w:val="uk-UA"/>
        </w:rPr>
        <w:t xml:space="preserve"> три денний</w:t>
      </w:r>
      <w:r w:rsidRPr="00F35333">
        <w:t xml:space="preserve"> строк або його відмови від підпису акт</w:t>
      </w:r>
      <w:r w:rsidRPr="00F35333">
        <w:rPr>
          <w:lang w:val="uk-UA"/>
        </w:rPr>
        <w:t xml:space="preserve"> – акт в</w:t>
      </w:r>
      <w:r w:rsidRPr="00F35333">
        <w:t>важається дійсним,</w:t>
      </w:r>
      <w:r w:rsidRPr="00F35333">
        <w:rPr>
          <w:lang w:val="uk-UA"/>
        </w:rPr>
        <w:t xml:space="preserve"> </w:t>
      </w:r>
      <w:r w:rsidRPr="00F35333">
        <w:t xml:space="preserve">якщо його підписали не менш як два представника </w:t>
      </w:r>
      <w:r w:rsidRPr="00F35333">
        <w:rPr>
          <w:lang w:val="uk-UA"/>
        </w:rPr>
        <w:t>«Замовника»</w:t>
      </w:r>
      <w:r w:rsidRPr="00F35333">
        <w:t>.</w:t>
      </w:r>
      <w:r w:rsidRPr="00F35333">
        <w:rPr>
          <w:lang w:val="uk-UA"/>
        </w:rPr>
        <w:t xml:space="preserve"> </w:t>
      </w:r>
    </w:p>
    <w:p w:rsidR="00CF6296" w:rsidRPr="00F35333" w:rsidRDefault="00CF6296" w:rsidP="00545764">
      <w:pPr>
        <w:pStyle w:val="a6"/>
        <w:ind w:firstLine="720"/>
        <w:jc w:val="both"/>
        <w:rPr>
          <w:lang w:val="uk-UA"/>
        </w:rPr>
      </w:pPr>
      <w:r w:rsidRPr="00F35333">
        <w:rPr>
          <w:lang w:val="uk-UA"/>
        </w:rPr>
        <w:t>6.6. Акт-претензія подається «Виконавцеві», який протягом трьох робочих днів вирішує питання про перерахунок розміру плати та/або надає «Замовнику» обґрунтовану письмову відмову в задоволенні його претензії.</w:t>
      </w:r>
    </w:p>
    <w:p w:rsidR="00CF6296" w:rsidRPr="00F35333" w:rsidRDefault="00CF6296" w:rsidP="00545764">
      <w:pPr>
        <w:jc w:val="center"/>
        <w:rPr>
          <w:b/>
          <w:lang w:val="uk-UA"/>
        </w:rPr>
      </w:pPr>
    </w:p>
    <w:p w:rsidR="00CF6296" w:rsidRPr="00F35333" w:rsidRDefault="00CF6296" w:rsidP="00545764">
      <w:pPr>
        <w:jc w:val="center"/>
        <w:rPr>
          <w:b/>
          <w:lang w:val="uk-UA"/>
        </w:rPr>
      </w:pPr>
      <w:r w:rsidRPr="00F35333">
        <w:rPr>
          <w:b/>
          <w:lang w:val="uk-UA"/>
        </w:rPr>
        <w:t>7. Обставини форс-мажор</w:t>
      </w:r>
    </w:p>
    <w:p w:rsidR="00CF6296" w:rsidRPr="00F35333" w:rsidRDefault="00CF6296" w:rsidP="00545764">
      <w:pPr>
        <w:ind w:firstLine="720"/>
        <w:jc w:val="both"/>
        <w:rPr>
          <w:lang w:val="uk-UA"/>
        </w:rPr>
      </w:pPr>
      <w:r w:rsidRPr="00F35333">
        <w:rPr>
          <w:lang w:val="uk-UA"/>
        </w:rPr>
        <w:t xml:space="preserve">7.1. Жодна із Сторін не несе відповідальність за повне або часткове невиконання будь-якого з вказаних зобов’язань при умові: повені, пожежі, землетрусу, катастроф та інших незалежних від Сторін випадків, а також ембарго, накладених державними органами на експорт чи імпорт, якщо обставини виникнуть після вступу цього Договору в силу. Якщо </w:t>
      </w:r>
      <w:r w:rsidRPr="00F35333">
        <w:rPr>
          <w:bCs/>
          <w:lang w:val="uk-UA"/>
        </w:rPr>
        <w:t>яка-небудь з цих обставин робить неможливим пряме виконання Сторонами своїх зобов’язань за даним Договором в строк</w:t>
      </w:r>
      <w:r w:rsidRPr="00F35333">
        <w:rPr>
          <w:lang w:val="uk-UA"/>
        </w:rPr>
        <w:t>, умови, передбачені Договором, будуть продовжені на період, рівний по тривалості цим обставинам.</w:t>
      </w:r>
    </w:p>
    <w:p w:rsidR="00CF6296" w:rsidRPr="00F35333" w:rsidRDefault="00CF6296" w:rsidP="00545764">
      <w:pPr>
        <w:ind w:firstLine="720"/>
        <w:jc w:val="both"/>
        <w:rPr>
          <w:lang w:val="uk-UA"/>
        </w:rPr>
      </w:pPr>
      <w:r w:rsidRPr="00F35333">
        <w:rPr>
          <w:lang w:val="uk-UA"/>
        </w:rPr>
        <w:t>7.2. Сторони протягом трьох календарних днів повинні сповісти один одного про початок вказаних обставин</w:t>
      </w:r>
      <w:r w:rsidRPr="00F35333">
        <w:t>, що має бути підтверджено відповідною довідкою Торгово-промислової палати України.</w:t>
      </w:r>
    </w:p>
    <w:p w:rsidR="00CF6296" w:rsidRPr="00F35333" w:rsidRDefault="00CF6296" w:rsidP="00545764">
      <w:pPr>
        <w:ind w:firstLine="720"/>
        <w:jc w:val="center"/>
        <w:rPr>
          <w:b/>
          <w:lang w:val="uk-UA"/>
        </w:rPr>
      </w:pPr>
    </w:p>
    <w:p w:rsidR="00CF6296" w:rsidRPr="00F35333" w:rsidRDefault="00CF6296" w:rsidP="00545764">
      <w:pPr>
        <w:ind w:firstLine="720"/>
        <w:jc w:val="center"/>
        <w:rPr>
          <w:b/>
          <w:lang w:val="uk-UA"/>
        </w:rPr>
      </w:pPr>
      <w:r w:rsidRPr="00F35333">
        <w:rPr>
          <w:b/>
          <w:lang w:val="uk-UA"/>
        </w:rPr>
        <w:t>8. Строк дії Договору</w:t>
      </w:r>
    </w:p>
    <w:p w:rsidR="00CF6296" w:rsidRPr="00F35333" w:rsidRDefault="00CF6296" w:rsidP="00545764">
      <w:pPr>
        <w:widowControl w:val="0"/>
        <w:ind w:firstLine="709"/>
        <w:jc w:val="both"/>
        <w:rPr>
          <w:lang w:val="uk-UA"/>
        </w:rPr>
      </w:pPr>
      <w:r w:rsidRPr="00F35333">
        <w:rPr>
          <w:lang w:val="uk-UA"/>
        </w:rPr>
        <w:t>8.1. Цей Договір вважається укладеним і набуває чинності з моменту його підписання Сторонами і діє до 31 грудня 202</w:t>
      </w:r>
      <w:r w:rsidRPr="00F35333">
        <w:t>_</w:t>
      </w:r>
      <w:r w:rsidRPr="00F35333">
        <w:rPr>
          <w:lang w:val="uk-UA"/>
        </w:rPr>
        <w:t>р.</w:t>
      </w:r>
    </w:p>
    <w:p w:rsidR="00CF6296" w:rsidRPr="00F35333" w:rsidRDefault="00CF6296" w:rsidP="00545764">
      <w:pPr>
        <w:widowControl w:val="0"/>
        <w:ind w:firstLine="709"/>
        <w:jc w:val="both"/>
        <w:rPr>
          <w:lang w:val="uk-UA"/>
        </w:rPr>
      </w:pPr>
      <w:r w:rsidRPr="00F35333">
        <w:rPr>
          <w:lang w:val="uk-UA"/>
        </w:rPr>
        <w:t>8.2. Зміна або розірвання Договору допускається лише за згодою Сторін.</w:t>
      </w:r>
    </w:p>
    <w:p w:rsidR="00CF6296" w:rsidRPr="00F35333" w:rsidRDefault="00CF6296" w:rsidP="00545764">
      <w:pPr>
        <w:widowControl w:val="0"/>
        <w:ind w:firstLine="709"/>
        <w:jc w:val="both"/>
        <w:rPr>
          <w:lang w:val="uk-UA"/>
        </w:rPr>
      </w:pPr>
      <w:r w:rsidRPr="00F35333">
        <w:rPr>
          <w:lang w:val="uk-UA"/>
        </w:rPr>
        <w:t>8.3. Договір може бути розірваним на вимогу однієї із Сторін у випадку невиконання або неналежного виконання іншою Стороною будь-яких умов цього Договору або за підстав, передбачених чинним законодавством України.</w:t>
      </w:r>
    </w:p>
    <w:p w:rsidR="00CF6296" w:rsidRPr="00F35333" w:rsidRDefault="00CF6296" w:rsidP="00545764">
      <w:pPr>
        <w:widowControl w:val="0"/>
        <w:jc w:val="both"/>
        <w:rPr>
          <w:lang w:val="uk-UA"/>
        </w:rPr>
      </w:pPr>
    </w:p>
    <w:p w:rsidR="00CF6296" w:rsidRPr="00F35333" w:rsidRDefault="00CF6296" w:rsidP="00545764">
      <w:pPr>
        <w:ind w:firstLine="720"/>
        <w:jc w:val="center"/>
        <w:rPr>
          <w:b/>
          <w:lang w:val="uk-UA"/>
        </w:rPr>
      </w:pPr>
      <w:r w:rsidRPr="00F35333">
        <w:rPr>
          <w:b/>
          <w:lang w:val="uk-UA"/>
        </w:rPr>
        <w:t>9.</w:t>
      </w:r>
      <w:r w:rsidRPr="00F35333">
        <w:rPr>
          <w:lang w:val="uk-UA"/>
        </w:rPr>
        <w:t xml:space="preserve"> </w:t>
      </w:r>
      <w:r w:rsidRPr="00F35333">
        <w:rPr>
          <w:b/>
          <w:lang w:val="uk-UA"/>
        </w:rPr>
        <w:t xml:space="preserve">Прикінцеві положення </w:t>
      </w:r>
    </w:p>
    <w:p w:rsidR="00CF6296" w:rsidRPr="00F35333" w:rsidRDefault="00CF6296" w:rsidP="00545764">
      <w:pPr>
        <w:ind w:firstLine="720"/>
        <w:jc w:val="both"/>
        <w:rPr>
          <w:lang w:val="uk-UA"/>
        </w:rPr>
      </w:pPr>
      <w:r w:rsidRPr="00F35333">
        <w:rPr>
          <w:lang w:val="uk-UA"/>
        </w:rPr>
        <w:t>9.1. Цей Договір складений при повному розумінні Сторонами його умов та термінології українською мовою на трьох сторінках у двох автентичних примірниках, які мають однакову юридичну силу.</w:t>
      </w:r>
    </w:p>
    <w:p w:rsidR="00CF6296" w:rsidRPr="00F35333" w:rsidRDefault="00CF6296" w:rsidP="00545764">
      <w:pPr>
        <w:ind w:firstLine="720"/>
        <w:jc w:val="both"/>
        <w:rPr>
          <w:lang w:val="uk-UA"/>
        </w:rPr>
      </w:pPr>
      <w:r w:rsidRPr="00F35333">
        <w:rPr>
          <w:lang w:val="uk-UA"/>
        </w:rPr>
        <w:t>9.2. Із Правилами надання послуг з вивезення побутових відходів та Правилами поводження з побутовими відходами та утримання територій ознайомлений.</w:t>
      </w:r>
    </w:p>
    <w:p w:rsidR="00CF6296" w:rsidRPr="00F35333" w:rsidRDefault="00CF6296" w:rsidP="00CF6296">
      <w:pPr>
        <w:ind w:firstLine="720"/>
        <w:jc w:val="both"/>
        <w:rPr>
          <w:lang w:val="uk-UA"/>
        </w:rPr>
      </w:pPr>
    </w:p>
    <w:p w:rsidR="00CF6296" w:rsidRPr="00F35333" w:rsidRDefault="00CF6296" w:rsidP="00CF6296">
      <w:pPr>
        <w:widowControl w:val="0"/>
        <w:ind w:firstLine="709"/>
        <w:jc w:val="center"/>
        <w:rPr>
          <w:b/>
          <w:lang w:val="uk-UA"/>
        </w:rPr>
      </w:pPr>
      <w:r w:rsidRPr="00F35333">
        <w:rPr>
          <w:b/>
          <w:lang w:val="uk-UA"/>
        </w:rPr>
        <w:t>Місцезнаходження та реквізити сторін</w:t>
      </w:r>
    </w:p>
    <w:p w:rsidR="00CF6296" w:rsidRPr="00F35333" w:rsidRDefault="00CF6296" w:rsidP="00CF6296">
      <w:pPr>
        <w:widowControl w:val="0"/>
        <w:ind w:firstLine="709"/>
        <w:jc w:val="center"/>
        <w:rPr>
          <w:b/>
          <w:lang w:val="uk-UA"/>
        </w:rPr>
      </w:pPr>
    </w:p>
    <w:p w:rsidR="00CF6296" w:rsidRPr="00F35333" w:rsidRDefault="00CF6296" w:rsidP="00CF6296">
      <w:pPr>
        <w:pStyle w:val="afb"/>
        <w:autoSpaceDE w:val="0"/>
        <w:autoSpaceDN w:val="0"/>
        <w:jc w:val="both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35333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                   "Виконавець"                                                            "Замовник"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046"/>
      </w:tblGrid>
      <w:tr w:rsidR="00CF6296" w:rsidRPr="00F35333" w:rsidTr="00CF6296">
        <w:trPr>
          <w:trHeight w:val="2508"/>
        </w:trPr>
        <w:tc>
          <w:tcPr>
            <w:tcW w:w="4962" w:type="dxa"/>
          </w:tcPr>
          <w:p w:rsidR="00CF6296" w:rsidRPr="00F35333" w:rsidRDefault="00CF6296">
            <w:pPr>
              <w:pStyle w:val="afb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046" w:type="dxa"/>
          </w:tcPr>
          <w:p w:rsidR="00CF6296" w:rsidRPr="00F35333" w:rsidRDefault="00B601FC">
            <w:pPr>
              <w:ind w:right="43"/>
              <w:jc w:val="both"/>
              <w:rPr>
                <w:b/>
                <w:lang w:val="uk-UA"/>
              </w:rPr>
            </w:pPr>
            <w:r w:rsidRPr="00F35333">
              <w:rPr>
                <w:b/>
              </w:rPr>
              <w:t xml:space="preserve">   </w:t>
            </w:r>
            <w:r w:rsidR="00CF6296" w:rsidRPr="00F35333">
              <w:rPr>
                <w:b/>
                <w:lang w:val="uk-UA"/>
              </w:rPr>
              <w:t>АТ «ВІННИЦЯОБЛЕНЕРГО»</w:t>
            </w:r>
          </w:p>
          <w:p w:rsidR="00CF6296" w:rsidRPr="00F35333" w:rsidRDefault="00CF6296">
            <w:pPr>
              <w:pStyle w:val="af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5EDC" w:rsidRPr="00F35333" w:rsidRDefault="00D45EDC" w:rsidP="00BF38A3">
      <w:pPr>
        <w:jc w:val="center"/>
        <w:rPr>
          <w:b/>
          <w:lang w:val="uk-UA"/>
        </w:rPr>
      </w:pPr>
    </w:p>
    <w:sectPr w:rsidR="00D45EDC" w:rsidRPr="00F35333" w:rsidSect="00FB207F"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163E7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2D12"/>
    <w:multiLevelType w:val="hybridMultilevel"/>
    <w:tmpl w:val="993619A6"/>
    <w:lvl w:ilvl="0" w:tplc="3DE04E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293FB5"/>
    <w:multiLevelType w:val="hybridMultilevel"/>
    <w:tmpl w:val="F8E640A4"/>
    <w:lvl w:ilvl="0" w:tplc="7AFC9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2E2E56F7"/>
    <w:multiLevelType w:val="hybridMultilevel"/>
    <w:tmpl w:val="45149A4C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09D8"/>
    <w:multiLevelType w:val="hybridMultilevel"/>
    <w:tmpl w:val="D47AE686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603"/>
    <w:multiLevelType w:val="multilevel"/>
    <w:tmpl w:val="7FEADB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700"/>
        </w:tabs>
        <w:ind w:left="47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508"/>
        </w:tabs>
        <w:ind w:left="650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color w:val="000000"/>
      </w:rPr>
    </w:lvl>
  </w:abstractNum>
  <w:abstractNum w:abstractNumId="12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5C6E2D87"/>
    <w:multiLevelType w:val="hybridMultilevel"/>
    <w:tmpl w:val="99DC0906"/>
    <w:lvl w:ilvl="0" w:tplc="3DE04E3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65A12E31"/>
    <w:multiLevelType w:val="hybridMultilevel"/>
    <w:tmpl w:val="7C8437D0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8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4A113F"/>
    <w:multiLevelType w:val="multilevel"/>
    <w:tmpl w:val="99AE4C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3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7"/>
  </w:num>
  <w:num w:numId="5">
    <w:abstractNumId w:val="19"/>
  </w:num>
  <w:num w:numId="6">
    <w:abstractNumId w:val="20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6"/>
  </w:num>
  <w:num w:numId="18">
    <w:abstractNumId w:val="7"/>
  </w:num>
  <w:num w:numId="19">
    <w:abstractNumId w:val="9"/>
  </w:num>
  <w:num w:numId="20">
    <w:abstractNumId w:val="13"/>
  </w:num>
  <w:num w:numId="21">
    <w:abstractNumId w:val="22"/>
  </w:num>
  <w:num w:numId="22">
    <w:abstractNumId w:val="15"/>
  </w:num>
  <w:num w:numId="23">
    <w:abstractNumId w:val="10"/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4BB2"/>
    <w:rsid w:val="00064FE9"/>
    <w:rsid w:val="000668E0"/>
    <w:rsid w:val="00066C03"/>
    <w:rsid w:val="000A3129"/>
    <w:rsid w:val="000B3B82"/>
    <w:rsid w:val="000C4E82"/>
    <w:rsid w:val="000F671C"/>
    <w:rsid w:val="001032CF"/>
    <w:rsid w:val="0010440D"/>
    <w:rsid w:val="00120873"/>
    <w:rsid w:val="001212E8"/>
    <w:rsid w:val="0012138F"/>
    <w:rsid w:val="00184CF0"/>
    <w:rsid w:val="00186CFF"/>
    <w:rsid w:val="001B01CD"/>
    <w:rsid w:val="001B1AE0"/>
    <w:rsid w:val="001D3706"/>
    <w:rsid w:val="0020197E"/>
    <w:rsid w:val="00255F69"/>
    <w:rsid w:val="00274559"/>
    <w:rsid w:val="002A0C56"/>
    <w:rsid w:val="002D1003"/>
    <w:rsid w:val="002F4EAD"/>
    <w:rsid w:val="00332AB7"/>
    <w:rsid w:val="00342551"/>
    <w:rsid w:val="00343665"/>
    <w:rsid w:val="00355488"/>
    <w:rsid w:val="00370B3A"/>
    <w:rsid w:val="003818E7"/>
    <w:rsid w:val="003A427A"/>
    <w:rsid w:val="003F1381"/>
    <w:rsid w:val="00402174"/>
    <w:rsid w:val="00423440"/>
    <w:rsid w:val="00432096"/>
    <w:rsid w:val="004460C8"/>
    <w:rsid w:val="004560EB"/>
    <w:rsid w:val="004867FD"/>
    <w:rsid w:val="004B5A13"/>
    <w:rsid w:val="004C20C7"/>
    <w:rsid w:val="004C6C4B"/>
    <w:rsid w:val="004D6821"/>
    <w:rsid w:val="0051329F"/>
    <w:rsid w:val="00515D62"/>
    <w:rsid w:val="00522D32"/>
    <w:rsid w:val="00523812"/>
    <w:rsid w:val="00545764"/>
    <w:rsid w:val="00553BF6"/>
    <w:rsid w:val="005622DC"/>
    <w:rsid w:val="005724D0"/>
    <w:rsid w:val="00576A2F"/>
    <w:rsid w:val="00577AA0"/>
    <w:rsid w:val="005830C7"/>
    <w:rsid w:val="005B38DC"/>
    <w:rsid w:val="00617B13"/>
    <w:rsid w:val="006257C7"/>
    <w:rsid w:val="00637311"/>
    <w:rsid w:val="006471A5"/>
    <w:rsid w:val="006576F8"/>
    <w:rsid w:val="006616CC"/>
    <w:rsid w:val="00662FDF"/>
    <w:rsid w:val="00664242"/>
    <w:rsid w:val="006676C5"/>
    <w:rsid w:val="006722F4"/>
    <w:rsid w:val="006B7BDD"/>
    <w:rsid w:val="006C20D4"/>
    <w:rsid w:val="007650D7"/>
    <w:rsid w:val="0078695E"/>
    <w:rsid w:val="00795A4D"/>
    <w:rsid w:val="007A5D8E"/>
    <w:rsid w:val="00840560"/>
    <w:rsid w:val="008464DC"/>
    <w:rsid w:val="00855CAC"/>
    <w:rsid w:val="00890D15"/>
    <w:rsid w:val="008A5C9D"/>
    <w:rsid w:val="008A7FF9"/>
    <w:rsid w:val="008C2D15"/>
    <w:rsid w:val="008E0735"/>
    <w:rsid w:val="008E3CCC"/>
    <w:rsid w:val="008E655D"/>
    <w:rsid w:val="00900D2D"/>
    <w:rsid w:val="00906D8E"/>
    <w:rsid w:val="0091282A"/>
    <w:rsid w:val="00942D48"/>
    <w:rsid w:val="00965E6F"/>
    <w:rsid w:val="009C6807"/>
    <w:rsid w:val="009D083A"/>
    <w:rsid w:val="009E7459"/>
    <w:rsid w:val="009E7BCD"/>
    <w:rsid w:val="00A24712"/>
    <w:rsid w:val="00A70971"/>
    <w:rsid w:val="00A772B8"/>
    <w:rsid w:val="00A8776C"/>
    <w:rsid w:val="00AD6960"/>
    <w:rsid w:val="00AF7669"/>
    <w:rsid w:val="00B22812"/>
    <w:rsid w:val="00B40634"/>
    <w:rsid w:val="00B52709"/>
    <w:rsid w:val="00B601FC"/>
    <w:rsid w:val="00B759A8"/>
    <w:rsid w:val="00BA1CDF"/>
    <w:rsid w:val="00BA1D46"/>
    <w:rsid w:val="00BE43FF"/>
    <w:rsid w:val="00BF38A3"/>
    <w:rsid w:val="00C3619A"/>
    <w:rsid w:val="00C401DB"/>
    <w:rsid w:val="00CF6296"/>
    <w:rsid w:val="00D260CD"/>
    <w:rsid w:val="00D32BE2"/>
    <w:rsid w:val="00D45EDC"/>
    <w:rsid w:val="00D5685C"/>
    <w:rsid w:val="00D73C31"/>
    <w:rsid w:val="00D74865"/>
    <w:rsid w:val="00D8758E"/>
    <w:rsid w:val="00D92BE9"/>
    <w:rsid w:val="00DF786F"/>
    <w:rsid w:val="00E22901"/>
    <w:rsid w:val="00E355BA"/>
    <w:rsid w:val="00E406E3"/>
    <w:rsid w:val="00E455D6"/>
    <w:rsid w:val="00E617CE"/>
    <w:rsid w:val="00E661A9"/>
    <w:rsid w:val="00E811E2"/>
    <w:rsid w:val="00E82FB0"/>
    <w:rsid w:val="00EC3E6F"/>
    <w:rsid w:val="00EE48A5"/>
    <w:rsid w:val="00EE58CD"/>
    <w:rsid w:val="00F1675E"/>
    <w:rsid w:val="00F35333"/>
    <w:rsid w:val="00F41500"/>
    <w:rsid w:val="00F476B1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F4E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unhideWhenUsed/>
    <w:rsid w:val="00CF6296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CF6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qFormat/>
    <w:rsid w:val="00CF62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2">
    <w:name w:val="Заголовок №1_"/>
    <w:link w:val="110"/>
    <w:locked/>
    <w:rsid w:val="00CF6296"/>
    <w:rPr>
      <w:b/>
      <w:bCs/>
      <w:sz w:val="42"/>
      <w:szCs w:val="42"/>
      <w:shd w:val="clear" w:color="auto" w:fill="FFFFFF"/>
    </w:rPr>
  </w:style>
  <w:style w:type="paragraph" w:customStyle="1" w:styleId="110">
    <w:name w:val="Заголовок №11"/>
    <w:basedOn w:val="a"/>
    <w:link w:val="12"/>
    <w:rsid w:val="00CF6296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character" w:customStyle="1" w:styleId="22">
    <w:name w:val="Основной текст (2)_"/>
    <w:link w:val="210"/>
    <w:locked/>
    <w:rsid w:val="00CF629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F6296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CF6296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6296"/>
    <w:pPr>
      <w:widowControl w:val="0"/>
      <w:shd w:val="clear" w:color="auto" w:fill="FFFFFF"/>
      <w:spacing w:before="240" w:after="3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Заголовок №3_"/>
    <w:link w:val="30"/>
    <w:locked/>
    <w:rsid w:val="00CF6296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F6296"/>
    <w:pPr>
      <w:widowControl w:val="0"/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Заголовок №2_"/>
    <w:link w:val="24"/>
    <w:locked/>
    <w:rsid w:val="00CF6296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CF6296"/>
    <w:pPr>
      <w:widowControl w:val="0"/>
      <w:shd w:val="clear" w:color="auto" w:fill="FFFFFF"/>
      <w:spacing w:before="360" w:after="360" w:line="240" w:lineRule="atLeas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4">
    <w:name w:val="Заголовок №4_"/>
    <w:link w:val="40"/>
    <w:locked/>
    <w:rsid w:val="00CF6296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F6296"/>
    <w:pPr>
      <w:widowControl w:val="0"/>
      <w:shd w:val="clear" w:color="auto" w:fill="FFFFFF"/>
      <w:spacing w:before="240" w:after="30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CF62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5">
    <w:name w:val="Основной текст (2)"/>
    <w:basedOn w:val="22"/>
    <w:rsid w:val="00CF6296"/>
    <w:rPr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CF6296"/>
    <w:rPr>
      <w:sz w:val="22"/>
      <w:szCs w:val="22"/>
      <w:lang w:bidi="ar-SA"/>
    </w:rPr>
  </w:style>
  <w:style w:type="character" w:customStyle="1" w:styleId="211pt">
    <w:name w:val="Основной текст (2) + 11 pt"/>
    <w:rsid w:val="00CF6296"/>
    <w:rPr>
      <w:b/>
      <w:bCs/>
      <w:sz w:val="22"/>
      <w:szCs w:val="22"/>
      <w:lang w:bidi="ar-SA"/>
    </w:rPr>
  </w:style>
  <w:style w:type="character" w:customStyle="1" w:styleId="11pt1">
    <w:name w:val="Основной текст + 11 pt1"/>
    <w:aliases w:val="Полужирный3"/>
    <w:rsid w:val="00CF629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F4E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unhideWhenUsed/>
    <w:rsid w:val="00CF6296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CF6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qFormat/>
    <w:rsid w:val="00CF6296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2">
    <w:name w:val="Заголовок №1_"/>
    <w:link w:val="110"/>
    <w:locked/>
    <w:rsid w:val="00CF6296"/>
    <w:rPr>
      <w:b/>
      <w:bCs/>
      <w:sz w:val="42"/>
      <w:szCs w:val="42"/>
      <w:shd w:val="clear" w:color="auto" w:fill="FFFFFF"/>
    </w:rPr>
  </w:style>
  <w:style w:type="paragraph" w:customStyle="1" w:styleId="110">
    <w:name w:val="Заголовок №11"/>
    <w:basedOn w:val="a"/>
    <w:link w:val="12"/>
    <w:rsid w:val="00CF6296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character" w:customStyle="1" w:styleId="22">
    <w:name w:val="Основной текст (2)_"/>
    <w:link w:val="210"/>
    <w:locked/>
    <w:rsid w:val="00CF629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F6296"/>
    <w:pPr>
      <w:widowControl w:val="0"/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CF6296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6296"/>
    <w:pPr>
      <w:widowControl w:val="0"/>
      <w:shd w:val="clear" w:color="auto" w:fill="FFFFFF"/>
      <w:spacing w:before="240" w:after="3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">
    <w:name w:val="Заголовок №3_"/>
    <w:link w:val="30"/>
    <w:locked/>
    <w:rsid w:val="00CF6296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F6296"/>
    <w:pPr>
      <w:widowControl w:val="0"/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Заголовок №2_"/>
    <w:link w:val="24"/>
    <w:locked/>
    <w:rsid w:val="00CF6296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CF6296"/>
    <w:pPr>
      <w:widowControl w:val="0"/>
      <w:shd w:val="clear" w:color="auto" w:fill="FFFFFF"/>
      <w:spacing w:before="360" w:after="360" w:line="240" w:lineRule="atLeas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4">
    <w:name w:val="Заголовок №4_"/>
    <w:link w:val="40"/>
    <w:locked/>
    <w:rsid w:val="00CF6296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F6296"/>
    <w:pPr>
      <w:widowControl w:val="0"/>
      <w:shd w:val="clear" w:color="auto" w:fill="FFFFFF"/>
      <w:spacing w:before="240" w:after="30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CF62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5">
    <w:name w:val="Основной текст (2)"/>
    <w:basedOn w:val="22"/>
    <w:rsid w:val="00CF6296"/>
    <w:rPr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CF6296"/>
    <w:rPr>
      <w:sz w:val="22"/>
      <w:szCs w:val="22"/>
      <w:lang w:bidi="ar-SA"/>
    </w:rPr>
  </w:style>
  <w:style w:type="character" w:customStyle="1" w:styleId="211pt">
    <w:name w:val="Основной текст (2) + 11 pt"/>
    <w:rsid w:val="00CF6296"/>
    <w:rPr>
      <w:b/>
      <w:bCs/>
      <w:sz w:val="22"/>
      <w:szCs w:val="22"/>
      <w:lang w:bidi="ar-SA"/>
    </w:rPr>
  </w:style>
  <w:style w:type="character" w:customStyle="1" w:styleId="11pt1">
    <w:name w:val="Основной текст + 11 pt1"/>
    <w:aliases w:val="Полужирный3"/>
    <w:rsid w:val="00CF6296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2398</Words>
  <Characters>13671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Яцко Іван Васильович</cp:lastModifiedBy>
  <cp:revision>61</cp:revision>
  <dcterms:created xsi:type="dcterms:W3CDTF">2020-11-09T12:20:00Z</dcterms:created>
  <dcterms:modified xsi:type="dcterms:W3CDTF">2022-02-16T07:36:00Z</dcterms:modified>
</cp:coreProperties>
</file>